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BCF54" w14:textId="77777777" w:rsidR="00EB64E5" w:rsidRDefault="00EB64E5" w:rsidP="00EB64E5">
      <w:pPr>
        <w:ind w:firstLineChars="0" w:firstLine="0"/>
      </w:pPr>
      <w:bookmarkStart w:id="0" w:name="_Hlk96506515"/>
      <w:bookmarkEnd w:id="0"/>
    </w:p>
    <w:p w14:paraId="681D8036" w14:textId="77777777" w:rsidR="00EB64E5" w:rsidRDefault="00EB64E5" w:rsidP="00EB64E5">
      <w:pPr>
        <w:ind w:firstLineChars="0" w:firstLine="0"/>
      </w:pPr>
    </w:p>
    <w:p w14:paraId="1798FF9B" w14:textId="09C5C779" w:rsidR="00EB64E5" w:rsidRDefault="00DE27F0" w:rsidP="00EB64E5">
      <w:pPr>
        <w:ind w:firstLineChars="0" w:firstLine="0"/>
        <w:jc w:val="center"/>
        <w:rPr>
          <w:b/>
          <w:sz w:val="44"/>
          <w:szCs w:val="44"/>
        </w:rPr>
      </w:pPr>
      <w:bookmarkStart w:id="1" w:name="_Hlk96502047"/>
      <w:r>
        <w:rPr>
          <w:rFonts w:hint="eastAsia"/>
          <w:b/>
          <w:sz w:val="44"/>
          <w:szCs w:val="44"/>
        </w:rPr>
        <w:t>胜利油田分公司河口采油厂</w:t>
      </w:r>
    </w:p>
    <w:p w14:paraId="3252087C" w14:textId="2FC317D5" w:rsidR="0087248F" w:rsidRDefault="006D195B" w:rsidP="00EB64E5">
      <w:pPr>
        <w:ind w:firstLineChars="0" w:firstLine="0"/>
        <w:jc w:val="center"/>
        <w:rPr>
          <w:b/>
          <w:sz w:val="44"/>
          <w:szCs w:val="44"/>
        </w:rPr>
      </w:pPr>
      <w:r>
        <w:rPr>
          <w:rFonts w:hint="eastAsia"/>
          <w:b/>
          <w:sz w:val="44"/>
          <w:szCs w:val="44"/>
        </w:rPr>
        <w:t>渤南油田义</w:t>
      </w:r>
      <w:r>
        <w:rPr>
          <w:rFonts w:hint="eastAsia"/>
          <w:b/>
          <w:sz w:val="44"/>
          <w:szCs w:val="44"/>
        </w:rPr>
        <w:t>74</w:t>
      </w:r>
      <w:r>
        <w:rPr>
          <w:rFonts w:hint="eastAsia"/>
          <w:b/>
          <w:sz w:val="44"/>
          <w:szCs w:val="44"/>
        </w:rPr>
        <w:t>块井网完善工程</w:t>
      </w:r>
      <w:bookmarkEnd w:id="1"/>
    </w:p>
    <w:p w14:paraId="63929547" w14:textId="77777777" w:rsidR="00EB64E5" w:rsidRDefault="00EB64E5" w:rsidP="00EB64E5">
      <w:pPr>
        <w:ind w:firstLineChars="0" w:firstLine="0"/>
        <w:jc w:val="center"/>
        <w:rPr>
          <w:rFonts w:eastAsia="黑体"/>
          <w:b/>
          <w:bCs/>
          <w:kern w:val="0"/>
          <w:sz w:val="52"/>
          <w:szCs w:val="52"/>
        </w:rPr>
      </w:pPr>
      <w:r>
        <w:rPr>
          <w:rFonts w:eastAsia="黑体"/>
          <w:b/>
          <w:bCs/>
          <w:kern w:val="0"/>
          <w:sz w:val="52"/>
          <w:szCs w:val="52"/>
        </w:rPr>
        <w:t>安全预评价报告</w:t>
      </w:r>
    </w:p>
    <w:p w14:paraId="0975B8EF" w14:textId="77777777" w:rsidR="00EB64E5" w:rsidRDefault="00EB64E5" w:rsidP="00EB64E5">
      <w:pPr>
        <w:ind w:firstLine="1044"/>
        <w:jc w:val="center"/>
        <w:rPr>
          <w:b/>
          <w:bCs/>
          <w:kern w:val="0"/>
          <w:sz w:val="52"/>
        </w:rPr>
      </w:pPr>
    </w:p>
    <w:p w14:paraId="04447122" w14:textId="77777777" w:rsidR="00EB64E5" w:rsidRDefault="00EB64E5" w:rsidP="00EB64E5">
      <w:pPr>
        <w:ind w:firstLine="643"/>
        <w:rPr>
          <w:b/>
          <w:bCs/>
          <w:kern w:val="0"/>
          <w:sz w:val="32"/>
        </w:rPr>
      </w:pPr>
    </w:p>
    <w:p w14:paraId="50B4E3B1" w14:textId="77777777" w:rsidR="00EB64E5" w:rsidRDefault="00EB64E5" w:rsidP="00EB64E5">
      <w:pPr>
        <w:ind w:firstLine="643"/>
        <w:rPr>
          <w:b/>
          <w:bCs/>
          <w:kern w:val="0"/>
          <w:sz w:val="32"/>
        </w:rPr>
      </w:pPr>
    </w:p>
    <w:p w14:paraId="468FDBEF" w14:textId="77777777" w:rsidR="00EB64E5" w:rsidRDefault="00EB64E5" w:rsidP="00EB64E5">
      <w:pPr>
        <w:ind w:firstLine="643"/>
        <w:rPr>
          <w:b/>
          <w:bCs/>
          <w:kern w:val="0"/>
          <w:sz w:val="32"/>
        </w:rPr>
      </w:pPr>
    </w:p>
    <w:p w14:paraId="17F5497A" w14:textId="77777777" w:rsidR="00EB64E5" w:rsidRDefault="00EB64E5" w:rsidP="00EB64E5">
      <w:pPr>
        <w:ind w:firstLine="643"/>
        <w:rPr>
          <w:b/>
          <w:bCs/>
          <w:kern w:val="0"/>
          <w:sz w:val="32"/>
        </w:rPr>
      </w:pPr>
    </w:p>
    <w:p w14:paraId="38108525" w14:textId="77777777" w:rsidR="00EB64E5" w:rsidRDefault="00EB64E5" w:rsidP="00EB64E5">
      <w:pPr>
        <w:ind w:firstLine="643"/>
        <w:rPr>
          <w:b/>
          <w:bCs/>
          <w:kern w:val="0"/>
          <w:sz w:val="32"/>
        </w:rPr>
      </w:pPr>
    </w:p>
    <w:p w14:paraId="6CD09C47" w14:textId="77777777" w:rsidR="00EB64E5" w:rsidRDefault="00EB64E5" w:rsidP="00EB64E5">
      <w:pPr>
        <w:ind w:firstLine="643"/>
        <w:rPr>
          <w:b/>
          <w:bCs/>
          <w:kern w:val="0"/>
          <w:sz w:val="32"/>
        </w:rPr>
      </w:pPr>
    </w:p>
    <w:p w14:paraId="1A0846B5" w14:textId="77777777" w:rsidR="00EB64E5" w:rsidRDefault="00EB64E5" w:rsidP="00EB64E5">
      <w:pPr>
        <w:ind w:firstLine="643"/>
        <w:rPr>
          <w:b/>
          <w:bCs/>
          <w:kern w:val="0"/>
          <w:sz w:val="32"/>
        </w:rPr>
      </w:pPr>
    </w:p>
    <w:p w14:paraId="4A8D4B6B" w14:textId="77777777" w:rsidR="00EB64E5" w:rsidRDefault="00EB64E5" w:rsidP="00EB64E5">
      <w:pPr>
        <w:ind w:firstLine="643"/>
        <w:rPr>
          <w:b/>
          <w:bCs/>
          <w:kern w:val="0"/>
          <w:sz w:val="32"/>
        </w:rPr>
      </w:pPr>
    </w:p>
    <w:p w14:paraId="29933485" w14:textId="77777777" w:rsidR="00EB64E5" w:rsidRDefault="00EB64E5" w:rsidP="00EB64E5">
      <w:pPr>
        <w:spacing w:beforeLines="150" w:before="360" w:line="520" w:lineRule="exact"/>
        <w:ind w:firstLineChars="0" w:firstLine="0"/>
        <w:jc w:val="center"/>
        <w:rPr>
          <w:b/>
          <w:bCs/>
          <w:sz w:val="44"/>
          <w:szCs w:val="44"/>
        </w:rPr>
      </w:pPr>
      <w:r>
        <w:rPr>
          <w:b/>
          <w:bCs/>
          <w:sz w:val="44"/>
          <w:szCs w:val="44"/>
        </w:rPr>
        <w:t>山东实华安全技术有限公司</w:t>
      </w:r>
    </w:p>
    <w:p w14:paraId="0F529455" w14:textId="77777777" w:rsidR="00EB64E5" w:rsidRDefault="00EB64E5" w:rsidP="00EB64E5">
      <w:pPr>
        <w:spacing w:beforeLines="50" w:before="120" w:line="520" w:lineRule="exact"/>
        <w:ind w:firstLineChars="0" w:firstLine="0"/>
        <w:jc w:val="center"/>
        <w:rPr>
          <w:b/>
          <w:sz w:val="32"/>
          <w:szCs w:val="32"/>
        </w:rPr>
      </w:pPr>
      <w:r>
        <w:rPr>
          <w:b/>
          <w:sz w:val="32"/>
          <w:szCs w:val="32"/>
        </w:rPr>
        <w:t>资质证书编号：</w:t>
      </w:r>
      <w:r>
        <w:rPr>
          <w:b/>
          <w:sz w:val="32"/>
          <w:szCs w:val="32"/>
        </w:rPr>
        <w:t>APJ-</w:t>
      </w:r>
      <w:r>
        <w:rPr>
          <w:b/>
          <w:sz w:val="32"/>
          <w:szCs w:val="32"/>
        </w:rPr>
        <w:t>（鲁）</w:t>
      </w:r>
      <w:r>
        <w:rPr>
          <w:b/>
          <w:sz w:val="32"/>
          <w:szCs w:val="32"/>
        </w:rPr>
        <w:t>-013</w:t>
      </w:r>
    </w:p>
    <w:p w14:paraId="78E2FE26" w14:textId="1BEA1844" w:rsidR="00EB64E5" w:rsidRDefault="00EB64E5" w:rsidP="00EB64E5">
      <w:pPr>
        <w:spacing w:beforeLines="50" w:before="120"/>
        <w:ind w:firstLineChars="0" w:firstLine="0"/>
        <w:jc w:val="center"/>
        <w:rPr>
          <w:b/>
          <w:sz w:val="32"/>
          <w:szCs w:val="32"/>
        </w:rPr>
      </w:pPr>
      <w:r>
        <w:rPr>
          <w:b/>
          <w:sz w:val="32"/>
          <w:szCs w:val="32"/>
        </w:rPr>
        <w:t>202</w:t>
      </w:r>
      <w:r w:rsidR="0087248F">
        <w:rPr>
          <w:b/>
          <w:sz w:val="32"/>
          <w:szCs w:val="32"/>
        </w:rPr>
        <w:t>2</w:t>
      </w:r>
      <w:r>
        <w:rPr>
          <w:b/>
          <w:sz w:val="32"/>
          <w:szCs w:val="32"/>
        </w:rPr>
        <w:t>年</w:t>
      </w:r>
      <w:r w:rsidR="00314A81">
        <w:rPr>
          <w:b/>
          <w:sz w:val="32"/>
          <w:szCs w:val="32"/>
        </w:rPr>
        <w:t>1</w:t>
      </w:r>
      <w:r w:rsidR="003A36CC">
        <w:rPr>
          <w:b/>
          <w:sz w:val="32"/>
          <w:szCs w:val="32"/>
        </w:rPr>
        <w:t>2</w:t>
      </w:r>
      <w:r>
        <w:rPr>
          <w:b/>
          <w:sz w:val="32"/>
          <w:szCs w:val="32"/>
        </w:rPr>
        <w:t>月</w:t>
      </w:r>
      <w:r w:rsidR="003A36CC">
        <w:rPr>
          <w:b/>
          <w:sz w:val="32"/>
          <w:szCs w:val="32"/>
        </w:rPr>
        <w:t>13</w:t>
      </w:r>
      <w:r>
        <w:rPr>
          <w:b/>
          <w:sz w:val="32"/>
          <w:szCs w:val="32"/>
        </w:rPr>
        <w:t>日</w:t>
      </w:r>
    </w:p>
    <w:p w14:paraId="6E113554" w14:textId="343F3BB9" w:rsidR="0087248F" w:rsidRDefault="0087248F" w:rsidP="00EB64E5">
      <w:pPr>
        <w:spacing w:beforeLines="50" w:before="120"/>
        <w:ind w:firstLineChars="0" w:firstLine="0"/>
        <w:jc w:val="center"/>
        <w:rPr>
          <w:b/>
          <w:sz w:val="32"/>
          <w:szCs w:val="32"/>
        </w:rPr>
        <w:sectPr w:rsidR="0087248F">
          <w:headerReference w:type="even" r:id="rId8"/>
          <w:headerReference w:type="default" r:id="rId9"/>
          <w:footerReference w:type="even" r:id="rId10"/>
          <w:footerReference w:type="default" r:id="rId11"/>
          <w:headerReference w:type="first" r:id="rId12"/>
          <w:footerReference w:type="first" r:id="rId13"/>
          <w:pgSz w:w="11906" w:h="16838"/>
          <w:pgMar w:top="1985" w:right="1814" w:bottom="1985" w:left="1814" w:header="851" w:footer="992" w:gutter="0"/>
          <w:pgNumType w:fmt="lowerRoman" w:start="1"/>
          <w:cols w:space="720"/>
          <w:docGrid w:linePitch="312"/>
        </w:sectPr>
      </w:pPr>
    </w:p>
    <w:p w14:paraId="657637FA" w14:textId="77777777" w:rsidR="00EB64E5" w:rsidRDefault="00EB64E5" w:rsidP="00EB64E5">
      <w:pPr>
        <w:ind w:firstLine="643"/>
        <w:jc w:val="center"/>
        <w:rPr>
          <w:b/>
          <w:bCs/>
          <w:kern w:val="0"/>
          <w:sz w:val="32"/>
        </w:rPr>
      </w:pPr>
    </w:p>
    <w:p w14:paraId="034E4BE3" w14:textId="77777777" w:rsidR="00EB64E5" w:rsidRDefault="00EB64E5" w:rsidP="00EB64E5">
      <w:pPr>
        <w:ind w:firstLine="643"/>
        <w:jc w:val="center"/>
        <w:rPr>
          <w:b/>
          <w:bCs/>
          <w:kern w:val="0"/>
          <w:sz w:val="32"/>
        </w:rPr>
      </w:pPr>
    </w:p>
    <w:p w14:paraId="1A8DF364" w14:textId="2493B261" w:rsidR="0087248F" w:rsidRPr="0087248F" w:rsidRDefault="00DE27F0" w:rsidP="0087248F">
      <w:pPr>
        <w:ind w:firstLineChars="0" w:firstLine="0"/>
        <w:jc w:val="center"/>
        <w:rPr>
          <w:b/>
          <w:sz w:val="32"/>
          <w:szCs w:val="44"/>
        </w:rPr>
      </w:pPr>
      <w:r>
        <w:rPr>
          <w:rFonts w:hint="eastAsia"/>
          <w:b/>
          <w:sz w:val="32"/>
          <w:szCs w:val="44"/>
        </w:rPr>
        <w:t>胜利油田分公司河口采油厂</w:t>
      </w:r>
    </w:p>
    <w:p w14:paraId="6DC203AD" w14:textId="59B471D3" w:rsidR="00EB64E5" w:rsidRDefault="006D195B" w:rsidP="0087248F">
      <w:pPr>
        <w:ind w:firstLineChars="0" w:firstLine="0"/>
        <w:jc w:val="center"/>
        <w:rPr>
          <w:b/>
          <w:sz w:val="32"/>
          <w:szCs w:val="44"/>
        </w:rPr>
      </w:pPr>
      <w:r>
        <w:rPr>
          <w:rFonts w:hint="eastAsia"/>
          <w:b/>
          <w:sz w:val="32"/>
          <w:szCs w:val="44"/>
        </w:rPr>
        <w:t>渤南油田义</w:t>
      </w:r>
      <w:r>
        <w:rPr>
          <w:rFonts w:hint="eastAsia"/>
          <w:b/>
          <w:sz w:val="32"/>
          <w:szCs w:val="44"/>
        </w:rPr>
        <w:t>74</w:t>
      </w:r>
      <w:r>
        <w:rPr>
          <w:rFonts w:hint="eastAsia"/>
          <w:b/>
          <w:sz w:val="32"/>
          <w:szCs w:val="44"/>
        </w:rPr>
        <w:t>块井网完善工程</w:t>
      </w:r>
    </w:p>
    <w:p w14:paraId="4713F73D" w14:textId="77777777" w:rsidR="00EB64E5" w:rsidRDefault="00EB64E5" w:rsidP="00EB64E5">
      <w:pPr>
        <w:ind w:firstLineChars="0" w:firstLine="0"/>
        <w:jc w:val="center"/>
        <w:rPr>
          <w:b/>
          <w:bCs/>
          <w:sz w:val="44"/>
          <w:szCs w:val="52"/>
        </w:rPr>
      </w:pPr>
      <w:r>
        <w:rPr>
          <w:b/>
          <w:bCs/>
          <w:sz w:val="44"/>
          <w:szCs w:val="52"/>
        </w:rPr>
        <w:t>安全预评价报告</w:t>
      </w:r>
    </w:p>
    <w:p w14:paraId="6400C596" w14:textId="77777777" w:rsidR="00EB64E5" w:rsidRDefault="00EB64E5" w:rsidP="00EB64E5">
      <w:pPr>
        <w:ind w:firstLine="763"/>
        <w:rPr>
          <w:b/>
          <w:bCs/>
          <w:spacing w:val="60"/>
          <w:sz w:val="32"/>
          <w:szCs w:val="32"/>
        </w:rPr>
      </w:pPr>
    </w:p>
    <w:p w14:paraId="0CA8F0F3" w14:textId="77777777" w:rsidR="00EB64E5" w:rsidRDefault="00EB64E5" w:rsidP="00EB64E5">
      <w:pPr>
        <w:ind w:firstLine="261"/>
        <w:rPr>
          <w:b/>
          <w:bCs/>
          <w:sz w:val="13"/>
        </w:rPr>
      </w:pPr>
    </w:p>
    <w:p w14:paraId="48304B81" w14:textId="77777777" w:rsidR="00EB64E5" w:rsidRDefault="00EB64E5" w:rsidP="00EB64E5">
      <w:pPr>
        <w:ind w:firstLine="562"/>
        <w:jc w:val="center"/>
        <w:rPr>
          <w:b/>
          <w:bCs/>
          <w:kern w:val="0"/>
          <w:szCs w:val="28"/>
        </w:rPr>
      </w:pPr>
    </w:p>
    <w:p w14:paraId="7FCD7AA9" w14:textId="77777777" w:rsidR="00EB64E5" w:rsidRDefault="00EB64E5" w:rsidP="00EB64E5">
      <w:pPr>
        <w:ind w:firstLine="643"/>
        <w:rPr>
          <w:b/>
          <w:bCs/>
          <w:kern w:val="0"/>
          <w:sz w:val="32"/>
        </w:rPr>
      </w:pPr>
    </w:p>
    <w:p w14:paraId="08E7ADB1" w14:textId="77777777" w:rsidR="00EB64E5" w:rsidRDefault="00EB64E5" w:rsidP="00EB64E5">
      <w:pPr>
        <w:spacing w:line="800" w:lineRule="exact"/>
        <w:ind w:firstLine="560"/>
        <w:jc w:val="center"/>
        <w:rPr>
          <w:szCs w:val="32"/>
        </w:rPr>
      </w:pPr>
    </w:p>
    <w:p w14:paraId="3AFF225D" w14:textId="77777777" w:rsidR="00EB64E5" w:rsidRDefault="00EB64E5" w:rsidP="00EB64E5">
      <w:pPr>
        <w:spacing w:line="800" w:lineRule="exact"/>
        <w:ind w:firstLine="560"/>
        <w:jc w:val="center"/>
        <w:rPr>
          <w:szCs w:val="32"/>
        </w:rPr>
      </w:pPr>
    </w:p>
    <w:p w14:paraId="68D61310" w14:textId="77777777" w:rsidR="00EB64E5" w:rsidRDefault="00EB64E5" w:rsidP="00EB64E5">
      <w:pPr>
        <w:spacing w:line="800" w:lineRule="exact"/>
        <w:ind w:firstLine="560"/>
        <w:jc w:val="center"/>
        <w:rPr>
          <w:szCs w:val="32"/>
        </w:rPr>
      </w:pPr>
    </w:p>
    <w:p w14:paraId="77A63F60" w14:textId="48DFFA9E" w:rsidR="00EB64E5" w:rsidRDefault="00EB64E5" w:rsidP="00EB64E5">
      <w:pPr>
        <w:ind w:firstLineChars="0" w:firstLine="0"/>
        <w:jc w:val="center"/>
        <w:rPr>
          <w:szCs w:val="32"/>
        </w:rPr>
      </w:pPr>
      <w:r>
        <w:rPr>
          <w:szCs w:val="32"/>
        </w:rPr>
        <w:t>法定代表人：</w:t>
      </w:r>
      <w:r w:rsidR="00E65BED">
        <w:rPr>
          <w:rFonts w:hint="eastAsia"/>
          <w:szCs w:val="32"/>
        </w:rPr>
        <w:t>任红艳</w:t>
      </w:r>
    </w:p>
    <w:p w14:paraId="3FDA3BAA" w14:textId="77777777" w:rsidR="00EB64E5" w:rsidRDefault="00EB64E5" w:rsidP="00EB64E5">
      <w:pPr>
        <w:ind w:firstLineChars="0" w:firstLine="0"/>
        <w:jc w:val="center"/>
        <w:rPr>
          <w:szCs w:val="32"/>
        </w:rPr>
      </w:pPr>
      <w:r>
        <w:rPr>
          <w:szCs w:val="32"/>
        </w:rPr>
        <w:t>技术负责人：安风菊</w:t>
      </w:r>
    </w:p>
    <w:p w14:paraId="322FB0EA" w14:textId="77777777" w:rsidR="00EB64E5" w:rsidRDefault="00EB64E5" w:rsidP="00EB64E5">
      <w:pPr>
        <w:ind w:firstLineChars="0" w:firstLine="0"/>
        <w:jc w:val="center"/>
        <w:rPr>
          <w:szCs w:val="32"/>
        </w:rPr>
      </w:pPr>
      <w:r>
        <w:rPr>
          <w:szCs w:val="32"/>
        </w:rPr>
        <w:t>评价项目负责人：</w:t>
      </w:r>
      <w:r>
        <w:rPr>
          <w:rFonts w:hint="eastAsia"/>
          <w:szCs w:val="32"/>
        </w:rPr>
        <w:t>程正永</w:t>
      </w:r>
    </w:p>
    <w:p w14:paraId="6AA2D7C6" w14:textId="77777777" w:rsidR="00EB64E5" w:rsidRDefault="00EB64E5" w:rsidP="00EB64E5">
      <w:pPr>
        <w:ind w:firstLineChars="0" w:firstLine="0"/>
        <w:jc w:val="center"/>
        <w:rPr>
          <w:szCs w:val="32"/>
        </w:rPr>
      </w:pPr>
    </w:p>
    <w:p w14:paraId="043CADCF" w14:textId="77777777" w:rsidR="00EB64E5" w:rsidRDefault="00EB64E5" w:rsidP="00EB64E5">
      <w:pPr>
        <w:ind w:firstLineChars="0" w:firstLine="0"/>
        <w:jc w:val="center"/>
        <w:rPr>
          <w:szCs w:val="32"/>
        </w:rPr>
      </w:pPr>
    </w:p>
    <w:p w14:paraId="26E4A0BD" w14:textId="5BB6CFCA" w:rsidR="00EB64E5" w:rsidRDefault="00EB64E5" w:rsidP="00EB64E5">
      <w:pPr>
        <w:ind w:firstLineChars="0" w:firstLine="0"/>
        <w:jc w:val="center"/>
        <w:rPr>
          <w:b/>
          <w:bCs/>
          <w:kern w:val="0"/>
          <w:sz w:val="24"/>
        </w:rPr>
      </w:pPr>
      <w:r>
        <w:rPr>
          <w:b/>
          <w:bCs/>
          <w:kern w:val="0"/>
          <w:sz w:val="24"/>
        </w:rPr>
        <w:t>报告完成日期：</w:t>
      </w:r>
      <w:r w:rsidR="0087248F" w:rsidRPr="0087248F">
        <w:rPr>
          <w:rFonts w:hint="eastAsia"/>
          <w:b/>
          <w:bCs/>
          <w:kern w:val="0"/>
          <w:sz w:val="24"/>
        </w:rPr>
        <w:t>2022</w:t>
      </w:r>
      <w:r w:rsidR="0087248F" w:rsidRPr="0087248F">
        <w:rPr>
          <w:rFonts w:hint="eastAsia"/>
          <w:b/>
          <w:bCs/>
          <w:kern w:val="0"/>
          <w:sz w:val="24"/>
        </w:rPr>
        <w:t>年</w:t>
      </w:r>
      <w:r w:rsidR="003A36CC">
        <w:rPr>
          <w:b/>
          <w:bCs/>
          <w:kern w:val="0"/>
          <w:sz w:val="24"/>
        </w:rPr>
        <w:t>12</w:t>
      </w:r>
      <w:r w:rsidR="0087248F" w:rsidRPr="0087248F">
        <w:rPr>
          <w:rFonts w:hint="eastAsia"/>
          <w:b/>
          <w:bCs/>
          <w:kern w:val="0"/>
          <w:sz w:val="24"/>
        </w:rPr>
        <w:t>月</w:t>
      </w:r>
      <w:r w:rsidR="003A36CC">
        <w:rPr>
          <w:b/>
          <w:bCs/>
          <w:kern w:val="0"/>
          <w:sz w:val="24"/>
        </w:rPr>
        <w:t>13</w:t>
      </w:r>
      <w:r w:rsidR="0087248F" w:rsidRPr="0087248F">
        <w:rPr>
          <w:rFonts w:hint="eastAsia"/>
          <w:b/>
          <w:bCs/>
          <w:kern w:val="0"/>
          <w:sz w:val="24"/>
        </w:rPr>
        <w:t>日</w:t>
      </w:r>
    </w:p>
    <w:p w14:paraId="2BF73187" w14:textId="77777777" w:rsidR="00EB64E5" w:rsidRDefault="00EB64E5" w:rsidP="00EB64E5">
      <w:pPr>
        <w:ind w:firstLine="640"/>
        <w:rPr>
          <w:kern w:val="0"/>
          <w:sz w:val="32"/>
        </w:rPr>
      </w:pPr>
    </w:p>
    <w:p w14:paraId="4533CABB" w14:textId="77777777" w:rsidR="00EB64E5" w:rsidRDefault="00EB64E5" w:rsidP="00EB64E5">
      <w:pPr>
        <w:ind w:firstLine="643"/>
        <w:jc w:val="center"/>
        <w:rPr>
          <w:b/>
          <w:bCs/>
          <w:kern w:val="44"/>
          <w:sz w:val="32"/>
          <w:szCs w:val="32"/>
        </w:rPr>
        <w:sectPr w:rsidR="00EB64E5">
          <w:pgSz w:w="11906" w:h="16838"/>
          <w:pgMar w:top="1985" w:right="1814" w:bottom="1985" w:left="1814" w:header="851" w:footer="992" w:gutter="0"/>
          <w:pgNumType w:fmt="lowerRoman" w:start="1"/>
          <w:cols w:space="720"/>
          <w:docGrid w:linePitch="312"/>
        </w:sectPr>
      </w:pPr>
    </w:p>
    <w:p w14:paraId="58076F27" w14:textId="24771F1B" w:rsidR="00EB64E5" w:rsidRDefault="00EB64E5" w:rsidP="00EB64E5">
      <w:pPr>
        <w:pStyle w:val="1"/>
      </w:pPr>
      <w:bookmarkStart w:id="2" w:name="_Toc96025626"/>
      <w:bookmarkStart w:id="3" w:name="_Toc96514927"/>
      <w:bookmarkStart w:id="4" w:name="_Toc97575536"/>
      <w:bookmarkStart w:id="5" w:name="_Toc117247835"/>
      <w:bookmarkStart w:id="6" w:name="_Toc117531699"/>
      <w:bookmarkStart w:id="7" w:name="_Toc121777944"/>
      <w:bookmarkStart w:id="8" w:name="_Toc122014927"/>
      <w:bookmarkStart w:id="9" w:name="_Toc128422320"/>
      <w:r>
        <w:rPr>
          <w:rFonts w:hint="eastAsia"/>
        </w:rPr>
        <w:lastRenderedPageBreak/>
        <w:t>前言</w:t>
      </w:r>
      <w:bookmarkEnd w:id="2"/>
      <w:bookmarkEnd w:id="3"/>
      <w:bookmarkEnd w:id="4"/>
      <w:bookmarkEnd w:id="5"/>
      <w:bookmarkEnd w:id="6"/>
      <w:bookmarkEnd w:id="7"/>
      <w:bookmarkEnd w:id="8"/>
      <w:bookmarkEnd w:id="9"/>
    </w:p>
    <w:p w14:paraId="6742DEE8" w14:textId="1DEACC30" w:rsidR="00EB64E5" w:rsidRDefault="00DE27F0" w:rsidP="004F61E4">
      <w:pPr>
        <w:ind w:firstLine="560"/>
      </w:pPr>
      <w:r>
        <w:rPr>
          <w:rFonts w:hint="eastAsia"/>
        </w:rPr>
        <w:t>胜利油田分公司河口采油厂</w:t>
      </w:r>
      <w:r w:rsidR="004F61E4" w:rsidRPr="004F61E4">
        <w:rPr>
          <w:rFonts w:hint="eastAsia"/>
        </w:rPr>
        <w:t>（以下简称“</w:t>
      </w:r>
      <w:r>
        <w:rPr>
          <w:rFonts w:hint="eastAsia"/>
        </w:rPr>
        <w:t>河口采油厂</w:t>
      </w:r>
      <w:r w:rsidR="004F61E4" w:rsidRPr="004F61E4">
        <w:rPr>
          <w:rFonts w:hint="eastAsia"/>
        </w:rPr>
        <w:t>”）</w:t>
      </w:r>
      <w:r w:rsidR="004F61E4">
        <w:rPr>
          <w:rFonts w:hint="eastAsia"/>
        </w:rPr>
        <w:t>，</w:t>
      </w:r>
      <w:r w:rsidR="00BF32B5">
        <w:rPr>
          <w:rFonts w:hint="eastAsia"/>
        </w:rPr>
        <w:t>为</w:t>
      </w:r>
      <w:r w:rsidR="004F61E4">
        <w:rPr>
          <w:rFonts w:hint="eastAsia"/>
        </w:rPr>
        <w:t>解决</w:t>
      </w:r>
      <w:r w:rsidR="00EB64E5">
        <w:rPr>
          <w:rFonts w:hint="eastAsia"/>
        </w:rPr>
        <w:t>剩余油高度分散，油藏整体调整潜力小，零散</w:t>
      </w:r>
      <w:r w:rsidR="00BC6026">
        <w:rPr>
          <w:rFonts w:hint="eastAsia"/>
        </w:rPr>
        <w:t>区块</w:t>
      </w:r>
      <w:r w:rsidR="00EB64E5">
        <w:rPr>
          <w:rFonts w:hint="eastAsia"/>
        </w:rPr>
        <w:t>开采潜力</w:t>
      </w:r>
      <w:r w:rsidR="00BC6026">
        <w:rPr>
          <w:rFonts w:hint="eastAsia"/>
        </w:rPr>
        <w:t>较大</w:t>
      </w:r>
      <w:r w:rsidR="00EB64E5">
        <w:rPr>
          <w:rFonts w:hint="eastAsia"/>
        </w:rPr>
        <w:t>，利用</w:t>
      </w:r>
      <w:r w:rsidR="00BC6026">
        <w:rPr>
          <w:rFonts w:hint="eastAsia"/>
        </w:rPr>
        <w:t>滚动勘探井</w:t>
      </w:r>
      <w:r w:rsidR="00EB64E5">
        <w:rPr>
          <w:rFonts w:hint="eastAsia"/>
        </w:rPr>
        <w:t>，挖掘</w:t>
      </w:r>
      <w:r w:rsidR="00BC6026">
        <w:rPr>
          <w:rFonts w:hint="eastAsia"/>
        </w:rPr>
        <w:t>断块</w:t>
      </w:r>
      <w:r w:rsidR="00EB64E5">
        <w:rPr>
          <w:rFonts w:hint="eastAsia"/>
        </w:rPr>
        <w:t>剩余油潜力。</w:t>
      </w:r>
      <w:r w:rsidR="004D0C33">
        <w:rPr>
          <w:rFonts w:hint="eastAsia"/>
        </w:rPr>
        <w:t>河口采油厂</w:t>
      </w:r>
      <w:r w:rsidR="00EB64E5">
        <w:rPr>
          <w:rFonts w:hint="eastAsia"/>
        </w:rPr>
        <w:t>决定实施</w:t>
      </w:r>
      <w:r w:rsidR="006D195B">
        <w:rPr>
          <w:rFonts w:hint="eastAsia"/>
        </w:rPr>
        <w:t>渤南油田义</w:t>
      </w:r>
      <w:r w:rsidR="006D195B">
        <w:rPr>
          <w:rFonts w:hint="eastAsia"/>
        </w:rPr>
        <w:t>74</w:t>
      </w:r>
      <w:r w:rsidR="006D195B">
        <w:rPr>
          <w:rFonts w:hint="eastAsia"/>
        </w:rPr>
        <w:t>块井网完善工程</w:t>
      </w:r>
      <w:r w:rsidR="00EB64E5">
        <w:rPr>
          <w:rFonts w:hint="eastAsia"/>
        </w:rPr>
        <w:t>（以下简称“本工程”）。</w:t>
      </w:r>
    </w:p>
    <w:p w14:paraId="0B6E48D8" w14:textId="77777777" w:rsidR="00EB64E5" w:rsidRDefault="00EB64E5" w:rsidP="00EB64E5">
      <w:pPr>
        <w:ind w:firstLine="560"/>
      </w:pPr>
      <w:r>
        <w:rPr>
          <w:rFonts w:hint="eastAsia"/>
        </w:rPr>
        <w:t>本工程主要实施内容包括：</w:t>
      </w:r>
    </w:p>
    <w:p w14:paraId="6FB76540" w14:textId="44EAF098" w:rsidR="00EB64E5" w:rsidRDefault="006C7EBA" w:rsidP="005E091B">
      <w:pPr>
        <w:ind w:firstLine="560"/>
      </w:pPr>
      <w:r>
        <w:rPr>
          <w:rFonts w:hint="eastAsia"/>
        </w:rPr>
        <w:t>涉及企业机密，不予公开。</w:t>
      </w:r>
    </w:p>
    <w:p w14:paraId="69B440CF" w14:textId="19691CAB" w:rsidR="00EB64E5" w:rsidRDefault="00EB64E5" w:rsidP="00EB64E5">
      <w:pPr>
        <w:ind w:firstLine="560"/>
      </w:pPr>
      <w:r>
        <w:rPr>
          <w:rFonts w:hint="eastAsia"/>
        </w:rPr>
        <w:t>根据《中华人民共和国安全生产法》（中华人民共和国主席令</w:t>
      </w:r>
      <w:r w:rsidR="00870BE6">
        <w:rPr>
          <w:rFonts w:hint="eastAsia"/>
        </w:rPr>
        <w:t>〔</w:t>
      </w:r>
      <w:r>
        <w:rPr>
          <w:rFonts w:hint="eastAsia"/>
        </w:rPr>
        <w:t>2021</w:t>
      </w:r>
      <w:r w:rsidR="00870BE6">
        <w:rPr>
          <w:rFonts w:hint="eastAsia"/>
        </w:rPr>
        <w:t>〕</w:t>
      </w:r>
      <w:r>
        <w:rPr>
          <w:rFonts w:hint="eastAsia"/>
        </w:rPr>
        <w:t>第</w:t>
      </w:r>
      <w:r w:rsidR="00772851">
        <w:rPr>
          <w:rFonts w:hint="eastAsia"/>
        </w:rPr>
        <w:t>8</w:t>
      </w:r>
      <w:r w:rsidR="00772851">
        <w:t>8</w:t>
      </w:r>
      <w:r>
        <w:rPr>
          <w:rFonts w:hint="eastAsia"/>
        </w:rPr>
        <w:t>号修正）、《建设项目安全设施“三同时”监督管理办法》（原国家安全生产监督管理总局</w:t>
      </w:r>
      <w:r>
        <w:rPr>
          <w:rFonts w:hint="eastAsia"/>
        </w:rPr>
        <w:t>36</w:t>
      </w:r>
      <w:r>
        <w:rPr>
          <w:rFonts w:hint="eastAsia"/>
        </w:rPr>
        <w:t>号令，</w:t>
      </w:r>
      <w:r>
        <w:rPr>
          <w:rFonts w:hint="eastAsia"/>
        </w:rPr>
        <w:t>2015</w:t>
      </w:r>
      <w:r>
        <w:rPr>
          <w:rFonts w:hint="eastAsia"/>
        </w:rPr>
        <w:t>年</w:t>
      </w:r>
      <w:r>
        <w:rPr>
          <w:rFonts w:hint="eastAsia"/>
        </w:rPr>
        <w:t>77</w:t>
      </w:r>
      <w:r>
        <w:rPr>
          <w:rFonts w:hint="eastAsia"/>
        </w:rPr>
        <w:t>号令修订）等规定的要求，为实现建设项目的本质安全和生产、经济的同步增长，</w:t>
      </w:r>
      <w:r w:rsidR="004D0C33">
        <w:rPr>
          <w:rFonts w:hint="eastAsia"/>
        </w:rPr>
        <w:t>河口采油厂</w:t>
      </w:r>
      <w:r>
        <w:rPr>
          <w:rFonts w:hint="eastAsia"/>
        </w:rPr>
        <w:t>委托我公司对本工程进行安全</w:t>
      </w:r>
      <w:r w:rsidR="004F61E4">
        <w:rPr>
          <w:rFonts w:hint="eastAsia"/>
        </w:rPr>
        <w:t>预</w:t>
      </w:r>
      <w:r>
        <w:rPr>
          <w:rFonts w:hint="eastAsia"/>
        </w:rPr>
        <w:t>评价。</w:t>
      </w:r>
    </w:p>
    <w:p w14:paraId="43272914" w14:textId="1698D843" w:rsidR="00EB64E5" w:rsidRDefault="00EB64E5" w:rsidP="00EB64E5">
      <w:pPr>
        <w:ind w:firstLine="560"/>
      </w:pPr>
      <w:r>
        <w:rPr>
          <w:rFonts w:hint="eastAsia"/>
        </w:rPr>
        <w:t>我公司接到委托后，成立了评价项目组，按照《安全</w:t>
      </w:r>
      <w:r w:rsidR="00772851">
        <w:rPr>
          <w:rFonts w:hint="eastAsia"/>
        </w:rPr>
        <w:t>预</w:t>
      </w:r>
      <w:r>
        <w:rPr>
          <w:rFonts w:hint="eastAsia"/>
        </w:rPr>
        <w:t>评价导则》（</w:t>
      </w:r>
      <w:r>
        <w:rPr>
          <w:rFonts w:hint="eastAsia"/>
        </w:rPr>
        <w:t>AQ800</w:t>
      </w:r>
      <w:r w:rsidR="00772851">
        <w:t>2</w:t>
      </w:r>
      <w:r>
        <w:rPr>
          <w:rFonts w:hint="eastAsia"/>
        </w:rPr>
        <w:t>-2007</w:t>
      </w:r>
      <w:r>
        <w:rPr>
          <w:rFonts w:hint="eastAsia"/>
        </w:rPr>
        <w:t>）的要求，进行了资料与标准收集、现场调研、工程分析、危险与有害因素分析、评价，并在此基础上提出了安全对策措施建议，最后编制完成了本工程安全</w:t>
      </w:r>
      <w:r w:rsidR="004F61E4">
        <w:rPr>
          <w:rFonts w:hint="eastAsia"/>
        </w:rPr>
        <w:t>预</w:t>
      </w:r>
      <w:r>
        <w:rPr>
          <w:rFonts w:hint="eastAsia"/>
        </w:rPr>
        <w:t>评价报告。</w:t>
      </w:r>
    </w:p>
    <w:p w14:paraId="505FC2F9" w14:textId="616146A4" w:rsidR="00EB64E5" w:rsidRDefault="00EB64E5" w:rsidP="00EB64E5">
      <w:pPr>
        <w:ind w:firstLine="560"/>
      </w:pPr>
      <w:r>
        <w:rPr>
          <w:rFonts w:hint="eastAsia"/>
        </w:rPr>
        <w:t>此次安全评价工作，自始至终都得到了</w:t>
      </w:r>
      <w:r w:rsidR="004D0C33">
        <w:rPr>
          <w:rFonts w:hint="eastAsia"/>
        </w:rPr>
        <w:t>河口采油厂</w:t>
      </w:r>
      <w:r>
        <w:rPr>
          <w:rFonts w:hint="eastAsia"/>
        </w:rPr>
        <w:t>领导和员工的大力支持和配合，在此表示衷心的感谢！</w:t>
      </w:r>
    </w:p>
    <w:p w14:paraId="04C7BB14" w14:textId="77777777" w:rsidR="00EB64E5" w:rsidRDefault="00EB64E5" w:rsidP="00EB64E5">
      <w:pPr>
        <w:ind w:firstLine="560"/>
      </w:pPr>
    </w:p>
    <w:p w14:paraId="7D60A1F6" w14:textId="77777777" w:rsidR="00EB64E5" w:rsidRDefault="00EB64E5" w:rsidP="00EB64E5">
      <w:pPr>
        <w:ind w:firstLine="560"/>
      </w:pPr>
    </w:p>
    <w:p w14:paraId="7F32674E" w14:textId="77777777" w:rsidR="00EB64E5" w:rsidRDefault="00EB64E5" w:rsidP="00EB64E5">
      <w:pPr>
        <w:ind w:firstLine="560"/>
      </w:pPr>
    </w:p>
    <w:p w14:paraId="4BB20ECD" w14:textId="77777777" w:rsidR="00EB64E5" w:rsidRDefault="00EB64E5" w:rsidP="00EB64E5">
      <w:pPr>
        <w:ind w:firstLine="560"/>
      </w:pPr>
    </w:p>
    <w:p w14:paraId="08EEA4DE" w14:textId="77777777" w:rsidR="00EB64E5" w:rsidRDefault="00EB64E5" w:rsidP="006522A5">
      <w:pPr>
        <w:ind w:firstLine="560"/>
        <w:jc w:val="right"/>
      </w:pPr>
      <w:r>
        <w:rPr>
          <w:rFonts w:hint="eastAsia"/>
        </w:rPr>
        <w:t>评价项目组</w:t>
      </w:r>
    </w:p>
    <w:p w14:paraId="08F113AC" w14:textId="56937FD5" w:rsidR="00EB64E5" w:rsidRDefault="00EB64E5" w:rsidP="006522A5">
      <w:pPr>
        <w:ind w:firstLine="560"/>
        <w:jc w:val="right"/>
      </w:pPr>
      <w:r>
        <w:rPr>
          <w:rFonts w:hint="eastAsia"/>
        </w:rPr>
        <w:t>202</w:t>
      </w:r>
      <w:r w:rsidR="006522A5">
        <w:t>2</w:t>
      </w:r>
      <w:r>
        <w:rPr>
          <w:rFonts w:hint="eastAsia"/>
        </w:rPr>
        <w:t>年</w:t>
      </w:r>
      <w:r w:rsidR="00314A81">
        <w:t>1</w:t>
      </w:r>
      <w:r w:rsidR="0029667F">
        <w:t>2</w:t>
      </w:r>
      <w:r>
        <w:rPr>
          <w:rFonts w:hint="eastAsia"/>
        </w:rPr>
        <w:t>月</w:t>
      </w:r>
    </w:p>
    <w:p w14:paraId="22481AA9" w14:textId="7E5D3000" w:rsidR="00EB64E5" w:rsidRDefault="00EB64E5">
      <w:pPr>
        <w:ind w:firstLine="560"/>
        <w:sectPr w:rsidR="00EB64E5">
          <w:headerReference w:type="even"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pPr>
    </w:p>
    <w:p w14:paraId="21F3EAE5" w14:textId="77777777" w:rsidR="0029667F" w:rsidRDefault="00EB64E5" w:rsidP="0029667F">
      <w:pPr>
        <w:pStyle w:val="1"/>
        <w:spacing w:line="312" w:lineRule="auto"/>
        <w:rPr>
          <w:noProof/>
        </w:rPr>
      </w:pPr>
      <w:bookmarkStart w:id="10" w:name="_Toc96025627"/>
      <w:bookmarkStart w:id="11" w:name="_Toc96514928"/>
      <w:bookmarkStart w:id="12" w:name="_Toc97575537"/>
      <w:bookmarkStart w:id="13" w:name="_Toc117247836"/>
      <w:bookmarkStart w:id="14" w:name="_Toc117531700"/>
      <w:bookmarkStart w:id="15" w:name="_Toc121777945"/>
      <w:bookmarkStart w:id="16" w:name="_Toc122014928"/>
      <w:bookmarkStart w:id="17" w:name="_Toc128422321"/>
      <w:r>
        <w:rPr>
          <w:rFonts w:hint="eastAsia"/>
        </w:rPr>
        <w:lastRenderedPageBreak/>
        <w:t>目录</w:t>
      </w:r>
      <w:bookmarkEnd w:id="10"/>
      <w:bookmarkEnd w:id="11"/>
      <w:bookmarkEnd w:id="12"/>
      <w:bookmarkEnd w:id="13"/>
      <w:bookmarkEnd w:id="14"/>
      <w:bookmarkEnd w:id="15"/>
      <w:bookmarkEnd w:id="16"/>
      <w:bookmarkEnd w:id="17"/>
      <w:r w:rsidR="00E05DC1">
        <w:fldChar w:fldCharType="begin"/>
      </w:r>
      <w:r w:rsidR="00E05DC1">
        <w:instrText xml:space="preserve"> </w:instrText>
      </w:r>
      <w:r w:rsidR="00E05DC1">
        <w:rPr>
          <w:rFonts w:hint="eastAsia"/>
        </w:rPr>
        <w:instrText>TOC \o "1-2" \u</w:instrText>
      </w:r>
      <w:r w:rsidR="00E05DC1">
        <w:instrText xml:space="preserve"> </w:instrText>
      </w:r>
      <w:r w:rsidR="00E05DC1">
        <w:fldChar w:fldCharType="separate"/>
      </w:r>
    </w:p>
    <w:p w14:paraId="3B04E07E" w14:textId="0A8A2632"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 xml:space="preserve">1  </w:t>
      </w:r>
      <w:r>
        <w:t>总则</w:t>
      </w:r>
      <w:r>
        <w:tab/>
      </w:r>
      <w:r>
        <w:fldChar w:fldCharType="begin"/>
      </w:r>
      <w:r>
        <w:instrText xml:space="preserve"> PAGEREF _Toc128422322 \h </w:instrText>
      </w:r>
      <w:r>
        <w:fldChar w:fldCharType="separate"/>
      </w:r>
      <w:r w:rsidR="00EC45D6">
        <w:t>1</w:t>
      </w:r>
      <w:r>
        <w:fldChar w:fldCharType="end"/>
      </w:r>
    </w:p>
    <w:p w14:paraId="4525170B" w14:textId="10217E6D"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1.1  </w:t>
      </w:r>
      <w:r>
        <w:rPr>
          <w:noProof/>
        </w:rPr>
        <w:t>评价目的</w:t>
      </w:r>
      <w:r>
        <w:rPr>
          <w:noProof/>
        </w:rPr>
        <w:tab/>
      </w:r>
      <w:r>
        <w:rPr>
          <w:noProof/>
        </w:rPr>
        <w:fldChar w:fldCharType="begin"/>
      </w:r>
      <w:r>
        <w:rPr>
          <w:noProof/>
        </w:rPr>
        <w:instrText xml:space="preserve"> PAGEREF _Toc128422323 \h </w:instrText>
      </w:r>
      <w:r>
        <w:rPr>
          <w:noProof/>
        </w:rPr>
      </w:r>
      <w:r>
        <w:rPr>
          <w:noProof/>
        </w:rPr>
        <w:fldChar w:fldCharType="separate"/>
      </w:r>
      <w:r w:rsidR="00EC45D6">
        <w:rPr>
          <w:noProof/>
        </w:rPr>
        <w:t>1</w:t>
      </w:r>
      <w:r>
        <w:rPr>
          <w:noProof/>
        </w:rPr>
        <w:fldChar w:fldCharType="end"/>
      </w:r>
    </w:p>
    <w:p w14:paraId="3AF1CF99" w14:textId="2946E8F5"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1.2  </w:t>
      </w:r>
      <w:r>
        <w:rPr>
          <w:noProof/>
        </w:rPr>
        <w:t>评价依据</w:t>
      </w:r>
      <w:r>
        <w:rPr>
          <w:noProof/>
        </w:rPr>
        <w:tab/>
      </w:r>
      <w:r>
        <w:rPr>
          <w:noProof/>
        </w:rPr>
        <w:fldChar w:fldCharType="begin"/>
      </w:r>
      <w:r>
        <w:rPr>
          <w:noProof/>
        </w:rPr>
        <w:instrText xml:space="preserve"> PAGEREF _Toc128422324 \h </w:instrText>
      </w:r>
      <w:r>
        <w:rPr>
          <w:noProof/>
        </w:rPr>
      </w:r>
      <w:r>
        <w:rPr>
          <w:noProof/>
        </w:rPr>
        <w:fldChar w:fldCharType="separate"/>
      </w:r>
      <w:r w:rsidR="00EC45D6">
        <w:rPr>
          <w:noProof/>
        </w:rPr>
        <w:t>1</w:t>
      </w:r>
      <w:r>
        <w:rPr>
          <w:noProof/>
        </w:rPr>
        <w:fldChar w:fldCharType="end"/>
      </w:r>
    </w:p>
    <w:p w14:paraId="69B5E8D0" w14:textId="2E524CDF"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1.3  </w:t>
      </w:r>
      <w:r>
        <w:rPr>
          <w:noProof/>
        </w:rPr>
        <w:t>评价范围</w:t>
      </w:r>
      <w:r>
        <w:rPr>
          <w:noProof/>
        </w:rPr>
        <w:tab/>
      </w:r>
      <w:r>
        <w:rPr>
          <w:noProof/>
        </w:rPr>
        <w:fldChar w:fldCharType="begin"/>
      </w:r>
      <w:r>
        <w:rPr>
          <w:noProof/>
        </w:rPr>
        <w:instrText xml:space="preserve"> PAGEREF _Toc128422325 \h </w:instrText>
      </w:r>
      <w:r>
        <w:rPr>
          <w:noProof/>
        </w:rPr>
      </w:r>
      <w:r>
        <w:rPr>
          <w:noProof/>
        </w:rPr>
        <w:fldChar w:fldCharType="separate"/>
      </w:r>
      <w:r w:rsidR="00EC45D6">
        <w:rPr>
          <w:noProof/>
        </w:rPr>
        <w:t>5</w:t>
      </w:r>
      <w:r>
        <w:rPr>
          <w:noProof/>
        </w:rPr>
        <w:fldChar w:fldCharType="end"/>
      </w:r>
    </w:p>
    <w:p w14:paraId="02B1514D" w14:textId="2AE83E3C"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1.4  </w:t>
      </w:r>
      <w:r>
        <w:rPr>
          <w:noProof/>
        </w:rPr>
        <w:t>评价程序</w:t>
      </w:r>
      <w:r>
        <w:rPr>
          <w:noProof/>
        </w:rPr>
        <w:tab/>
      </w:r>
      <w:r>
        <w:rPr>
          <w:noProof/>
        </w:rPr>
        <w:fldChar w:fldCharType="begin"/>
      </w:r>
      <w:r>
        <w:rPr>
          <w:noProof/>
        </w:rPr>
        <w:instrText xml:space="preserve"> PAGEREF _Toc128422326 \h </w:instrText>
      </w:r>
      <w:r>
        <w:rPr>
          <w:noProof/>
        </w:rPr>
      </w:r>
      <w:r>
        <w:rPr>
          <w:noProof/>
        </w:rPr>
        <w:fldChar w:fldCharType="separate"/>
      </w:r>
      <w:r w:rsidR="00EC45D6">
        <w:rPr>
          <w:noProof/>
        </w:rPr>
        <w:t>6</w:t>
      </w:r>
      <w:r>
        <w:rPr>
          <w:noProof/>
        </w:rPr>
        <w:fldChar w:fldCharType="end"/>
      </w:r>
    </w:p>
    <w:p w14:paraId="6788B35D" w14:textId="16681B8C"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 xml:space="preserve">2  </w:t>
      </w:r>
      <w:r>
        <w:t>工程概况</w:t>
      </w:r>
      <w:r>
        <w:tab/>
      </w:r>
      <w:r>
        <w:fldChar w:fldCharType="begin"/>
      </w:r>
      <w:r>
        <w:instrText xml:space="preserve"> PAGEREF _Toc128422327 \h </w:instrText>
      </w:r>
      <w:r>
        <w:fldChar w:fldCharType="separate"/>
      </w:r>
      <w:r w:rsidR="00EC45D6">
        <w:t>7</w:t>
      </w:r>
      <w:r>
        <w:fldChar w:fldCharType="end"/>
      </w:r>
    </w:p>
    <w:p w14:paraId="0255E011" w14:textId="10A7C8F7"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2.1  </w:t>
      </w:r>
      <w:r>
        <w:rPr>
          <w:noProof/>
        </w:rPr>
        <w:t>工程基本情况</w:t>
      </w:r>
      <w:r>
        <w:rPr>
          <w:noProof/>
        </w:rPr>
        <w:tab/>
      </w:r>
      <w:r>
        <w:rPr>
          <w:noProof/>
        </w:rPr>
        <w:fldChar w:fldCharType="begin"/>
      </w:r>
      <w:r>
        <w:rPr>
          <w:noProof/>
        </w:rPr>
        <w:instrText xml:space="preserve"> PAGEREF _Toc128422328 \h </w:instrText>
      </w:r>
      <w:r>
        <w:rPr>
          <w:noProof/>
        </w:rPr>
      </w:r>
      <w:r>
        <w:rPr>
          <w:noProof/>
        </w:rPr>
        <w:fldChar w:fldCharType="separate"/>
      </w:r>
      <w:r w:rsidR="00EC45D6">
        <w:rPr>
          <w:noProof/>
        </w:rPr>
        <w:t>7</w:t>
      </w:r>
      <w:r>
        <w:rPr>
          <w:noProof/>
        </w:rPr>
        <w:fldChar w:fldCharType="end"/>
      </w:r>
    </w:p>
    <w:p w14:paraId="33819829" w14:textId="0B109F22"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2.2  </w:t>
      </w:r>
      <w:r>
        <w:rPr>
          <w:noProof/>
        </w:rPr>
        <w:t>建设及生产管理单位简介</w:t>
      </w:r>
      <w:r>
        <w:rPr>
          <w:noProof/>
        </w:rPr>
        <w:tab/>
      </w:r>
      <w:r>
        <w:rPr>
          <w:noProof/>
        </w:rPr>
        <w:fldChar w:fldCharType="begin"/>
      </w:r>
      <w:r>
        <w:rPr>
          <w:noProof/>
        </w:rPr>
        <w:instrText xml:space="preserve"> PAGEREF _Toc128422329 \h </w:instrText>
      </w:r>
      <w:r>
        <w:rPr>
          <w:noProof/>
        </w:rPr>
      </w:r>
      <w:r>
        <w:rPr>
          <w:noProof/>
        </w:rPr>
        <w:fldChar w:fldCharType="separate"/>
      </w:r>
      <w:r w:rsidR="00EC45D6">
        <w:rPr>
          <w:noProof/>
        </w:rPr>
        <w:t>7</w:t>
      </w:r>
      <w:r>
        <w:rPr>
          <w:noProof/>
        </w:rPr>
        <w:fldChar w:fldCharType="end"/>
      </w:r>
    </w:p>
    <w:p w14:paraId="0DB72847" w14:textId="29D67C78"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2.3  </w:t>
      </w:r>
      <w:r>
        <w:rPr>
          <w:noProof/>
        </w:rPr>
        <w:t>自然和社会环境概况</w:t>
      </w:r>
      <w:r>
        <w:rPr>
          <w:noProof/>
        </w:rPr>
        <w:tab/>
      </w:r>
      <w:r>
        <w:rPr>
          <w:noProof/>
        </w:rPr>
        <w:fldChar w:fldCharType="begin"/>
      </w:r>
      <w:r>
        <w:rPr>
          <w:noProof/>
        </w:rPr>
        <w:instrText xml:space="preserve"> PAGEREF _Toc128422330 \h </w:instrText>
      </w:r>
      <w:r>
        <w:rPr>
          <w:noProof/>
        </w:rPr>
      </w:r>
      <w:r>
        <w:rPr>
          <w:noProof/>
        </w:rPr>
        <w:fldChar w:fldCharType="separate"/>
      </w:r>
      <w:r w:rsidR="00EC45D6">
        <w:rPr>
          <w:noProof/>
        </w:rPr>
        <w:t>8</w:t>
      </w:r>
      <w:r>
        <w:rPr>
          <w:noProof/>
        </w:rPr>
        <w:fldChar w:fldCharType="end"/>
      </w:r>
    </w:p>
    <w:p w14:paraId="4690EBEE" w14:textId="3AAC6D01"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2.4  </w:t>
      </w:r>
      <w:r>
        <w:rPr>
          <w:noProof/>
        </w:rPr>
        <w:t>油气藏工程</w:t>
      </w:r>
      <w:r>
        <w:rPr>
          <w:noProof/>
        </w:rPr>
        <w:tab/>
      </w:r>
      <w:r>
        <w:rPr>
          <w:noProof/>
        </w:rPr>
        <w:fldChar w:fldCharType="begin"/>
      </w:r>
      <w:r>
        <w:rPr>
          <w:noProof/>
        </w:rPr>
        <w:instrText xml:space="preserve"> PAGEREF _Toc128422331 \h </w:instrText>
      </w:r>
      <w:r>
        <w:rPr>
          <w:noProof/>
        </w:rPr>
      </w:r>
      <w:r>
        <w:rPr>
          <w:noProof/>
        </w:rPr>
        <w:fldChar w:fldCharType="separate"/>
      </w:r>
      <w:r w:rsidR="00EC45D6">
        <w:rPr>
          <w:noProof/>
        </w:rPr>
        <w:t>9</w:t>
      </w:r>
      <w:r>
        <w:rPr>
          <w:noProof/>
        </w:rPr>
        <w:fldChar w:fldCharType="end"/>
      </w:r>
    </w:p>
    <w:p w14:paraId="40B7F5E2" w14:textId="0CB0FCB0"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2.5  </w:t>
      </w:r>
      <w:r>
        <w:rPr>
          <w:noProof/>
        </w:rPr>
        <w:t>钻井工程</w:t>
      </w:r>
      <w:r>
        <w:rPr>
          <w:noProof/>
        </w:rPr>
        <w:tab/>
      </w:r>
      <w:r>
        <w:rPr>
          <w:noProof/>
        </w:rPr>
        <w:fldChar w:fldCharType="begin"/>
      </w:r>
      <w:r>
        <w:rPr>
          <w:noProof/>
        </w:rPr>
        <w:instrText xml:space="preserve"> PAGEREF _Toc128422332 \h </w:instrText>
      </w:r>
      <w:r>
        <w:rPr>
          <w:noProof/>
        </w:rPr>
      </w:r>
      <w:r>
        <w:rPr>
          <w:noProof/>
        </w:rPr>
        <w:fldChar w:fldCharType="separate"/>
      </w:r>
      <w:r w:rsidR="00EC45D6">
        <w:rPr>
          <w:noProof/>
        </w:rPr>
        <w:t>11</w:t>
      </w:r>
      <w:r>
        <w:rPr>
          <w:noProof/>
        </w:rPr>
        <w:fldChar w:fldCharType="end"/>
      </w:r>
    </w:p>
    <w:p w14:paraId="6C60B292" w14:textId="6B6FE82D"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2.6  </w:t>
      </w:r>
      <w:r>
        <w:rPr>
          <w:noProof/>
        </w:rPr>
        <w:t>采油工程</w:t>
      </w:r>
      <w:r>
        <w:rPr>
          <w:noProof/>
        </w:rPr>
        <w:tab/>
      </w:r>
      <w:r>
        <w:rPr>
          <w:noProof/>
        </w:rPr>
        <w:fldChar w:fldCharType="begin"/>
      </w:r>
      <w:r>
        <w:rPr>
          <w:noProof/>
        </w:rPr>
        <w:instrText xml:space="preserve"> PAGEREF _Toc128422333 \h </w:instrText>
      </w:r>
      <w:r>
        <w:rPr>
          <w:noProof/>
        </w:rPr>
      </w:r>
      <w:r>
        <w:rPr>
          <w:noProof/>
        </w:rPr>
        <w:fldChar w:fldCharType="separate"/>
      </w:r>
      <w:r w:rsidR="00EC45D6">
        <w:rPr>
          <w:noProof/>
        </w:rPr>
        <w:t>13</w:t>
      </w:r>
      <w:r>
        <w:rPr>
          <w:noProof/>
        </w:rPr>
        <w:fldChar w:fldCharType="end"/>
      </w:r>
    </w:p>
    <w:p w14:paraId="54AF7237" w14:textId="6DF54001"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2.7  </w:t>
      </w:r>
      <w:r>
        <w:rPr>
          <w:noProof/>
        </w:rPr>
        <w:t>地面工程</w:t>
      </w:r>
      <w:r>
        <w:rPr>
          <w:noProof/>
        </w:rPr>
        <w:tab/>
      </w:r>
      <w:r>
        <w:rPr>
          <w:noProof/>
        </w:rPr>
        <w:fldChar w:fldCharType="begin"/>
      </w:r>
      <w:r>
        <w:rPr>
          <w:noProof/>
        </w:rPr>
        <w:instrText xml:space="preserve"> PAGEREF _Toc128422334 \h </w:instrText>
      </w:r>
      <w:r>
        <w:rPr>
          <w:noProof/>
        </w:rPr>
      </w:r>
      <w:r>
        <w:rPr>
          <w:noProof/>
        </w:rPr>
        <w:fldChar w:fldCharType="separate"/>
      </w:r>
      <w:r w:rsidR="00EC45D6">
        <w:rPr>
          <w:noProof/>
        </w:rPr>
        <w:t>15</w:t>
      </w:r>
      <w:r>
        <w:rPr>
          <w:noProof/>
        </w:rPr>
        <w:fldChar w:fldCharType="end"/>
      </w:r>
    </w:p>
    <w:p w14:paraId="69BD8676" w14:textId="0814BDBC"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2.8  </w:t>
      </w:r>
      <w:r>
        <w:rPr>
          <w:noProof/>
        </w:rPr>
        <w:t>安全管理</w:t>
      </w:r>
      <w:r>
        <w:rPr>
          <w:noProof/>
        </w:rPr>
        <w:tab/>
      </w:r>
      <w:r>
        <w:rPr>
          <w:noProof/>
        </w:rPr>
        <w:fldChar w:fldCharType="begin"/>
      </w:r>
      <w:r>
        <w:rPr>
          <w:noProof/>
        </w:rPr>
        <w:instrText xml:space="preserve"> PAGEREF _Toc128422335 \h </w:instrText>
      </w:r>
      <w:r>
        <w:rPr>
          <w:noProof/>
        </w:rPr>
      </w:r>
      <w:r>
        <w:rPr>
          <w:noProof/>
        </w:rPr>
        <w:fldChar w:fldCharType="separate"/>
      </w:r>
      <w:r w:rsidR="00EC45D6">
        <w:rPr>
          <w:noProof/>
        </w:rPr>
        <w:t>33</w:t>
      </w:r>
      <w:r>
        <w:rPr>
          <w:noProof/>
        </w:rPr>
        <w:fldChar w:fldCharType="end"/>
      </w:r>
    </w:p>
    <w:p w14:paraId="26DC5EF2" w14:textId="35286304"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 xml:space="preserve">3  </w:t>
      </w:r>
      <w:r>
        <w:t>主要危险、有害因素分析</w:t>
      </w:r>
      <w:r>
        <w:tab/>
      </w:r>
      <w:r>
        <w:fldChar w:fldCharType="begin"/>
      </w:r>
      <w:r>
        <w:instrText xml:space="preserve"> PAGEREF _Toc128422336 \h </w:instrText>
      </w:r>
      <w:r>
        <w:fldChar w:fldCharType="separate"/>
      </w:r>
      <w:r w:rsidR="00EC45D6">
        <w:t>37</w:t>
      </w:r>
      <w:r>
        <w:fldChar w:fldCharType="end"/>
      </w:r>
    </w:p>
    <w:p w14:paraId="6F3329FA" w14:textId="57EDDB86"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3.1  </w:t>
      </w:r>
      <w:r>
        <w:rPr>
          <w:noProof/>
        </w:rPr>
        <w:t>主要危险有害物质及其危害特性</w:t>
      </w:r>
      <w:r>
        <w:rPr>
          <w:noProof/>
        </w:rPr>
        <w:tab/>
      </w:r>
      <w:r>
        <w:rPr>
          <w:noProof/>
        </w:rPr>
        <w:fldChar w:fldCharType="begin"/>
      </w:r>
      <w:r>
        <w:rPr>
          <w:noProof/>
        </w:rPr>
        <w:instrText xml:space="preserve"> PAGEREF _Toc128422337 \h </w:instrText>
      </w:r>
      <w:r>
        <w:rPr>
          <w:noProof/>
        </w:rPr>
      </w:r>
      <w:r>
        <w:rPr>
          <w:noProof/>
        </w:rPr>
        <w:fldChar w:fldCharType="separate"/>
      </w:r>
      <w:r w:rsidR="00EC45D6">
        <w:rPr>
          <w:noProof/>
        </w:rPr>
        <w:t>37</w:t>
      </w:r>
      <w:r>
        <w:rPr>
          <w:noProof/>
        </w:rPr>
        <w:fldChar w:fldCharType="end"/>
      </w:r>
    </w:p>
    <w:p w14:paraId="18DE4147" w14:textId="61B03670"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3.2  </w:t>
      </w:r>
      <w:r>
        <w:rPr>
          <w:noProof/>
        </w:rPr>
        <w:t>钻井过程中危险有害因素分析</w:t>
      </w:r>
      <w:r>
        <w:rPr>
          <w:noProof/>
        </w:rPr>
        <w:tab/>
      </w:r>
      <w:r>
        <w:rPr>
          <w:noProof/>
        </w:rPr>
        <w:fldChar w:fldCharType="begin"/>
      </w:r>
      <w:r>
        <w:rPr>
          <w:noProof/>
        </w:rPr>
        <w:instrText xml:space="preserve"> PAGEREF _Toc128422338 \h </w:instrText>
      </w:r>
      <w:r>
        <w:rPr>
          <w:noProof/>
        </w:rPr>
      </w:r>
      <w:r>
        <w:rPr>
          <w:noProof/>
        </w:rPr>
        <w:fldChar w:fldCharType="separate"/>
      </w:r>
      <w:r w:rsidR="00EC45D6">
        <w:rPr>
          <w:noProof/>
        </w:rPr>
        <w:t>41</w:t>
      </w:r>
      <w:r>
        <w:rPr>
          <w:noProof/>
        </w:rPr>
        <w:fldChar w:fldCharType="end"/>
      </w:r>
    </w:p>
    <w:p w14:paraId="217AF22C" w14:textId="7115021B"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3.3  </w:t>
      </w:r>
      <w:r>
        <w:rPr>
          <w:noProof/>
        </w:rPr>
        <w:t>井下作业过程中危险有害因素分析</w:t>
      </w:r>
      <w:r>
        <w:rPr>
          <w:noProof/>
        </w:rPr>
        <w:tab/>
      </w:r>
      <w:r>
        <w:rPr>
          <w:noProof/>
        </w:rPr>
        <w:fldChar w:fldCharType="begin"/>
      </w:r>
      <w:r>
        <w:rPr>
          <w:noProof/>
        </w:rPr>
        <w:instrText xml:space="preserve"> PAGEREF _Toc128422339 \h </w:instrText>
      </w:r>
      <w:r>
        <w:rPr>
          <w:noProof/>
        </w:rPr>
      </w:r>
      <w:r>
        <w:rPr>
          <w:noProof/>
        </w:rPr>
        <w:fldChar w:fldCharType="separate"/>
      </w:r>
      <w:r w:rsidR="00EC45D6">
        <w:rPr>
          <w:noProof/>
        </w:rPr>
        <w:t>50</w:t>
      </w:r>
      <w:r>
        <w:rPr>
          <w:noProof/>
        </w:rPr>
        <w:fldChar w:fldCharType="end"/>
      </w:r>
    </w:p>
    <w:p w14:paraId="04A9505D" w14:textId="4307A6F0"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3.4  </w:t>
      </w:r>
      <w:r>
        <w:rPr>
          <w:noProof/>
        </w:rPr>
        <w:t>地面施工过程中危险有害因素分析</w:t>
      </w:r>
      <w:r>
        <w:rPr>
          <w:noProof/>
        </w:rPr>
        <w:tab/>
      </w:r>
      <w:r>
        <w:rPr>
          <w:noProof/>
        </w:rPr>
        <w:fldChar w:fldCharType="begin"/>
      </w:r>
      <w:r>
        <w:rPr>
          <w:noProof/>
        </w:rPr>
        <w:instrText xml:space="preserve"> PAGEREF _Toc128422340 \h </w:instrText>
      </w:r>
      <w:r>
        <w:rPr>
          <w:noProof/>
        </w:rPr>
      </w:r>
      <w:r>
        <w:rPr>
          <w:noProof/>
        </w:rPr>
        <w:fldChar w:fldCharType="separate"/>
      </w:r>
      <w:r w:rsidR="00EC45D6">
        <w:rPr>
          <w:noProof/>
        </w:rPr>
        <w:t>52</w:t>
      </w:r>
      <w:r>
        <w:rPr>
          <w:noProof/>
        </w:rPr>
        <w:fldChar w:fldCharType="end"/>
      </w:r>
    </w:p>
    <w:p w14:paraId="6E7CB31C" w14:textId="5D05AE34"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3.5  </w:t>
      </w:r>
      <w:r>
        <w:rPr>
          <w:noProof/>
        </w:rPr>
        <w:t>采油过程危险有害因素分析</w:t>
      </w:r>
      <w:r>
        <w:rPr>
          <w:noProof/>
        </w:rPr>
        <w:tab/>
      </w:r>
      <w:r>
        <w:rPr>
          <w:noProof/>
        </w:rPr>
        <w:fldChar w:fldCharType="begin"/>
      </w:r>
      <w:r>
        <w:rPr>
          <w:noProof/>
        </w:rPr>
        <w:instrText xml:space="preserve"> PAGEREF _Toc128422341 \h </w:instrText>
      </w:r>
      <w:r>
        <w:rPr>
          <w:noProof/>
        </w:rPr>
      </w:r>
      <w:r>
        <w:rPr>
          <w:noProof/>
        </w:rPr>
        <w:fldChar w:fldCharType="separate"/>
      </w:r>
      <w:r w:rsidR="00EC45D6">
        <w:rPr>
          <w:noProof/>
        </w:rPr>
        <w:t>56</w:t>
      </w:r>
      <w:r>
        <w:rPr>
          <w:noProof/>
        </w:rPr>
        <w:fldChar w:fldCharType="end"/>
      </w:r>
    </w:p>
    <w:p w14:paraId="40F02345" w14:textId="100E5C8C"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3.6  </w:t>
      </w:r>
      <w:r>
        <w:rPr>
          <w:noProof/>
        </w:rPr>
        <w:t>生产运行过程中危险有害因素分析</w:t>
      </w:r>
      <w:r>
        <w:rPr>
          <w:noProof/>
        </w:rPr>
        <w:tab/>
      </w:r>
      <w:r>
        <w:rPr>
          <w:noProof/>
        </w:rPr>
        <w:fldChar w:fldCharType="begin"/>
      </w:r>
      <w:r>
        <w:rPr>
          <w:noProof/>
        </w:rPr>
        <w:instrText xml:space="preserve"> PAGEREF _Toc128422342 \h </w:instrText>
      </w:r>
      <w:r>
        <w:rPr>
          <w:noProof/>
        </w:rPr>
      </w:r>
      <w:r>
        <w:rPr>
          <w:noProof/>
        </w:rPr>
        <w:fldChar w:fldCharType="separate"/>
      </w:r>
      <w:r w:rsidR="00EC45D6">
        <w:rPr>
          <w:noProof/>
        </w:rPr>
        <w:t>58</w:t>
      </w:r>
      <w:r>
        <w:rPr>
          <w:noProof/>
        </w:rPr>
        <w:fldChar w:fldCharType="end"/>
      </w:r>
    </w:p>
    <w:p w14:paraId="5785EFB2" w14:textId="50283DBB"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3.7  </w:t>
      </w:r>
      <w:r>
        <w:rPr>
          <w:noProof/>
        </w:rPr>
        <w:t>设备设施的主要危险有害因素分析</w:t>
      </w:r>
      <w:r>
        <w:rPr>
          <w:noProof/>
        </w:rPr>
        <w:tab/>
      </w:r>
      <w:r>
        <w:rPr>
          <w:noProof/>
        </w:rPr>
        <w:fldChar w:fldCharType="begin"/>
      </w:r>
      <w:r>
        <w:rPr>
          <w:noProof/>
        </w:rPr>
        <w:instrText xml:space="preserve"> PAGEREF _Toc128422343 \h </w:instrText>
      </w:r>
      <w:r>
        <w:rPr>
          <w:noProof/>
        </w:rPr>
      </w:r>
      <w:r>
        <w:rPr>
          <w:noProof/>
        </w:rPr>
        <w:fldChar w:fldCharType="separate"/>
      </w:r>
      <w:r w:rsidR="00EC45D6">
        <w:rPr>
          <w:noProof/>
        </w:rPr>
        <w:t>64</w:t>
      </w:r>
      <w:r>
        <w:rPr>
          <w:noProof/>
        </w:rPr>
        <w:fldChar w:fldCharType="end"/>
      </w:r>
    </w:p>
    <w:p w14:paraId="48497381" w14:textId="33D22DAD"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3.8  </w:t>
      </w:r>
      <w:r>
        <w:rPr>
          <w:noProof/>
        </w:rPr>
        <w:t>公用工程及辅助生产设施危险有害因素分析</w:t>
      </w:r>
      <w:r>
        <w:rPr>
          <w:noProof/>
        </w:rPr>
        <w:tab/>
      </w:r>
      <w:r>
        <w:rPr>
          <w:noProof/>
        </w:rPr>
        <w:fldChar w:fldCharType="begin"/>
      </w:r>
      <w:r>
        <w:rPr>
          <w:noProof/>
        </w:rPr>
        <w:instrText xml:space="preserve"> PAGEREF _Toc128422344 \h </w:instrText>
      </w:r>
      <w:r>
        <w:rPr>
          <w:noProof/>
        </w:rPr>
      </w:r>
      <w:r>
        <w:rPr>
          <w:noProof/>
        </w:rPr>
        <w:fldChar w:fldCharType="separate"/>
      </w:r>
      <w:r w:rsidR="00EC45D6">
        <w:rPr>
          <w:noProof/>
        </w:rPr>
        <w:t>69</w:t>
      </w:r>
      <w:r>
        <w:rPr>
          <w:noProof/>
        </w:rPr>
        <w:fldChar w:fldCharType="end"/>
      </w:r>
    </w:p>
    <w:p w14:paraId="44E0EEA9" w14:textId="28890CFB"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3.9  </w:t>
      </w:r>
      <w:r>
        <w:rPr>
          <w:noProof/>
        </w:rPr>
        <w:t>自然环境危险有害因素分析</w:t>
      </w:r>
      <w:r>
        <w:rPr>
          <w:noProof/>
        </w:rPr>
        <w:tab/>
      </w:r>
      <w:r>
        <w:rPr>
          <w:noProof/>
        </w:rPr>
        <w:fldChar w:fldCharType="begin"/>
      </w:r>
      <w:r>
        <w:rPr>
          <w:noProof/>
        </w:rPr>
        <w:instrText xml:space="preserve"> PAGEREF _Toc128422345 \h </w:instrText>
      </w:r>
      <w:r>
        <w:rPr>
          <w:noProof/>
        </w:rPr>
      </w:r>
      <w:r>
        <w:rPr>
          <w:noProof/>
        </w:rPr>
        <w:fldChar w:fldCharType="separate"/>
      </w:r>
      <w:r w:rsidR="00EC45D6">
        <w:rPr>
          <w:noProof/>
        </w:rPr>
        <w:t>70</w:t>
      </w:r>
      <w:r>
        <w:rPr>
          <w:noProof/>
        </w:rPr>
        <w:fldChar w:fldCharType="end"/>
      </w:r>
    </w:p>
    <w:p w14:paraId="04309839" w14:textId="6D80D600"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3.10  </w:t>
      </w:r>
      <w:r>
        <w:rPr>
          <w:noProof/>
        </w:rPr>
        <w:t>周边井与本工程的相互影响分析</w:t>
      </w:r>
      <w:r>
        <w:rPr>
          <w:noProof/>
        </w:rPr>
        <w:tab/>
      </w:r>
      <w:r>
        <w:rPr>
          <w:noProof/>
        </w:rPr>
        <w:fldChar w:fldCharType="begin"/>
      </w:r>
      <w:r>
        <w:rPr>
          <w:noProof/>
        </w:rPr>
        <w:instrText xml:space="preserve"> PAGEREF _Toc128422346 \h </w:instrText>
      </w:r>
      <w:r>
        <w:rPr>
          <w:noProof/>
        </w:rPr>
      </w:r>
      <w:r>
        <w:rPr>
          <w:noProof/>
        </w:rPr>
        <w:fldChar w:fldCharType="separate"/>
      </w:r>
      <w:r w:rsidR="00EC45D6">
        <w:rPr>
          <w:noProof/>
        </w:rPr>
        <w:t>71</w:t>
      </w:r>
      <w:r>
        <w:rPr>
          <w:noProof/>
        </w:rPr>
        <w:fldChar w:fldCharType="end"/>
      </w:r>
    </w:p>
    <w:p w14:paraId="574C797B" w14:textId="1A72F693"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3.11  </w:t>
      </w:r>
      <w:r>
        <w:rPr>
          <w:noProof/>
        </w:rPr>
        <w:t>重大危险源辨识</w:t>
      </w:r>
      <w:r>
        <w:rPr>
          <w:noProof/>
        </w:rPr>
        <w:tab/>
      </w:r>
      <w:r>
        <w:rPr>
          <w:noProof/>
        </w:rPr>
        <w:fldChar w:fldCharType="begin"/>
      </w:r>
      <w:r>
        <w:rPr>
          <w:noProof/>
        </w:rPr>
        <w:instrText xml:space="preserve"> PAGEREF _Toc128422347 \h </w:instrText>
      </w:r>
      <w:r>
        <w:rPr>
          <w:noProof/>
        </w:rPr>
      </w:r>
      <w:r>
        <w:rPr>
          <w:noProof/>
        </w:rPr>
        <w:fldChar w:fldCharType="separate"/>
      </w:r>
      <w:r w:rsidR="00EC45D6">
        <w:rPr>
          <w:noProof/>
        </w:rPr>
        <w:t>72</w:t>
      </w:r>
      <w:r>
        <w:rPr>
          <w:noProof/>
        </w:rPr>
        <w:fldChar w:fldCharType="end"/>
      </w:r>
    </w:p>
    <w:p w14:paraId="2BDD350F" w14:textId="4EBEDC17"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3.12  </w:t>
      </w:r>
      <w:r>
        <w:rPr>
          <w:noProof/>
        </w:rPr>
        <w:t>主要危险、有害因素分析结论</w:t>
      </w:r>
      <w:r>
        <w:rPr>
          <w:noProof/>
        </w:rPr>
        <w:tab/>
      </w:r>
      <w:r>
        <w:rPr>
          <w:noProof/>
        </w:rPr>
        <w:fldChar w:fldCharType="begin"/>
      </w:r>
      <w:r>
        <w:rPr>
          <w:noProof/>
        </w:rPr>
        <w:instrText xml:space="preserve"> PAGEREF _Toc128422348 \h </w:instrText>
      </w:r>
      <w:r>
        <w:rPr>
          <w:noProof/>
        </w:rPr>
      </w:r>
      <w:r>
        <w:rPr>
          <w:noProof/>
        </w:rPr>
        <w:fldChar w:fldCharType="separate"/>
      </w:r>
      <w:r w:rsidR="00EC45D6">
        <w:rPr>
          <w:noProof/>
        </w:rPr>
        <w:t>73</w:t>
      </w:r>
      <w:r>
        <w:rPr>
          <w:noProof/>
        </w:rPr>
        <w:fldChar w:fldCharType="end"/>
      </w:r>
    </w:p>
    <w:p w14:paraId="60493DF7" w14:textId="3CDC18D6"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 xml:space="preserve">4  </w:t>
      </w:r>
      <w:r>
        <w:t>评价单元划分及评价方法选择</w:t>
      </w:r>
      <w:r>
        <w:tab/>
      </w:r>
      <w:r>
        <w:fldChar w:fldCharType="begin"/>
      </w:r>
      <w:r>
        <w:instrText xml:space="preserve"> PAGEREF _Toc128422349 \h </w:instrText>
      </w:r>
      <w:r>
        <w:fldChar w:fldCharType="separate"/>
      </w:r>
      <w:r w:rsidR="00EC45D6">
        <w:t>75</w:t>
      </w:r>
      <w:r>
        <w:fldChar w:fldCharType="end"/>
      </w:r>
    </w:p>
    <w:p w14:paraId="74DB0B70" w14:textId="5125BC19"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lastRenderedPageBreak/>
        <w:t xml:space="preserve">4.1  </w:t>
      </w:r>
      <w:r>
        <w:rPr>
          <w:noProof/>
        </w:rPr>
        <w:t>评价单元划分</w:t>
      </w:r>
      <w:r>
        <w:rPr>
          <w:noProof/>
        </w:rPr>
        <w:tab/>
      </w:r>
      <w:r>
        <w:rPr>
          <w:noProof/>
        </w:rPr>
        <w:fldChar w:fldCharType="begin"/>
      </w:r>
      <w:r>
        <w:rPr>
          <w:noProof/>
        </w:rPr>
        <w:instrText xml:space="preserve"> PAGEREF _Toc128422350 \h </w:instrText>
      </w:r>
      <w:r>
        <w:rPr>
          <w:noProof/>
        </w:rPr>
      </w:r>
      <w:r>
        <w:rPr>
          <w:noProof/>
        </w:rPr>
        <w:fldChar w:fldCharType="separate"/>
      </w:r>
      <w:r w:rsidR="00EC45D6">
        <w:rPr>
          <w:noProof/>
        </w:rPr>
        <w:t>75</w:t>
      </w:r>
      <w:r>
        <w:rPr>
          <w:noProof/>
        </w:rPr>
        <w:fldChar w:fldCharType="end"/>
      </w:r>
    </w:p>
    <w:p w14:paraId="1252B84F" w14:textId="3D1D0471"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sidRPr="0054510C">
        <w:rPr>
          <w:noProof/>
          <w:color w:val="000000"/>
        </w:rPr>
        <w:t xml:space="preserve">4.2  </w:t>
      </w:r>
      <w:r w:rsidRPr="0054510C">
        <w:rPr>
          <w:noProof/>
          <w:color w:val="000000"/>
        </w:rPr>
        <w:t>评价方法选择</w:t>
      </w:r>
      <w:r>
        <w:rPr>
          <w:noProof/>
        </w:rPr>
        <w:tab/>
      </w:r>
      <w:r>
        <w:rPr>
          <w:noProof/>
        </w:rPr>
        <w:fldChar w:fldCharType="begin"/>
      </w:r>
      <w:r>
        <w:rPr>
          <w:noProof/>
        </w:rPr>
        <w:instrText xml:space="preserve"> PAGEREF _Toc128422351 \h </w:instrText>
      </w:r>
      <w:r>
        <w:rPr>
          <w:noProof/>
        </w:rPr>
      </w:r>
      <w:r>
        <w:rPr>
          <w:noProof/>
        </w:rPr>
        <w:fldChar w:fldCharType="separate"/>
      </w:r>
      <w:r w:rsidR="00EC45D6">
        <w:rPr>
          <w:noProof/>
        </w:rPr>
        <w:t>76</w:t>
      </w:r>
      <w:r>
        <w:rPr>
          <w:noProof/>
        </w:rPr>
        <w:fldChar w:fldCharType="end"/>
      </w:r>
    </w:p>
    <w:p w14:paraId="0A75627A" w14:textId="438C9296"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 xml:space="preserve">5  </w:t>
      </w:r>
      <w:r>
        <w:t>安全评价</w:t>
      </w:r>
      <w:r>
        <w:tab/>
      </w:r>
      <w:r>
        <w:fldChar w:fldCharType="begin"/>
      </w:r>
      <w:r>
        <w:instrText xml:space="preserve"> PAGEREF _Toc128422352 \h </w:instrText>
      </w:r>
      <w:r>
        <w:fldChar w:fldCharType="separate"/>
      </w:r>
      <w:r w:rsidR="00EC45D6">
        <w:t>79</w:t>
      </w:r>
      <w:r>
        <w:fldChar w:fldCharType="end"/>
      </w:r>
    </w:p>
    <w:p w14:paraId="544FA980" w14:textId="76AC1C3C"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5.1  </w:t>
      </w:r>
      <w:r>
        <w:rPr>
          <w:noProof/>
        </w:rPr>
        <w:t>钻井工程单元</w:t>
      </w:r>
      <w:r>
        <w:rPr>
          <w:noProof/>
        </w:rPr>
        <w:tab/>
      </w:r>
      <w:r>
        <w:rPr>
          <w:noProof/>
        </w:rPr>
        <w:fldChar w:fldCharType="begin"/>
      </w:r>
      <w:r>
        <w:rPr>
          <w:noProof/>
        </w:rPr>
        <w:instrText xml:space="preserve"> PAGEREF _Toc128422353 \h </w:instrText>
      </w:r>
      <w:r>
        <w:rPr>
          <w:noProof/>
        </w:rPr>
      </w:r>
      <w:r>
        <w:rPr>
          <w:noProof/>
        </w:rPr>
        <w:fldChar w:fldCharType="separate"/>
      </w:r>
      <w:r w:rsidR="00EC45D6">
        <w:rPr>
          <w:noProof/>
        </w:rPr>
        <w:t>79</w:t>
      </w:r>
      <w:r>
        <w:rPr>
          <w:noProof/>
        </w:rPr>
        <w:fldChar w:fldCharType="end"/>
      </w:r>
    </w:p>
    <w:p w14:paraId="0F2682C6" w14:textId="565B7862"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sidRPr="0054510C">
        <w:rPr>
          <w:noProof/>
          <w:color w:val="000000"/>
        </w:rPr>
        <w:t xml:space="preserve">5.2  </w:t>
      </w:r>
      <w:r w:rsidRPr="0054510C">
        <w:rPr>
          <w:noProof/>
          <w:color w:val="000000"/>
        </w:rPr>
        <w:t>井下作业单元</w:t>
      </w:r>
      <w:r>
        <w:rPr>
          <w:noProof/>
        </w:rPr>
        <w:tab/>
      </w:r>
      <w:r>
        <w:rPr>
          <w:noProof/>
        </w:rPr>
        <w:fldChar w:fldCharType="begin"/>
      </w:r>
      <w:r>
        <w:rPr>
          <w:noProof/>
        </w:rPr>
        <w:instrText xml:space="preserve"> PAGEREF _Toc128422354 \h </w:instrText>
      </w:r>
      <w:r>
        <w:rPr>
          <w:noProof/>
        </w:rPr>
      </w:r>
      <w:r>
        <w:rPr>
          <w:noProof/>
        </w:rPr>
        <w:fldChar w:fldCharType="separate"/>
      </w:r>
      <w:r w:rsidR="00EC45D6">
        <w:rPr>
          <w:noProof/>
        </w:rPr>
        <w:t>84</w:t>
      </w:r>
      <w:r>
        <w:rPr>
          <w:noProof/>
        </w:rPr>
        <w:fldChar w:fldCharType="end"/>
      </w:r>
    </w:p>
    <w:p w14:paraId="53738F4A" w14:textId="68A9D48A"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sidRPr="0054510C">
        <w:rPr>
          <w:noProof/>
          <w:color w:val="000000"/>
        </w:rPr>
        <w:t xml:space="preserve">5.3  </w:t>
      </w:r>
      <w:r w:rsidRPr="0054510C">
        <w:rPr>
          <w:noProof/>
          <w:color w:val="000000"/>
        </w:rPr>
        <w:t>采油工程单元</w:t>
      </w:r>
      <w:r>
        <w:rPr>
          <w:noProof/>
        </w:rPr>
        <w:tab/>
      </w:r>
      <w:r>
        <w:rPr>
          <w:noProof/>
        </w:rPr>
        <w:fldChar w:fldCharType="begin"/>
      </w:r>
      <w:r>
        <w:rPr>
          <w:noProof/>
        </w:rPr>
        <w:instrText xml:space="preserve"> PAGEREF _Toc128422355 \h </w:instrText>
      </w:r>
      <w:r>
        <w:rPr>
          <w:noProof/>
        </w:rPr>
      </w:r>
      <w:r>
        <w:rPr>
          <w:noProof/>
        </w:rPr>
        <w:fldChar w:fldCharType="separate"/>
      </w:r>
      <w:r w:rsidR="00EC45D6">
        <w:rPr>
          <w:noProof/>
        </w:rPr>
        <w:t>86</w:t>
      </w:r>
      <w:r>
        <w:rPr>
          <w:noProof/>
        </w:rPr>
        <w:fldChar w:fldCharType="end"/>
      </w:r>
    </w:p>
    <w:p w14:paraId="134CEDEA" w14:textId="2D596934"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sidRPr="0054510C">
        <w:rPr>
          <w:noProof/>
          <w:color w:val="000000"/>
        </w:rPr>
        <w:t xml:space="preserve">5.4  </w:t>
      </w:r>
      <w:r w:rsidRPr="0054510C">
        <w:rPr>
          <w:noProof/>
          <w:color w:val="000000"/>
        </w:rPr>
        <w:t>油气集输工程单元</w:t>
      </w:r>
      <w:r>
        <w:rPr>
          <w:noProof/>
        </w:rPr>
        <w:tab/>
      </w:r>
      <w:r>
        <w:rPr>
          <w:noProof/>
        </w:rPr>
        <w:fldChar w:fldCharType="begin"/>
      </w:r>
      <w:r>
        <w:rPr>
          <w:noProof/>
        </w:rPr>
        <w:instrText xml:space="preserve"> PAGEREF _Toc128422356 \h </w:instrText>
      </w:r>
      <w:r>
        <w:rPr>
          <w:noProof/>
        </w:rPr>
      </w:r>
      <w:r>
        <w:rPr>
          <w:noProof/>
        </w:rPr>
        <w:fldChar w:fldCharType="separate"/>
      </w:r>
      <w:r w:rsidR="00EC45D6">
        <w:rPr>
          <w:noProof/>
        </w:rPr>
        <w:t>87</w:t>
      </w:r>
      <w:r>
        <w:rPr>
          <w:noProof/>
        </w:rPr>
        <w:fldChar w:fldCharType="end"/>
      </w:r>
    </w:p>
    <w:p w14:paraId="094FF04B" w14:textId="776274F9"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sidRPr="0054510C">
        <w:rPr>
          <w:noProof/>
          <w:color w:val="000000"/>
        </w:rPr>
        <w:t xml:space="preserve">5.5  </w:t>
      </w:r>
      <w:r w:rsidRPr="0054510C">
        <w:rPr>
          <w:noProof/>
          <w:color w:val="000000"/>
        </w:rPr>
        <w:t>注水系统单元</w:t>
      </w:r>
      <w:r>
        <w:rPr>
          <w:noProof/>
        </w:rPr>
        <w:tab/>
      </w:r>
      <w:r>
        <w:rPr>
          <w:noProof/>
        </w:rPr>
        <w:fldChar w:fldCharType="begin"/>
      </w:r>
      <w:r>
        <w:rPr>
          <w:noProof/>
        </w:rPr>
        <w:instrText xml:space="preserve"> PAGEREF _Toc128422357 \h </w:instrText>
      </w:r>
      <w:r>
        <w:rPr>
          <w:noProof/>
        </w:rPr>
      </w:r>
      <w:r>
        <w:rPr>
          <w:noProof/>
        </w:rPr>
        <w:fldChar w:fldCharType="separate"/>
      </w:r>
      <w:r w:rsidR="00EC45D6">
        <w:rPr>
          <w:noProof/>
        </w:rPr>
        <w:t>94</w:t>
      </w:r>
      <w:r>
        <w:rPr>
          <w:noProof/>
        </w:rPr>
        <w:fldChar w:fldCharType="end"/>
      </w:r>
    </w:p>
    <w:p w14:paraId="5AC22F42" w14:textId="6A3BC037"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sidRPr="0054510C">
        <w:rPr>
          <w:noProof/>
          <w:color w:val="000000"/>
        </w:rPr>
        <w:t xml:space="preserve">5.6  </w:t>
      </w:r>
      <w:r w:rsidRPr="0054510C">
        <w:rPr>
          <w:noProof/>
          <w:color w:val="000000"/>
        </w:rPr>
        <w:t>公用工程及辅助生产设施单元</w:t>
      </w:r>
      <w:r>
        <w:rPr>
          <w:noProof/>
        </w:rPr>
        <w:tab/>
      </w:r>
      <w:r>
        <w:rPr>
          <w:noProof/>
        </w:rPr>
        <w:fldChar w:fldCharType="begin"/>
      </w:r>
      <w:r>
        <w:rPr>
          <w:noProof/>
        </w:rPr>
        <w:instrText xml:space="preserve"> PAGEREF _Toc128422358 \h </w:instrText>
      </w:r>
      <w:r>
        <w:rPr>
          <w:noProof/>
        </w:rPr>
      </w:r>
      <w:r>
        <w:rPr>
          <w:noProof/>
        </w:rPr>
        <w:fldChar w:fldCharType="separate"/>
      </w:r>
      <w:r w:rsidR="00EC45D6">
        <w:rPr>
          <w:noProof/>
        </w:rPr>
        <w:t>97</w:t>
      </w:r>
      <w:r>
        <w:rPr>
          <w:noProof/>
        </w:rPr>
        <w:fldChar w:fldCharType="end"/>
      </w:r>
    </w:p>
    <w:p w14:paraId="669BD1CA" w14:textId="5A28769B"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sidRPr="0054510C">
        <w:rPr>
          <w:noProof/>
          <w:color w:val="000000"/>
        </w:rPr>
        <w:t xml:space="preserve">5.7  </w:t>
      </w:r>
      <w:r w:rsidRPr="0054510C">
        <w:rPr>
          <w:noProof/>
          <w:color w:val="000000"/>
        </w:rPr>
        <w:t>地面工程施工作业单元</w:t>
      </w:r>
      <w:r>
        <w:rPr>
          <w:noProof/>
        </w:rPr>
        <w:tab/>
      </w:r>
      <w:r>
        <w:rPr>
          <w:noProof/>
        </w:rPr>
        <w:fldChar w:fldCharType="begin"/>
      </w:r>
      <w:r>
        <w:rPr>
          <w:noProof/>
        </w:rPr>
        <w:instrText xml:space="preserve"> PAGEREF _Toc128422359 \h </w:instrText>
      </w:r>
      <w:r>
        <w:rPr>
          <w:noProof/>
        </w:rPr>
      </w:r>
      <w:r>
        <w:rPr>
          <w:noProof/>
        </w:rPr>
        <w:fldChar w:fldCharType="separate"/>
      </w:r>
      <w:r w:rsidR="00EC45D6">
        <w:rPr>
          <w:noProof/>
        </w:rPr>
        <w:t>100</w:t>
      </w:r>
      <w:r>
        <w:rPr>
          <w:noProof/>
        </w:rPr>
        <w:fldChar w:fldCharType="end"/>
      </w:r>
    </w:p>
    <w:p w14:paraId="02CC11EC" w14:textId="05674936"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sidRPr="0054510C">
        <w:rPr>
          <w:noProof/>
          <w:color w:val="000000"/>
        </w:rPr>
        <w:t xml:space="preserve">5.8  </w:t>
      </w:r>
      <w:r w:rsidRPr="0054510C">
        <w:rPr>
          <w:noProof/>
          <w:color w:val="000000"/>
        </w:rPr>
        <w:t>安全管理单元</w:t>
      </w:r>
      <w:r>
        <w:rPr>
          <w:noProof/>
        </w:rPr>
        <w:tab/>
      </w:r>
      <w:r>
        <w:rPr>
          <w:noProof/>
        </w:rPr>
        <w:fldChar w:fldCharType="begin"/>
      </w:r>
      <w:r>
        <w:rPr>
          <w:noProof/>
        </w:rPr>
        <w:instrText xml:space="preserve"> PAGEREF _Toc128422360 \h </w:instrText>
      </w:r>
      <w:r>
        <w:rPr>
          <w:noProof/>
        </w:rPr>
      </w:r>
      <w:r>
        <w:rPr>
          <w:noProof/>
        </w:rPr>
        <w:fldChar w:fldCharType="separate"/>
      </w:r>
      <w:r w:rsidR="00EC45D6">
        <w:rPr>
          <w:noProof/>
        </w:rPr>
        <w:t>103</w:t>
      </w:r>
      <w:r>
        <w:rPr>
          <w:noProof/>
        </w:rPr>
        <w:fldChar w:fldCharType="end"/>
      </w:r>
    </w:p>
    <w:p w14:paraId="69D82E8C" w14:textId="0049FD0A"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 xml:space="preserve">6  </w:t>
      </w:r>
      <w:r>
        <w:t>典型事故案例</w:t>
      </w:r>
      <w:r>
        <w:tab/>
      </w:r>
      <w:r>
        <w:fldChar w:fldCharType="begin"/>
      </w:r>
      <w:r>
        <w:instrText xml:space="preserve"> PAGEREF _Toc128422361 \h </w:instrText>
      </w:r>
      <w:r>
        <w:fldChar w:fldCharType="separate"/>
      </w:r>
      <w:r w:rsidR="00EC45D6">
        <w:t>107</w:t>
      </w:r>
      <w:r>
        <w:fldChar w:fldCharType="end"/>
      </w:r>
    </w:p>
    <w:p w14:paraId="257EAA53" w14:textId="2564AA1A"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6.1  </w:t>
      </w:r>
      <w:r>
        <w:rPr>
          <w:noProof/>
        </w:rPr>
        <w:t>井喷事故</w:t>
      </w:r>
      <w:r>
        <w:rPr>
          <w:noProof/>
        </w:rPr>
        <w:tab/>
      </w:r>
      <w:r>
        <w:rPr>
          <w:noProof/>
        </w:rPr>
        <w:fldChar w:fldCharType="begin"/>
      </w:r>
      <w:r>
        <w:rPr>
          <w:noProof/>
        </w:rPr>
        <w:instrText xml:space="preserve"> PAGEREF _Toc128422362 \h </w:instrText>
      </w:r>
      <w:r>
        <w:rPr>
          <w:noProof/>
        </w:rPr>
      </w:r>
      <w:r>
        <w:rPr>
          <w:noProof/>
        </w:rPr>
        <w:fldChar w:fldCharType="separate"/>
      </w:r>
      <w:r w:rsidR="00EC45D6">
        <w:rPr>
          <w:noProof/>
        </w:rPr>
        <w:t>107</w:t>
      </w:r>
      <w:r>
        <w:rPr>
          <w:noProof/>
        </w:rPr>
        <w:fldChar w:fldCharType="end"/>
      </w:r>
    </w:p>
    <w:p w14:paraId="0758E721" w14:textId="6B4CF627"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6.2  “12.26”</w:t>
      </w:r>
      <w:r>
        <w:rPr>
          <w:noProof/>
        </w:rPr>
        <w:t>违章拆装井口井喷失控事故</w:t>
      </w:r>
      <w:r>
        <w:rPr>
          <w:noProof/>
        </w:rPr>
        <w:tab/>
      </w:r>
      <w:r>
        <w:rPr>
          <w:noProof/>
        </w:rPr>
        <w:fldChar w:fldCharType="begin"/>
      </w:r>
      <w:r>
        <w:rPr>
          <w:noProof/>
        </w:rPr>
        <w:instrText xml:space="preserve"> PAGEREF _Toc128422363 \h </w:instrText>
      </w:r>
      <w:r>
        <w:rPr>
          <w:noProof/>
        </w:rPr>
      </w:r>
      <w:r>
        <w:rPr>
          <w:noProof/>
        </w:rPr>
        <w:fldChar w:fldCharType="separate"/>
      </w:r>
      <w:r w:rsidR="00EC45D6">
        <w:rPr>
          <w:noProof/>
        </w:rPr>
        <w:t>109</w:t>
      </w:r>
      <w:r>
        <w:rPr>
          <w:noProof/>
        </w:rPr>
        <w:fldChar w:fldCharType="end"/>
      </w:r>
    </w:p>
    <w:p w14:paraId="78A7A092" w14:textId="5600A3D9"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6.3  </w:t>
      </w:r>
      <w:r>
        <w:rPr>
          <w:noProof/>
        </w:rPr>
        <w:t>高压水伤害事故</w:t>
      </w:r>
      <w:r>
        <w:rPr>
          <w:noProof/>
        </w:rPr>
        <w:tab/>
      </w:r>
      <w:r>
        <w:rPr>
          <w:noProof/>
        </w:rPr>
        <w:fldChar w:fldCharType="begin"/>
      </w:r>
      <w:r>
        <w:rPr>
          <w:noProof/>
        </w:rPr>
        <w:instrText xml:space="preserve"> PAGEREF _Toc128422364 \h </w:instrText>
      </w:r>
      <w:r>
        <w:rPr>
          <w:noProof/>
        </w:rPr>
      </w:r>
      <w:r>
        <w:rPr>
          <w:noProof/>
        </w:rPr>
        <w:fldChar w:fldCharType="separate"/>
      </w:r>
      <w:r w:rsidR="00EC45D6">
        <w:rPr>
          <w:noProof/>
        </w:rPr>
        <w:t>111</w:t>
      </w:r>
      <w:r>
        <w:rPr>
          <w:noProof/>
        </w:rPr>
        <w:fldChar w:fldCharType="end"/>
      </w:r>
    </w:p>
    <w:p w14:paraId="51C7FB19" w14:textId="5624455A"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6.4  </w:t>
      </w:r>
      <w:r>
        <w:rPr>
          <w:noProof/>
        </w:rPr>
        <w:t>本工程借鉴</w:t>
      </w:r>
      <w:r>
        <w:rPr>
          <w:noProof/>
        </w:rPr>
        <w:tab/>
      </w:r>
      <w:r>
        <w:rPr>
          <w:noProof/>
        </w:rPr>
        <w:fldChar w:fldCharType="begin"/>
      </w:r>
      <w:r>
        <w:rPr>
          <w:noProof/>
        </w:rPr>
        <w:instrText xml:space="preserve"> PAGEREF _Toc128422365 \h </w:instrText>
      </w:r>
      <w:r>
        <w:rPr>
          <w:noProof/>
        </w:rPr>
      </w:r>
      <w:r>
        <w:rPr>
          <w:noProof/>
        </w:rPr>
        <w:fldChar w:fldCharType="separate"/>
      </w:r>
      <w:r w:rsidR="00EC45D6">
        <w:rPr>
          <w:noProof/>
        </w:rPr>
        <w:t>112</w:t>
      </w:r>
      <w:r>
        <w:rPr>
          <w:noProof/>
        </w:rPr>
        <w:fldChar w:fldCharType="end"/>
      </w:r>
    </w:p>
    <w:p w14:paraId="7FF8C3DF" w14:textId="42013782"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 xml:space="preserve">7  </w:t>
      </w:r>
      <w:r>
        <w:t>安全对策措施及建议</w:t>
      </w:r>
      <w:r>
        <w:tab/>
      </w:r>
      <w:r>
        <w:fldChar w:fldCharType="begin"/>
      </w:r>
      <w:r>
        <w:instrText xml:space="preserve"> PAGEREF _Toc128422366 \h </w:instrText>
      </w:r>
      <w:r>
        <w:fldChar w:fldCharType="separate"/>
      </w:r>
      <w:r w:rsidR="00EC45D6">
        <w:t>113</w:t>
      </w:r>
      <w:r>
        <w:fldChar w:fldCharType="end"/>
      </w:r>
    </w:p>
    <w:p w14:paraId="057F4165" w14:textId="05659D8E"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7.1  </w:t>
      </w:r>
      <w:r>
        <w:rPr>
          <w:noProof/>
        </w:rPr>
        <w:t>可研提出的安全对策措施</w:t>
      </w:r>
      <w:r>
        <w:rPr>
          <w:noProof/>
        </w:rPr>
        <w:tab/>
      </w:r>
      <w:r>
        <w:rPr>
          <w:noProof/>
        </w:rPr>
        <w:fldChar w:fldCharType="begin"/>
      </w:r>
      <w:r>
        <w:rPr>
          <w:noProof/>
        </w:rPr>
        <w:instrText xml:space="preserve"> PAGEREF _Toc128422367 \h </w:instrText>
      </w:r>
      <w:r>
        <w:rPr>
          <w:noProof/>
        </w:rPr>
      </w:r>
      <w:r>
        <w:rPr>
          <w:noProof/>
        </w:rPr>
        <w:fldChar w:fldCharType="separate"/>
      </w:r>
      <w:r w:rsidR="00EC45D6">
        <w:rPr>
          <w:noProof/>
        </w:rPr>
        <w:t>113</w:t>
      </w:r>
      <w:r>
        <w:rPr>
          <w:noProof/>
        </w:rPr>
        <w:fldChar w:fldCharType="end"/>
      </w:r>
    </w:p>
    <w:p w14:paraId="7DFC6B12" w14:textId="68F58D7B"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7.2  </w:t>
      </w:r>
      <w:r>
        <w:rPr>
          <w:noProof/>
        </w:rPr>
        <w:t>本次评价提出的安全技术措施</w:t>
      </w:r>
      <w:r>
        <w:rPr>
          <w:noProof/>
        </w:rPr>
        <w:tab/>
      </w:r>
      <w:r>
        <w:rPr>
          <w:noProof/>
        </w:rPr>
        <w:fldChar w:fldCharType="begin"/>
      </w:r>
      <w:r>
        <w:rPr>
          <w:noProof/>
        </w:rPr>
        <w:instrText xml:space="preserve"> PAGEREF _Toc128422368 \h </w:instrText>
      </w:r>
      <w:r>
        <w:rPr>
          <w:noProof/>
        </w:rPr>
      </w:r>
      <w:r>
        <w:rPr>
          <w:noProof/>
        </w:rPr>
        <w:fldChar w:fldCharType="separate"/>
      </w:r>
      <w:r w:rsidR="00EC45D6">
        <w:rPr>
          <w:noProof/>
        </w:rPr>
        <w:t>113</w:t>
      </w:r>
      <w:r>
        <w:rPr>
          <w:noProof/>
        </w:rPr>
        <w:fldChar w:fldCharType="end"/>
      </w:r>
    </w:p>
    <w:p w14:paraId="57A49842" w14:textId="7F747EF3"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7.3  </w:t>
      </w:r>
      <w:r>
        <w:rPr>
          <w:noProof/>
        </w:rPr>
        <w:t>本次评价提出的安全管理建议</w:t>
      </w:r>
      <w:r>
        <w:rPr>
          <w:noProof/>
        </w:rPr>
        <w:tab/>
      </w:r>
      <w:r>
        <w:rPr>
          <w:noProof/>
        </w:rPr>
        <w:fldChar w:fldCharType="begin"/>
      </w:r>
      <w:r>
        <w:rPr>
          <w:noProof/>
        </w:rPr>
        <w:instrText xml:space="preserve"> PAGEREF _Toc128422369 \h </w:instrText>
      </w:r>
      <w:r>
        <w:rPr>
          <w:noProof/>
        </w:rPr>
      </w:r>
      <w:r>
        <w:rPr>
          <w:noProof/>
        </w:rPr>
        <w:fldChar w:fldCharType="separate"/>
      </w:r>
      <w:r w:rsidR="00EC45D6">
        <w:rPr>
          <w:noProof/>
        </w:rPr>
        <w:t>115</w:t>
      </w:r>
      <w:r>
        <w:rPr>
          <w:noProof/>
        </w:rPr>
        <w:fldChar w:fldCharType="end"/>
      </w:r>
    </w:p>
    <w:p w14:paraId="60720C98" w14:textId="693A1A2F"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 xml:space="preserve">8  </w:t>
      </w:r>
      <w:r>
        <w:t>评价结论</w:t>
      </w:r>
      <w:r>
        <w:tab/>
      </w:r>
      <w:r>
        <w:fldChar w:fldCharType="begin"/>
      </w:r>
      <w:r>
        <w:instrText xml:space="preserve"> PAGEREF _Toc128422370 \h </w:instrText>
      </w:r>
      <w:r>
        <w:fldChar w:fldCharType="separate"/>
      </w:r>
      <w:r w:rsidR="00EC45D6">
        <w:t>122</w:t>
      </w:r>
      <w:r>
        <w:fldChar w:fldCharType="end"/>
      </w:r>
    </w:p>
    <w:p w14:paraId="1259FD49" w14:textId="530E92C5"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8.1  </w:t>
      </w:r>
      <w:r>
        <w:rPr>
          <w:noProof/>
        </w:rPr>
        <w:t>安全评价结果</w:t>
      </w:r>
      <w:r>
        <w:rPr>
          <w:noProof/>
        </w:rPr>
        <w:tab/>
      </w:r>
      <w:r>
        <w:rPr>
          <w:noProof/>
        </w:rPr>
        <w:fldChar w:fldCharType="begin"/>
      </w:r>
      <w:r>
        <w:rPr>
          <w:noProof/>
        </w:rPr>
        <w:instrText xml:space="preserve"> PAGEREF _Toc128422371 \h </w:instrText>
      </w:r>
      <w:r>
        <w:rPr>
          <w:noProof/>
        </w:rPr>
      </w:r>
      <w:r>
        <w:rPr>
          <w:noProof/>
        </w:rPr>
        <w:fldChar w:fldCharType="separate"/>
      </w:r>
      <w:r w:rsidR="00EC45D6">
        <w:rPr>
          <w:noProof/>
        </w:rPr>
        <w:t>122</w:t>
      </w:r>
      <w:r>
        <w:rPr>
          <w:noProof/>
        </w:rPr>
        <w:fldChar w:fldCharType="end"/>
      </w:r>
    </w:p>
    <w:p w14:paraId="215699BC" w14:textId="2900D606"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8.2  </w:t>
      </w:r>
      <w:r>
        <w:rPr>
          <w:noProof/>
        </w:rPr>
        <w:t>应重点防范的重大风险和应重视的安全对策措施建议</w:t>
      </w:r>
      <w:r>
        <w:rPr>
          <w:noProof/>
        </w:rPr>
        <w:tab/>
      </w:r>
      <w:r>
        <w:rPr>
          <w:noProof/>
        </w:rPr>
        <w:fldChar w:fldCharType="begin"/>
      </w:r>
      <w:r>
        <w:rPr>
          <w:noProof/>
        </w:rPr>
        <w:instrText xml:space="preserve"> PAGEREF _Toc128422372 \h </w:instrText>
      </w:r>
      <w:r>
        <w:rPr>
          <w:noProof/>
        </w:rPr>
      </w:r>
      <w:r>
        <w:rPr>
          <w:noProof/>
        </w:rPr>
        <w:fldChar w:fldCharType="separate"/>
      </w:r>
      <w:r w:rsidR="00EC45D6">
        <w:rPr>
          <w:noProof/>
        </w:rPr>
        <w:t>123</w:t>
      </w:r>
      <w:r>
        <w:rPr>
          <w:noProof/>
        </w:rPr>
        <w:fldChar w:fldCharType="end"/>
      </w:r>
    </w:p>
    <w:p w14:paraId="12548E54" w14:textId="72D65BA0" w:rsidR="0029667F" w:rsidRDefault="0029667F" w:rsidP="0029667F">
      <w:pPr>
        <w:pStyle w:val="TOC2"/>
        <w:tabs>
          <w:tab w:val="right" w:leader="dot" w:pos="8296"/>
        </w:tabs>
        <w:spacing w:line="312" w:lineRule="auto"/>
        <w:ind w:left="560" w:firstLineChars="0" w:firstLine="0"/>
        <w:rPr>
          <w:rFonts w:asciiTheme="minorHAnsi" w:eastAsiaTheme="minorEastAsia" w:hAnsiTheme="minorHAnsi" w:cstheme="minorBidi"/>
          <w:noProof/>
          <w:sz w:val="21"/>
          <w:szCs w:val="22"/>
        </w:rPr>
      </w:pPr>
      <w:r>
        <w:rPr>
          <w:noProof/>
        </w:rPr>
        <w:t xml:space="preserve">8.3  </w:t>
      </w:r>
      <w:r>
        <w:rPr>
          <w:noProof/>
        </w:rPr>
        <w:t>安全评价结论</w:t>
      </w:r>
      <w:r>
        <w:rPr>
          <w:noProof/>
        </w:rPr>
        <w:tab/>
      </w:r>
      <w:r>
        <w:rPr>
          <w:noProof/>
        </w:rPr>
        <w:fldChar w:fldCharType="begin"/>
      </w:r>
      <w:r>
        <w:rPr>
          <w:noProof/>
        </w:rPr>
        <w:instrText xml:space="preserve"> PAGEREF _Toc128422373 \h </w:instrText>
      </w:r>
      <w:r>
        <w:rPr>
          <w:noProof/>
        </w:rPr>
      </w:r>
      <w:r>
        <w:rPr>
          <w:noProof/>
        </w:rPr>
        <w:fldChar w:fldCharType="separate"/>
      </w:r>
      <w:r w:rsidR="00EC45D6">
        <w:rPr>
          <w:noProof/>
        </w:rPr>
        <w:t>123</w:t>
      </w:r>
      <w:r>
        <w:rPr>
          <w:noProof/>
        </w:rPr>
        <w:fldChar w:fldCharType="end"/>
      </w:r>
    </w:p>
    <w:p w14:paraId="50E4D580" w14:textId="41D39349"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附件</w:t>
      </w:r>
      <w:r>
        <w:t xml:space="preserve">1  </w:t>
      </w:r>
      <w:r>
        <w:t>可行性研究报告的批复</w:t>
      </w:r>
      <w:r>
        <w:tab/>
      </w:r>
      <w:r>
        <w:fldChar w:fldCharType="begin"/>
      </w:r>
      <w:r>
        <w:instrText xml:space="preserve"> PAGEREF _Toc128422374 \h </w:instrText>
      </w:r>
      <w:r>
        <w:fldChar w:fldCharType="separate"/>
      </w:r>
      <w:r w:rsidR="00EC45D6">
        <w:t>125</w:t>
      </w:r>
      <w:r>
        <w:fldChar w:fldCharType="end"/>
      </w:r>
    </w:p>
    <w:p w14:paraId="75DF770C" w14:textId="08F35886"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附件</w:t>
      </w:r>
      <w:r>
        <w:t xml:space="preserve">2  </w:t>
      </w:r>
      <w:r>
        <w:t>邻井原油物性及天然气硫化氢含量说明</w:t>
      </w:r>
      <w:r>
        <w:tab/>
      </w:r>
      <w:r>
        <w:fldChar w:fldCharType="begin"/>
      </w:r>
      <w:r>
        <w:instrText xml:space="preserve"> PAGEREF _Toc128422375 \h </w:instrText>
      </w:r>
      <w:r>
        <w:fldChar w:fldCharType="separate"/>
      </w:r>
      <w:r w:rsidR="00EC45D6">
        <w:t>130</w:t>
      </w:r>
      <w:r>
        <w:fldChar w:fldCharType="end"/>
      </w:r>
    </w:p>
    <w:p w14:paraId="18E7089D" w14:textId="28972885"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附件</w:t>
      </w:r>
      <w:r>
        <w:t xml:space="preserve">3  </w:t>
      </w:r>
      <w:r>
        <w:t>评审意见</w:t>
      </w:r>
      <w:r>
        <w:tab/>
      </w:r>
      <w:r>
        <w:fldChar w:fldCharType="begin"/>
      </w:r>
      <w:r>
        <w:instrText xml:space="preserve"> PAGEREF _Toc128422376 \h </w:instrText>
      </w:r>
      <w:r>
        <w:fldChar w:fldCharType="separate"/>
      </w:r>
      <w:r w:rsidR="00EC45D6">
        <w:t>131</w:t>
      </w:r>
      <w:r>
        <w:fldChar w:fldCharType="end"/>
      </w:r>
    </w:p>
    <w:p w14:paraId="72422F3F" w14:textId="1E361601" w:rsidR="0029667F" w:rsidRDefault="0029667F" w:rsidP="0029667F">
      <w:pPr>
        <w:pStyle w:val="TOC1"/>
        <w:spacing w:line="312" w:lineRule="auto"/>
        <w:ind w:firstLineChars="0" w:firstLine="0"/>
        <w:rPr>
          <w:rFonts w:asciiTheme="minorHAnsi" w:eastAsiaTheme="minorEastAsia" w:hAnsiTheme="minorHAnsi" w:cstheme="minorBidi"/>
          <w:b w:val="0"/>
          <w:bCs w:val="0"/>
          <w:sz w:val="21"/>
          <w:szCs w:val="22"/>
        </w:rPr>
      </w:pPr>
      <w:r>
        <w:t>附件</w:t>
      </w:r>
      <w:r>
        <w:t xml:space="preserve">4  </w:t>
      </w:r>
      <w:r>
        <w:t>修改说明</w:t>
      </w:r>
      <w:r>
        <w:tab/>
      </w:r>
      <w:r>
        <w:fldChar w:fldCharType="begin"/>
      </w:r>
      <w:r>
        <w:instrText xml:space="preserve"> PAGEREF _Toc128422377 \h </w:instrText>
      </w:r>
      <w:r>
        <w:fldChar w:fldCharType="separate"/>
      </w:r>
      <w:r w:rsidR="00EC45D6">
        <w:t>133</w:t>
      </w:r>
      <w:r>
        <w:fldChar w:fldCharType="end"/>
      </w:r>
    </w:p>
    <w:p w14:paraId="6704E6DB" w14:textId="520395E9" w:rsidR="00EB64E5" w:rsidRDefault="00E05DC1" w:rsidP="0029667F">
      <w:pPr>
        <w:pStyle w:val="aa"/>
        <w:spacing w:line="312" w:lineRule="auto"/>
      </w:pPr>
      <w:r>
        <w:fldChar w:fldCharType="end"/>
      </w:r>
    </w:p>
    <w:p w14:paraId="43337F64" w14:textId="0F591199" w:rsidR="00EB64E5" w:rsidRDefault="00EB64E5">
      <w:pPr>
        <w:ind w:firstLine="560"/>
        <w:sectPr w:rsidR="00EB64E5">
          <w:pgSz w:w="11906" w:h="16838"/>
          <w:pgMar w:top="1440" w:right="1800" w:bottom="1440" w:left="1800" w:header="851" w:footer="992" w:gutter="0"/>
          <w:cols w:space="425"/>
          <w:docGrid w:type="lines" w:linePitch="312"/>
        </w:sectPr>
      </w:pPr>
    </w:p>
    <w:p w14:paraId="7249FA9E" w14:textId="77777777" w:rsidR="006522A5" w:rsidRDefault="006522A5" w:rsidP="006522A5">
      <w:pPr>
        <w:pStyle w:val="1"/>
      </w:pPr>
      <w:bookmarkStart w:id="18" w:name="_Toc128422322"/>
      <w:r>
        <w:rPr>
          <w:rFonts w:hint="eastAsia"/>
        </w:rPr>
        <w:lastRenderedPageBreak/>
        <w:t xml:space="preserve">1  </w:t>
      </w:r>
      <w:r>
        <w:rPr>
          <w:rFonts w:hint="eastAsia"/>
        </w:rPr>
        <w:t>总则</w:t>
      </w:r>
      <w:bookmarkEnd w:id="18"/>
    </w:p>
    <w:p w14:paraId="1B2075CA" w14:textId="77777777" w:rsidR="006522A5" w:rsidRDefault="006522A5" w:rsidP="006522A5">
      <w:pPr>
        <w:pStyle w:val="2"/>
      </w:pPr>
      <w:bookmarkStart w:id="19" w:name="_Toc128422323"/>
      <w:r>
        <w:rPr>
          <w:rFonts w:hint="eastAsia"/>
        </w:rPr>
        <w:t xml:space="preserve">1.1  </w:t>
      </w:r>
      <w:r>
        <w:rPr>
          <w:rFonts w:hint="eastAsia"/>
        </w:rPr>
        <w:t>评价目的</w:t>
      </w:r>
      <w:bookmarkEnd w:id="19"/>
    </w:p>
    <w:p w14:paraId="4753798F" w14:textId="77777777" w:rsidR="006522A5" w:rsidRDefault="006522A5" w:rsidP="006522A5">
      <w:pPr>
        <w:ind w:firstLine="560"/>
      </w:pPr>
      <w:r>
        <w:rPr>
          <w:rFonts w:hint="eastAsia"/>
        </w:rPr>
        <w:t>1</w:t>
      </w:r>
      <w:r>
        <w:rPr>
          <w:rFonts w:hint="eastAsia"/>
        </w:rPr>
        <w:t>）贯彻“安全第一、预防为主、综合治理”的安全生产方针，确保建设项目中的安全设施与主体工程同时设计、同时施工、同时投入生产和使用，保证项目建成后在安全方面符合国家有关法律、法规和技术标准的要求。</w:t>
      </w:r>
    </w:p>
    <w:p w14:paraId="686B3F1C" w14:textId="0C3D6A3C" w:rsidR="006522A5" w:rsidRDefault="006522A5" w:rsidP="006522A5">
      <w:pPr>
        <w:ind w:firstLine="560"/>
      </w:pPr>
      <w:r>
        <w:rPr>
          <w:rFonts w:hint="eastAsia"/>
        </w:rPr>
        <w:t>2</w:t>
      </w:r>
      <w:r>
        <w:rPr>
          <w:rFonts w:hint="eastAsia"/>
        </w:rPr>
        <w:t>）通过对</w:t>
      </w:r>
      <w:r w:rsidR="006D195B">
        <w:rPr>
          <w:rFonts w:hint="eastAsia"/>
        </w:rPr>
        <w:t>渤南油田义</w:t>
      </w:r>
      <w:r w:rsidR="006D195B">
        <w:rPr>
          <w:rFonts w:hint="eastAsia"/>
        </w:rPr>
        <w:t>74</w:t>
      </w:r>
      <w:r w:rsidR="006D195B">
        <w:rPr>
          <w:rFonts w:hint="eastAsia"/>
        </w:rPr>
        <w:t>块井网完善工程</w:t>
      </w:r>
      <w:r>
        <w:rPr>
          <w:rFonts w:hint="eastAsia"/>
        </w:rPr>
        <w:t>的环境条件、地理位置、物料特性、设备设施等进行调研、分析，辨识分析建设项目、生产经营活动潜在的危险、有害因素。</w:t>
      </w:r>
    </w:p>
    <w:p w14:paraId="7560FF0B" w14:textId="77777777" w:rsidR="006522A5" w:rsidRDefault="006522A5" w:rsidP="006522A5">
      <w:pPr>
        <w:ind w:firstLine="560"/>
      </w:pPr>
      <w:r>
        <w:rPr>
          <w:rFonts w:hint="eastAsia"/>
        </w:rPr>
        <w:t>3</w:t>
      </w:r>
      <w:r>
        <w:rPr>
          <w:rFonts w:hint="eastAsia"/>
        </w:rPr>
        <w:t>）通过本次安全预评价，针对主要危险、有害因素，提出科学、合理、可行的安全对策措施建议，以利于提高项目的本质安全化水平，避免和减少生产安全事故危害的发生。</w:t>
      </w:r>
    </w:p>
    <w:p w14:paraId="25253C17" w14:textId="77777777" w:rsidR="006522A5" w:rsidRDefault="006522A5" w:rsidP="006522A5">
      <w:pPr>
        <w:ind w:firstLine="560"/>
      </w:pPr>
      <w:r>
        <w:rPr>
          <w:rFonts w:hint="eastAsia"/>
        </w:rPr>
        <w:t>4</w:t>
      </w:r>
      <w:r>
        <w:rPr>
          <w:rFonts w:hint="eastAsia"/>
        </w:rPr>
        <w:t>）为建设单位安全管理的系统化、标准化和科学化提供依据和条件。</w:t>
      </w:r>
    </w:p>
    <w:p w14:paraId="207EF1D5" w14:textId="77777777" w:rsidR="006522A5" w:rsidRDefault="006522A5" w:rsidP="006522A5">
      <w:pPr>
        <w:ind w:firstLine="560"/>
      </w:pPr>
      <w:r>
        <w:rPr>
          <w:rFonts w:hint="eastAsia"/>
        </w:rPr>
        <w:t>5</w:t>
      </w:r>
      <w:r>
        <w:rPr>
          <w:rFonts w:hint="eastAsia"/>
        </w:rPr>
        <w:t>）为政府安全生产监管、监察部门、行业主管部门等相关单位实施监督、管理提供依据。</w:t>
      </w:r>
    </w:p>
    <w:p w14:paraId="41104A0D" w14:textId="77777777" w:rsidR="006522A5" w:rsidRDefault="006522A5" w:rsidP="006522A5">
      <w:pPr>
        <w:pStyle w:val="2"/>
      </w:pPr>
      <w:bookmarkStart w:id="20" w:name="_Toc128422324"/>
      <w:r>
        <w:rPr>
          <w:rFonts w:hint="eastAsia"/>
        </w:rPr>
        <w:t xml:space="preserve">1.2  </w:t>
      </w:r>
      <w:r>
        <w:rPr>
          <w:rFonts w:hint="eastAsia"/>
        </w:rPr>
        <w:t>评价依据</w:t>
      </w:r>
      <w:bookmarkEnd w:id="20"/>
    </w:p>
    <w:p w14:paraId="28F5AE1D" w14:textId="77777777" w:rsidR="006522A5" w:rsidRDefault="006522A5" w:rsidP="006522A5">
      <w:pPr>
        <w:pStyle w:val="3"/>
      </w:pPr>
      <w:r>
        <w:rPr>
          <w:rFonts w:hint="eastAsia"/>
        </w:rPr>
        <w:t xml:space="preserve">1.2.1  </w:t>
      </w:r>
      <w:r>
        <w:rPr>
          <w:rFonts w:hint="eastAsia"/>
        </w:rPr>
        <w:t>法律、法规</w:t>
      </w:r>
    </w:p>
    <w:p w14:paraId="5D6F6804" w14:textId="1D075A8E" w:rsidR="00E46159" w:rsidRDefault="00E46159" w:rsidP="00E46159">
      <w:pPr>
        <w:ind w:firstLine="560"/>
      </w:pPr>
      <w:r>
        <w:rPr>
          <w:rFonts w:hint="eastAsia"/>
        </w:rPr>
        <w:t>1</w:t>
      </w:r>
      <w:r>
        <w:rPr>
          <w:rFonts w:hint="eastAsia"/>
        </w:rPr>
        <w:t>）《中华人民共和国安全生产法》（中华人民共和国主席令</w:t>
      </w:r>
      <w:r w:rsidR="00870BE6">
        <w:rPr>
          <w:rFonts w:hint="eastAsia"/>
        </w:rPr>
        <w:t>〔</w:t>
      </w:r>
      <w:r>
        <w:rPr>
          <w:rFonts w:hint="eastAsia"/>
        </w:rPr>
        <w:t>2021</w:t>
      </w:r>
      <w:r w:rsidR="00870BE6">
        <w:rPr>
          <w:rFonts w:hint="eastAsia"/>
        </w:rPr>
        <w:t>〕</w:t>
      </w:r>
      <w:r>
        <w:rPr>
          <w:rFonts w:hint="eastAsia"/>
        </w:rPr>
        <w:t>第</w:t>
      </w:r>
      <w:r>
        <w:rPr>
          <w:rFonts w:hint="eastAsia"/>
        </w:rPr>
        <w:t>88</w:t>
      </w:r>
      <w:r>
        <w:rPr>
          <w:rFonts w:hint="eastAsia"/>
        </w:rPr>
        <w:t>号修正）</w:t>
      </w:r>
    </w:p>
    <w:p w14:paraId="15F6579E" w14:textId="5FF24FB5" w:rsidR="00E46159" w:rsidRDefault="00E46159" w:rsidP="00E46159">
      <w:pPr>
        <w:ind w:firstLine="560"/>
      </w:pPr>
      <w:r>
        <w:rPr>
          <w:rFonts w:hint="eastAsia"/>
        </w:rPr>
        <w:t>2</w:t>
      </w:r>
      <w:r>
        <w:rPr>
          <w:rFonts w:hint="eastAsia"/>
        </w:rPr>
        <w:t>）《中华人民共和国突发事件应对法》（中华人民共和国主席令</w:t>
      </w:r>
      <w:r w:rsidR="00870BE6">
        <w:rPr>
          <w:rFonts w:hint="eastAsia"/>
        </w:rPr>
        <w:t>〔</w:t>
      </w:r>
      <w:r>
        <w:rPr>
          <w:rFonts w:hint="eastAsia"/>
        </w:rPr>
        <w:t>2007</w:t>
      </w:r>
      <w:r w:rsidR="00870BE6">
        <w:rPr>
          <w:rFonts w:hint="eastAsia"/>
        </w:rPr>
        <w:t>〕</w:t>
      </w:r>
      <w:r>
        <w:rPr>
          <w:rFonts w:hint="eastAsia"/>
        </w:rPr>
        <w:t>第</w:t>
      </w:r>
      <w:r>
        <w:rPr>
          <w:rFonts w:hint="eastAsia"/>
        </w:rPr>
        <w:t>69</w:t>
      </w:r>
      <w:r>
        <w:rPr>
          <w:rFonts w:hint="eastAsia"/>
        </w:rPr>
        <w:t>号）</w:t>
      </w:r>
    </w:p>
    <w:p w14:paraId="268C0D09" w14:textId="142BFE22" w:rsidR="00E46159" w:rsidRDefault="00E46159" w:rsidP="00E46159">
      <w:pPr>
        <w:ind w:firstLine="560"/>
      </w:pPr>
      <w:r>
        <w:rPr>
          <w:rFonts w:hint="eastAsia"/>
        </w:rPr>
        <w:t>3</w:t>
      </w:r>
      <w:r>
        <w:rPr>
          <w:rFonts w:hint="eastAsia"/>
        </w:rPr>
        <w:t>）《中华人民共和国消防法》（中华人民共和国主席令</w:t>
      </w:r>
      <w:r w:rsidR="00870BE6">
        <w:rPr>
          <w:rFonts w:hint="eastAsia"/>
        </w:rPr>
        <w:t>〔</w:t>
      </w:r>
      <w:r>
        <w:rPr>
          <w:rFonts w:hint="eastAsia"/>
        </w:rPr>
        <w:t>2021</w:t>
      </w:r>
      <w:r w:rsidR="00870BE6">
        <w:rPr>
          <w:rFonts w:hint="eastAsia"/>
        </w:rPr>
        <w:t>〕</w:t>
      </w:r>
      <w:r>
        <w:rPr>
          <w:rFonts w:hint="eastAsia"/>
        </w:rPr>
        <w:t>第</w:t>
      </w:r>
      <w:r>
        <w:rPr>
          <w:rFonts w:hint="eastAsia"/>
        </w:rPr>
        <w:t>81</w:t>
      </w:r>
      <w:r>
        <w:rPr>
          <w:rFonts w:hint="eastAsia"/>
        </w:rPr>
        <w:t>号修正）</w:t>
      </w:r>
    </w:p>
    <w:p w14:paraId="65DCD46E" w14:textId="68543DFF" w:rsidR="00E46159" w:rsidRDefault="00E46159" w:rsidP="00E46159">
      <w:pPr>
        <w:ind w:firstLine="560"/>
      </w:pPr>
      <w:r>
        <w:rPr>
          <w:rFonts w:hint="eastAsia"/>
        </w:rPr>
        <w:t>4</w:t>
      </w:r>
      <w:r>
        <w:rPr>
          <w:rFonts w:hint="eastAsia"/>
        </w:rPr>
        <w:t>）《中华人民共和国防震减灾法》（中华人民共和国主席令</w:t>
      </w:r>
      <w:r w:rsidR="00870BE6">
        <w:rPr>
          <w:rFonts w:hint="eastAsia"/>
        </w:rPr>
        <w:lastRenderedPageBreak/>
        <w:t>〔</w:t>
      </w:r>
      <w:r>
        <w:rPr>
          <w:rFonts w:hint="eastAsia"/>
        </w:rPr>
        <w:t>2008</w:t>
      </w:r>
      <w:r w:rsidR="00870BE6">
        <w:rPr>
          <w:rFonts w:hint="eastAsia"/>
        </w:rPr>
        <w:t>〕</w:t>
      </w:r>
      <w:r>
        <w:rPr>
          <w:rFonts w:hint="eastAsia"/>
        </w:rPr>
        <w:t>第</w:t>
      </w:r>
      <w:r>
        <w:rPr>
          <w:rFonts w:hint="eastAsia"/>
        </w:rPr>
        <w:t>7</w:t>
      </w:r>
      <w:r>
        <w:rPr>
          <w:rFonts w:hint="eastAsia"/>
        </w:rPr>
        <w:t>号）</w:t>
      </w:r>
    </w:p>
    <w:p w14:paraId="63CE68B5" w14:textId="30BFBD68" w:rsidR="00E46159" w:rsidRDefault="00E46159" w:rsidP="00E46159">
      <w:pPr>
        <w:ind w:firstLine="560"/>
      </w:pPr>
      <w:r>
        <w:rPr>
          <w:rFonts w:hint="eastAsia"/>
        </w:rPr>
        <w:t>5</w:t>
      </w:r>
      <w:r>
        <w:rPr>
          <w:rFonts w:hint="eastAsia"/>
        </w:rPr>
        <w:t>）《中华人民共和国石油天然气管道保护法》（中华人民共和国主席令</w:t>
      </w:r>
      <w:r w:rsidR="00870BE6">
        <w:rPr>
          <w:rFonts w:hint="eastAsia"/>
        </w:rPr>
        <w:t>〔</w:t>
      </w:r>
      <w:r>
        <w:rPr>
          <w:rFonts w:hint="eastAsia"/>
        </w:rPr>
        <w:t>2010</w:t>
      </w:r>
      <w:r w:rsidR="00870BE6">
        <w:rPr>
          <w:rFonts w:hint="eastAsia"/>
        </w:rPr>
        <w:t>〕</w:t>
      </w:r>
      <w:r>
        <w:rPr>
          <w:rFonts w:hint="eastAsia"/>
        </w:rPr>
        <w:t>第</w:t>
      </w:r>
      <w:r>
        <w:rPr>
          <w:rFonts w:hint="eastAsia"/>
        </w:rPr>
        <w:t>30</w:t>
      </w:r>
      <w:r>
        <w:rPr>
          <w:rFonts w:hint="eastAsia"/>
        </w:rPr>
        <w:t>号）</w:t>
      </w:r>
    </w:p>
    <w:p w14:paraId="0093E56A" w14:textId="01755D91" w:rsidR="00E46159" w:rsidRDefault="00E46159" w:rsidP="00E46159">
      <w:pPr>
        <w:ind w:firstLine="560"/>
      </w:pPr>
      <w:r>
        <w:rPr>
          <w:rFonts w:hint="eastAsia"/>
        </w:rPr>
        <w:t>6</w:t>
      </w:r>
      <w:r>
        <w:rPr>
          <w:rFonts w:hint="eastAsia"/>
        </w:rPr>
        <w:t>）《建设工程安全生产管理条例》（国务院令</w:t>
      </w:r>
      <w:r w:rsidR="00870BE6">
        <w:rPr>
          <w:rFonts w:hint="eastAsia"/>
        </w:rPr>
        <w:t>〔</w:t>
      </w:r>
      <w:r>
        <w:rPr>
          <w:rFonts w:hint="eastAsia"/>
        </w:rPr>
        <w:t>2003</w:t>
      </w:r>
      <w:r w:rsidR="00870BE6">
        <w:rPr>
          <w:rFonts w:hint="eastAsia"/>
        </w:rPr>
        <w:t>〕</w:t>
      </w:r>
      <w:r>
        <w:rPr>
          <w:rFonts w:hint="eastAsia"/>
        </w:rPr>
        <w:t>第</w:t>
      </w:r>
      <w:r>
        <w:rPr>
          <w:rFonts w:hint="eastAsia"/>
        </w:rPr>
        <w:t>393</w:t>
      </w:r>
      <w:r>
        <w:rPr>
          <w:rFonts w:hint="eastAsia"/>
        </w:rPr>
        <w:t>号）</w:t>
      </w:r>
    </w:p>
    <w:p w14:paraId="44D4B813" w14:textId="40364AA9" w:rsidR="00E46159" w:rsidRDefault="00E46159" w:rsidP="00E46159">
      <w:pPr>
        <w:ind w:firstLine="560"/>
      </w:pPr>
      <w:r>
        <w:rPr>
          <w:rFonts w:hint="eastAsia"/>
        </w:rPr>
        <w:t>7</w:t>
      </w:r>
      <w:r>
        <w:rPr>
          <w:rFonts w:hint="eastAsia"/>
        </w:rPr>
        <w:t>）《生产安全事故应急条例》（中华人民共和国国务院令</w:t>
      </w:r>
      <w:r w:rsidR="00870BE6">
        <w:rPr>
          <w:rFonts w:hint="eastAsia"/>
        </w:rPr>
        <w:t>〔</w:t>
      </w:r>
      <w:r>
        <w:rPr>
          <w:rFonts w:hint="eastAsia"/>
        </w:rPr>
        <w:t>2019</w:t>
      </w:r>
      <w:r w:rsidR="00870BE6">
        <w:rPr>
          <w:rFonts w:hint="eastAsia"/>
        </w:rPr>
        <w:t>〕</w:t>
      </w:r>
      <w:r>
        <w:rPr>
          <w:rFonts w:hint="eastAsia"/>
        </w:rPr>
        <w:t>第</w:t>
      </w:r>
      <w:r>
        <w:rPr>
          <w:rFonts w:hint="eastAsia"/>
        </w:rPr>
        <w:t>708</w:t>
      </w:r>
      <w:r>
        <w:rPr>
          <w:rFonts w:hint="eastAsia"/>
        </w:rPr>
        <w:t>号）</w:t>
      </w:r>
    </w:p>
    <w:p w14:paraId="2FA67CF5" w14:textId="23DB016E" w:rsidR="00E46159" w:rsidRDefault="00E46159" w:rsidP="00E46159">
      <w:pPr>
        <w:ind w:firstLine="560"/>
      </w:pPr>
      <w:r>
        <w:rPr>
          <w:rFonts w:hint="eastAsia"/>
        </w:rPr>
        <w:t>8</w:t>
      </w:r>
      <w:r>
        <w:rPr>
          <w:rFonts w:hint="eastAsia"/>
        </w:rPr>
        <w:t>）《工伤保险条例》（中华人民共和国国务院令</w:t>
      </w:r>
      <w:r w:rsidR="00870BE6">
        <w:rPr>
          <w:rFonts w:hint="eastAsia"/>
        </w:rPr>
        <w:t>〔</w:t>
      </w:r>
      <w:r>
        <w:rPr>
          <w:rFonts w:hint="eastAsia"/>
        </w:rPr>
        <w:t>2010</w:t>
      </w:r>
      <w:r w:rsidR="00870BE6">
        <w:rPr>
          <w:rFonts w:hint="eastAsia"/>
        </w:rPr>
        <w:t>〕</w:t>
      </w:r>
      <w:r>
        <w:rPr>
          <w:rFonts w:hint="eastAsia"/>
        </w:rPr>
        <w:t>第</w:t>
      </w:r>
      <w:r>
        <w:rPr>
          <w:rFonts w:hint="eastAsia"/>
        </w:rPr>
        <w:t>586</w:t>
      </w:r>
      <w:r>
        <w:rPr>
          <w:rFonts w:hint="eastAsia"/>
        </w:rPr>
        <w:t>号）</w:t>
      </w:r>
    </w:p>
    <w:p w14:paraId="521FED1B" w14:textId="6181BDEA" w:rsidR="006522A5" w:rsidRDefault="00E46159" w:rsidP="00E46159">
      <w:pPr>
        <w:ind w:firstLine="560"/>
      </w:pPr>
      <w:r>
        <w:rPr>
          <w:rFonts w:hint="eastAsia"/>
        </w:rPr>
        <w:t>9</w:t>
      </w:r>
      <w:r>
        <w:rPr>
          <w:rFonts w:hint="eastAsia"/>
        </w:rPr>
        <w:t>）《生产安全事故报告和调查处理条例》（中华人民共和国国务院令</w:t>
      </w:r>
      <w:r w:rsidR="00870BE6">
        <w:rPr>
          <w:rFonts w:hint="eastAsia"/>
        </w:rPr>
        <w:t>〔</w:t>
      </w:r>
      <w:r>
        <w:rPr>
          <w:rFonts w:hint="eastAsia"/>
        </w:rPr>
        <w:t>2007</w:t>
      </w:r>
      <w:r w:rsidR="00870BE6">
        <w:rPr>
          <w:rFonts w:hint="eastAsia"/>
        </w:rPr>
        <w:t>〕</w:t>
      </w:r>
      <w:r>
        <w:rPr>
          <w:rFonts w:hint="eastAsia"/>
        </w:rPr>
        <w:t>第</w:t>
      </w:r>
      <w:r>
        <w:rPr>
          <w:rFonts w:hint="eastAsia"/>
        </w:rPr>
        <w:t>493</w:t>
      </w:r>
      <w:r>
        <w:rPr>
          <w:rFonts w:hint="eastAsia"/>
        </w:rPr>
        <w:t>号）</w:t>
      </w:r>
    </w:p>
    <w:p w14:paraId="449C9327" w14:textId="76A8B01C" w:rsidR="008A0D2D" w:rsidRDefault="008A0D2D" w:rsidP="00E46159">
      <w:pPr>
        <w:ind w:firstLine="560"/>
      </w:pPr>
      <w:r>
        <w:rPr>
          <w:rFonts w:hint="eastAsia"/>
        </w:rPr>
        <w:t>1</w:t>
      </w:r>
      <w:r>
        <w:t>0</w:t>
      </w:r>
      <w:r>
        <w:rPr>
          <w:rFonts w:hint="eastAsia"/>
        </w:rPr>
        <w:t>）</w:t>
      </w:r>
      <w:r w:rsidRPr="008A0D2D">
        <w:rPr>
          <w:rFonts w:hint="eastAsia"/>
        </w:rPr>
        <w:t>《山东省安全生产条例》（山东省第十三届人民代表大会常务委员会</w:t>
      </w:r>
      <w:r w:rsidR="00870BE6">
        <w:rPr>
          <w:rFonts w:hint="eastAsia"/>
        </w:rPr>
        <w:t>〔</w:t>
      </w:r>
      <w:r w:rsidRPr="008A0D2D">
        <w:rPr>
          <w:rFonts w:hint="eastAsia"/>
        </w:rPr>
        <w:t>2021</w:t>
      </w:r>
      <w:r w:rsidR="00870BE6">
        <w:rPr>
          <w:rFonts w:hint="eastAsia"/>
        </w:rPr>
        <w:t>〕</w:t>
      </w:r>
      <w:r w:rsidRPr="008A0D2D">
        <w:rPr>
          <w:rFonts w:hint="eastAsia"/>
        </w:rPr>
        <w:t>第三十二次会议修订）</w:t>
      </w:r>
    </w:p>
    <w:p w14:paraId="2DD8064B" w14:textId="77777777" w:rsidR="006522A5" w:rsidRDefault="006522A5" w:rsidP="00CF13B9">
      <w:pPr>
        <w:pStyle w:val="3"/>
      </w:pPr>
      <w:r>
        <w:rPr>
          <w:rFonts w:hint="eastAsia"/>
        </w:rPr>
        <w:t xml:space="preserve">1.2.2  </w:t>
      </w:r>
      <w:r>
        <w:rPr>
          <w:rFonts w:hint="eastAsia"/>
        </w:rPr>
        <w:t>部门规章、地方政府规章</w:t>
      </w:r>
    </w:p>
    <w:p w14:paraId="53762AC9" w14:textId="7E099E02" w:rsidR="006522A5" w:rsidRDefault="006522A5" w:rsidP="006522A5">
      <w:pPr>
        <w:ind w:firstLine="560"/>
      </w:pPr>
      <w:r>
        <w:rPr>
          <w:rFonts w:hint="eastAsia"/>
        </w:rPr>
        <w:t>1</w:t>
      </w:r>
      <w:r>
        <w:rPr>
          <w:rFonts w:hint="eastAsia"/>
        </w:rPr>
        <w:t>）《建设项目安全设施“三同时”监督管理办法》（国家安全生产监督管理总局令</w:t>
      </w:r>
      <w:r w:rsidR="00870BE6">
        <w:rPr>
          <w:rFonts w:hint="eastAsia"/>
        </w:rPr>
        <w:t>〔</w:t>
      </w:r>
      <w:r>
        <w:rPr>
          <w:rFonts w:hint="eastAsia"/>
        </w:rPr>
        <w:t>2015</w:t>
      </w:r>
      <w:r w:rsidR="00870BE6">
        <w:rPr>
          <w:rFonts w:hint="eastAsia"/>
        </w:rPr>
        <w:t>〕</w:t>
      </w:r>
      <w:r>
        <w:rPr>
          <w:rFonts w:hint="eastAsia"/>
        </w:rPr>
        <w:t>第</w:t>
      </w:r>
      <w:r>
        <w:rPr>
          <w:rFonts w:hint="eastAsia"/>
        </w:rPr>
        <w:t>77</w:t>
      </w:r>
      <w:r>
        <w:rPr>
          <w:rFonts w:hint="eastAsia"/>
        </w:rPr>
        <w:t>号修正）</w:t>
      </w:r>
    </w:p>
    <w:p w14:paraId="77543C0E" w14:textId="561EED35" w:rsidR="006522A5" w:rsidRDefault="006522A5" w:rsidP="006522A5">
      <w:pPr>
        <w:ind w:firstLine="560"/>
      </w:pPr>
      <w:r>
        <w:rPr>
          <w:rFonts w:hint="eastAsia"/>
        </w:rPr>
        <w:t>2</w:t>
      </w:r>
      <w:r>
        <w:rPr>
          <w:rFonts w:hint="eastAsia"/>
        </w:rPr>
        <w:t>）《生产安全事故应急预案管理办法》（应急管理部</w:t>
      </w:r>
      <w:r w:rsidR="00870BE6">
        <w:rPr>
          <w:rFonts w:hint="eastAsia"/>
        </w:rPr>
        <w:t>〔</w:t>
      </w:r>
      <w:r>
        <w:rPr>
          <w:rFonts w:hint="eastAsia"/>
        </w:rPr>
        <w:t>2019</w:t>
      </w:r>
      <w:r w:rsidR="00870BE6">
        <w:rPr>
          <w:rFonts w:hint="eastAsia"/>
        </w:rPr>
        <w:t>〕</w:t>
      </w:r>
      <w:r>
        <w:rPr>
          <w:rFonts w:hint="eastAsia"/>
        </w:rPr>
        <w:t>2</w:t>
      </w:r>
      <w:r>
        <w:rPr>
          <w:rFonts w:hint="eastAsia"/>
        </w:rPr>
        <w:t>号令修订）</w:t>
      </w:r>
    </w:p>
    <w:p w14:paraId="7590D986" w14:textId="51F230FF" w:rsidR="006522A5" w:rsidRDefault="006522A5" w:rsidP="006522A5">
      <w:pPr>
        <w:ind w:firstLine="560"/>
      </w:pPr>
      <w:r>
        <w:rPr>
          <w:rFonts w:hint="eastAsia"/>
        </w:rPr>
        <w:t>3</w:t>
      </w:r>
      <w:r>
        <w:rPr>
          <w:rFonts w:hint="eastAsia"/>
        </w:rPr>
        <w:t>）《特种作业人员安全技术培训考核管理规定》（国家安全生产监督管理总局令</w:t>
      </w:r>
      <w:r w:rsidR="00870BE6">
        <w:rPr>
          <w:rFonts w:hint="eastAsia"/>
        </w:rPr>
        <w:t>〔</w:t>
      </w:r>
      <w:r>
        <w:rPr>
          <w:rFonts w:hint="eastAsia"/>
        </w:rPr>
        <w:t>2015</w:t>
      </w:r>
      <w:r w:rsidR="00870BE6">
        <w:rPr>
          <w:rFonts w:hint="eastAsia"/>
        </w:rPr>
        <w:t>〕</w:t>
      </w:r>
      <w:r>
        <w:rPr>
          <w:rFonts w:hint="eastAsia"/>
        </w:rPr>
        <w:t>第</w:t>
      </w:r>
      <w:r>
        <w:rPr>
          <w:rFonts w:hint="eastAsia"/>
        </w:rPr>
        <w:t>80</w:t>
      </w:r>
      <w:r>
        <w:rPr>
          <w:rFonts w:hint="eastAsia"/>
        </w:rPr>
        <w:t>号修正）</w:t>
      </w:r>
    </w:p>
    <w:p w14:paraId="50F5CE02" w14:textId="0747471D" w:rsidR="006522A5" w:rsidRDefault="006522A5" w:rsidP="006522A5">
      <w:pPr>
        <w:ind w:firstLine="560"/>
      </w:pPr>
      <w:r>
        <w:rPr>
          <w:rFonts w:hint="eastAsia"/>
        </w:rPr>
        <w:t>4</w:t>
      </w:r>
      <w:r>
        <w:rPr>
          <w:rFonts w:hint="eastAsia"/>
        </w:rPr>
        <w:t>）</w:t>
      </w:r>
      <w:r w:rsidR="001B7CD6">
        <w:rPr>
          <w:rFonts w:hint="eastAsia"/>
        </w:rPr>
        <w:t>《安全生产培训管理办法》（国家安全生产监督管理总局令</w:t>
      </w:r>
      <w:r w:rsidR="00870BE6">
        <w:rPr>
          <w:rFonts w:hint="eastAsia"/>
        </w:rPr>
        <w:t>〔</w:t>
      </w:r>
      <w:r w:rsidR="001B7CD6">
        <w:rPr>
          <w:rFonts w:hint="eastAsia"/>
        </w:rPr>
        <w:t>2015</w:t>
      </w:r>
      <w:r w:rsidR="00870BE6">
        <w:rPr>
          <w:rFonts w:hint="eastAsia"/>
        </w:rPr>
        <w:t>〕</w:t>
      </w:r>
      <w:r w:rsidR="001B7CD6">
        <w:rPr>
          <w:rFonts w:hint="eastAsia"/>
        </w:rPr>
        <w:t>第</w:t>
      </w:r>
      <w:r w:rsidR="001B7CD6">
        <w:rPr>
          <w:rFonts w:hint="eastAsia"/>
        </w:rPr>
        <w:t>80</w:t>
      </w:r>
      <w:r w:rsidR="001B7CD6">
        <w:rPr>
          <w:rFonts w:hint="eastAsia"/>
        </w:rPr>
        <w:t>号修正）</w:t>
      </w:r>
    </w:p>
    <w:p w14:paraId="00ED04F6" w14:textId="4928CB96" w:rsidR="006522A5" w:rsidRDefault="006522A5" w:rsidP="006522A5">
      <w:pPr>
        <w:ind w:firstLine="560"/>
      </w:pPr>
      <w:r>
        <w:rPr>
          <w:rFonts w:hint="eastAsia"/>
        </w:rPr>
        <w:t>5</w:t>
      </w:r>
      <w:r>
        <w:rPr>
          <w:rFonts w:hint="eastAsia"/>
        </w:rPr>
        <w:t>）</w:t>
      </w:r>
      <w:r w:rsidR="001B7CD6">
        <w:rPr>
          <w:rFonts w:hint="eastAsia"/>
        </w:rPr>
        <w:t>《山东省生产经营单位安全生产主体责任规定》（山东省人民政府令</w:t>
      </w:r>
      <w:r w:rsidR="00870BE6">
        <w:rPr>
          <w:rFonts w:hint="eastAsia"/>
        </w:rPr>
        <w:t>〔</w:t>
      </w:r>
      <w:r w:rsidR="001B7CD6">
        <w:rPr>
          <w:rFonts w:hint="eastAsia"/>
        </w:rPr>
        <w:t>2018</w:t>
      </w:r>
      <w:r w:rsidR="00870BE6">
        <w:rPr>
          <w:rFonts w:hint="eastAsia"/>
        </w:rPr>
        <w:t>〕</w:t>
      </w:r>
      <w:r w:rsidR="001B7CD6">
        <w:rPr>
          <w:rFonts w:hint="eastAsia"/>
        </w:rPr>
        <w:t>第</w:t>
      </w:r>
      <w:r w:rsidR="001B7CD6">
        <w:rPr>
          <w:rFonts w:hint="eastAsia"/>
        </w:rPr>
        <w:t>311</w:t>
      </w:r>
      <w:r w:rsidR="001B7CD6">
        <w:rPr>
          <w:rFonts w:hint="eastAsia"/>
        </w:rPr>
        <w:t>号修改版）</w:t>
      </w:r>
    </w:p>
    <w:p w14:paraId="1FE409DE" w14:textId="3AA0A64A" w:rsidR="006522A5" w:rsidRDefault="006522A5" w:rsidP="006522A5">
      <w:pPr>
        <w:ind w:firstLine="560"/>
      </w:pPr>
      <w:r>
        <w:rPr>
          <w:rFonts w:hint="eastAsia"/>
        </w:rPr>
        <w:t>6</w:t>
      </w:r>
      <w:r>
        <w:rPr>
          <w:rFonts w:hint="eastAsia"/>
        </w:rPr>
        <w:t>）《山东省安全生产行政责任制规定》（山东省政府令</w:t>
      </w:r>
      <w:r w:rsidR="00870BE6">
        <w:rPr>
          <w:rFonts w:hint="eastAsia"/>
        </w:rPr>
        <w:t>〔</w:t>
      </w:r>
      <w:r>
        <w:rPr>
          <w:rFonts w:hint="eastAsia"/>
        </w:rPr>
        <w:t>2015</w:t>
      </w:r>
      <w:r w:rsidR="00870BE6">
        <w:rPr>
          <w:rFonts w:hint="eastAsia"/>
        </w:rPr>
        <w:t>〕</w:t>
      </w:r>
      <w:r>
        <w:rPr>
          <w:rFonts w:hint="eastAsia"/>
        </w:rPr>
        <w:t>第</w:t>
      </w:r>
      <w:r>
        <w:rPr>
          <w:rFonts w:hint="eastAsia"/>
        </w:rPr>
        <w:t>293</w:t>
      </w:r>
      <w:r>
        <w:rPr>
          <w:rFonts w:hint="eastAsia"/>
        </w:rPr>
        <w:t>号）</w:t>
      </w:r>
    </w:p>
    <w:p w14:paraId="4A59013C" w14:textId="7EF6FC2F" w:rsidR="001B7CD6" w:rsidRDefault="001B7CD6" w:rsidP="001B7CD6">
      <w:pPr>
        <w:ind w:firstLine="560"/>
      </w:pPr>
      <w:r>
        <w:rPr>
          <w:rFonts w:hint="eastAsia"/>
        </w:rPr>
        <w:lastRenderedPageBreak/>
        <w:t>7</w:t>
      </w:r>
      <w:r>
        <w:rPr>
          <w:rFonts w:hint="eastAsia"/>
        </w:rPr>
        <w:t>）《山东省安全生产风险管控办法》（山东省政府令</w:t>
      </w:r>
      <w:r w:rsidR="00870BE6">
        <w:rPr>
          <w:rFonts w:hint="eastAsia"/>
        </w:rPr>
        <w:t>〔</w:t>
      </w:r>
      <w:r>
        <w:rPr>
          <w:rFonts w:hint="eastAsia"/>
        </w:rPr>
        <w:t>2020</w:t>
      </w:r>
      <w:r w:rsidR="00870BE6">
        <w:rPr>
          <w:rFonts w:hint="eastAsia"/>
        </w:rPr>
        <w:t>〕</w:t>
      </w:r>
      <w:r>
        <w:rPr>
          <w:rFonts w:hint="eastAsia"/>
        </w:rPr>
        <w:t>第</w:t>
      </w:r>
      <w:r>
        <w:rPr>
          <w:rFonts w:hint="eastAsia"/>
        </w:rPr>
        <w:t>331</w:t>
      </w:r>
      <w:r>
        <w:rPr>
          <w:rFonts w:hint="eastAsia"/>
        </w:rPr>
        <w:t>号）</w:t>
      </w:r>
    </w:p>
    <w:p w14:paraId="53914592" w14:textId="75D41DBA" w:rsidR="001B7CD6" w:rsidRDefault="001B7CD6" w:rsidP="001B7CD6">
      <w:pPr>
        <w:ind w:firstLine="560"/>
      </w:pPr>
      <w:r>
        <w:rPr>
          <w:rFonts w:hint="eastAsia"/>
        </w:rPr>
        <w:t>8</w:t>
      </w:r>
      <w:r>
        <w:rPr>
          <w:rFonts w:hint="eastAsia"/>
        </w:rPr>
        <w:t>）《山东省生产安全事故应急办法》（山东省政府令</w:t>
      </w:r>
      <w:r w:rsidR="00870BE6">
        <w:rPr>
          <w:rFonts w:hint="eastAsia"/>
        </w:rPr>
        <w:t>〔</w:t>
      </w:r>
      <w:r>
        <w:rPr>
          <w:rFonts w:hint="eastAsia"/>
        </w:rPr>
        <w:t>2021</w:t>
      </w:r>
      <w:r w:rsidR="00870BE6">
        <w:rPr>
          <w:rFonts w:hint="eastAsia"/>
        </w:rPr>
        <w:t>〕</w:t>
      </w:r>
      <w:r>
        <w:rPr>
          <w:rFonts w:hint="eastAsia"/>
        </w:rPr>
        <w:t>第</w:t>
      </w:r>
      <w:r>
        <w:rPr>
          <w:rFonts w:hint="eastAsia"/>
        </w:rPr>
        <w:t>341</w:t>
      </w:r>
      <w:r>
        <w:rPr>
          <w:rFonts w:hint="eastAsia"/>
        </w:rPr>
        <w:t>号）</w:t>
      </w:r>
    </w:p>
    <w:p w14:paraId="2CA80546" w14:textId="4ACC1D32" w:rsidR="00E46159" w:rsidRDefault="001B7CD6" w:rsidP="001B7CD6">
      <w:pPr>
        <w:ind w:firstLine="560"/>
      </w:pPr>
      <w:r>
        <w:rPr>
          <w:rFonts w:hint="eastAsia"/>
        </w:rPr>
        <w:t>9</w:t>
      </w:r>
      <w:r>
        <w:rPr>
          <w:rFonts w:hint="eastAsia"/>
        </w:rPr>
        <w:t>）《山东省生产安全事故报告和调查处理办法》（山东省政府令</w:t>
      </w:r>
      <w:r w:rsidR="00870BE6">
        <w:rPr>
          <w:rFonts w:hint="eastAsia"/>
        </w:rPr>
        <w:t>〔</w:t>
      </w:r>
      <w:r>
        <w:rPr>
          <w:rFonts w:hint="eastAsia"/>
        </w:rPr>
        <w:t>2021</w:t>
      </w:r>
      <w:r w:rsidR="00870BE6">
        <w:rPr>
          <w:rFonts w:hint="eastAsia"/>
        </w:rPr>
        <w:t>〕</w:t>
      </w:r>
      <w:r>
        <w:rPr>
          <w:rFonts w:hint="eastAsia"/>
        </w:rPr>
        <w:t>第</w:t>
      </w:r>
      <w:r>
        <w:rPr>
          <w:rFonts w:hint="eastAsia"/>
        </w:rPr>
        <w:t>342</w:t>
      </w:r>
      <w:r>
        <w:rPr>
          <w:rFonts w:hint="eastAsia"/>
        </w:rPr>
        <w:t>号）</w:t>
      </w:r>
    </w:p>
    <w:p w14:paraId="690594A4" w14:textId="77777777" w:rsidR="006522A5" w:rsidRDefault="006522A5" w:rsidP="00CF13B9">
      <w:pPr>
        <w:pStyle w:val="3"/>
      </w:pPr>
      <w:r>
        <w:rPr>
          <w:rFonts w:hint="eastAsia"/>
        </w:rPr>
        <w:t xml:space="preserve">1.2.3  </w:t>
      </w:r>
      <w:r>
        <w:rPr>
          <w:rFonts w:hint="eastAsia"/>
        </w:rPr>
        <w:t>标准、规范</w:t>
      </w:r>
    </w:p>
    <w:p w14:paraId="16244D8E" w14:textId="76B20325" w:rsidR="006522A5" w:rsidRDefault="006522A5" w:rsidP="006522A5">
      <w:pPr>
        <w:ind w:firstLine="560"/>
      </w:pPr>
      <w:r>
        <w:rPr>
          <w:rFonts w:hint="eastAsia"/>
        </w:rPr>
        <w:t>1</w:t>
      </w:r>
      <w:r>
        <w:rPr>
          <w:rFonts w:hint="eastAsia"/>
        </w:rPr>
        <w:t>）《企业职工伤亡事故分类》（</w:t>
      </w:r>
      <w:r>
        <w:rPr>
          <w:rFonts w:hint="eastAsia"/>
        </w:rPr>
        <w:t>GB</w:t>
      </w:r>
      <w:r w:rsidR="00F70760">
        <w:t xml:space="preserve"> </w:t>
      </w:r>
      <w:r>
        <w:rPr>
          <w:rFonts w:hint="eastAsia"/>
        </w:rPr>
        <w:t>6441-</w:t>
      </w:r>
      <w:r w:rsidR="00E46159">
        <w:t>19</w:t>
      </w:r>
      <w:r>
        <w:rPr>
          <w:rFonts w:hint="eastAsia"/>
        </w:rPr>
        <w:t>86</w:t>
      </w:r>
      <w:r>
        <w:rPr>
          <w:rFonts w:hint="eastAsia"/>
        </w:rPr>
        <w:t>）</w:t>
      </w:r>
    </w:p>
    <w:p w14:paraId="09C00706" w14:textId="262FA45E" w:rsidR="006522A5" w:rsidRDefault="006522A5" w:rsidP="006522A5">
      <w:pPr>
        <w:ind w:firstLine="560"/>
      </w:pPr>
      <w:r>
        <w:rPr>
          <w:rFonts w:hint="eastAsia"/>
        </w:rPr>
        <w:t>2</w:t>
      </w:r>
      <w:r>
        <w:rPr>
          <w:rFonts w:hint="eastAsia"/>
        </w:rPr>
        <w:t>）《石油与石油设施雷电安全规范》（</w:t>
      </w:r>
      <w:r>
        <w:rPr>
          <w:rFonts w:hint="eastAsia"/>
        </w:rPr>
        <w:t>GB</w:t>
      </w:r>
      <w:r w:rsidR="00F70760">
        <w:t xml:space="preserve"> </w:t>
      </w:r>
      <w:r>
        <w:rPr>
          <w:rFonts w:hint="eastAsia"/>
        </w:rPr>
        <w:t>15599-2009</w:t>
      </w:r>
      <w:r>
        <w:rPr>
          <w:rFonts w:hint="eastAsia"/>
        </w:rPr>
        <w:t>）</w:t>
      </w:r>
    </w:p>
    <w:p w14:paraId="26DA1AC4" w14:textId="0CC182CB" w:rsidR="006522A5" w:rsidRDefault="006522A5" w:rsidP="006522A5">
      <w:pPr>
        <w:ind w:firstLine="560"/>
      </w:pPr>
      <w:r>
        <w:rPr>
          <w:rFonts w:hint="eastAsia"/>
        </w:rPr>
        <w:t>3</w:t>
      </w:r>
      <w:r>
        <w:rPr>
          <w:rFonts w:hint="eastAsia"/>
        </w:rPr>
        <w:t>）《危险化学品重大危险源辨识》（</w:t>
      </w:r>
      <w:r>
        <w:rPr>
          <w:rFonts w:hint="eastAsia"/>
        </w:rPr>
        <w:t>GB</w:t>
      </w:r>
      <w:r w:rsidR="00F70760">
        <w:t xml:space="preserve"> </w:t>
      </w:r>
      <w:r>
        <w:rPr>
          <w:rFonts w:hint="eastAsia"/>
        </w:rPr>
        <w:t>18218-2018</w:t>
      </w:r>
      <w:r>
        <w:rPr>
          <w:rFonts w:hint="eastAsia"/>
        </w:rPr>
        <w:t>）</w:t>
      </w:r>
    </w:p>
    <w:p w14:paraId="1841A3C7" w14:textId="76C354A6" w:rsidR="006522A5" w:rsidRDefault="006522A5" w:rsidP="006522A5">
      <w:pPr>
        <w:ind w:firstLine="560"/>
      </w:pPr>
      <w:r>
        <w:rPr>
          <w:rFonts w:hint="eastAsia"/>
        </w:rPr>
        <w:t>4</w:t>
      </w:r>
      <w:r>
        <w:rPr>
          <w:rFonts w:hint="eastAsia"/>
        </w:rPr>
        <w:t>）《建筑抗震设计规范（</w:t>
      </w:r>
      <w:r>
        <w:rPr>
          <w:rFonts w:hint="eastAsia"/>
        </w:rPr>
        <w:t>2016</w:t>
      </w:r>
      <w:r>
        <w:rPr>
          <w:rFonts w:hint="eastAsia"/>
        </w:rPr>
        <w:t>年版）》（</w:t>
      </w:r>
      <w:r>
        <w:rPr>
          <w:rFonts w:hint="eastAsia"/>
        </w:rPr>
        <w:t>GB</w:t>
      </w:r>
      <w:r w:rsidR="00F70760">
        <w:t xml:space="preserve"> </w:t>
      </w:r>
      <w:r>
        <w:rPr>
          <w:rFonts w:hint="eastAsia"/>
        </w:rPr>
        <w:t>50011-2010</w:t>
      </w:r>
      <w:r>
        <w:rPr>
          <w:rFonts w:hint="eastAsia"/>
        </w:rPr>
        <w:t>）</w:t>
      </w:r>
    </w:p>
    <w:p w14:paraId="2934C337" w14:textId="3E935945" w:rsidR="006522A5" w:rsidRDefault="006522A5" w:rsidP="006522A5">
      <w:pPr>
        <w:ind w:firstLine="560"/>
      </w:pPr>
      <w:r>
        <w:rPr>
          <w:rFonts w:hint="eastAsia"/>
        </w:rPr>
        <w:t>5</w:t>
      </w:r>
      <w:r>
        <w:rPr>
          <w:rFonts w:hint="eastAsia"/>
        </w:rPr>
        <w:t>）《供配电系统设计规范》（</w:t>
      </w:r>
      <w:r>
        <w:rPr>
          <w:rFonts w:hint="eastAsia"/>
        </w:rPr>
        <w:t>GB</w:t>
      </w:r>
      <w:r w:rsidR="00F70760">
        <w:t xml:space="preserve"> </w:t>
      </w:r>
      <w:r>
        <w:rPr>
          <w:rFonts w:hint="eastAsia"/>
        </w:rPr>
        <w:t>50052-2009</w:t>
      </w:r>
      <w:r>
        <w:rPr>
          <w:rFonts w:hint="eastAsia"/>
        </w:rPr>
        <w:t>）</w:t>
      </w:r>
    </w:p>
    <w:p w14:paraId="6831D81D" w14:textId="35D47460" w:rsidR="006522A5" w:rsidRDefault="006522A5" w:rsidP="006522A5">
      <w:pPr>
        <w:ind w:firstLine="560"/>
      </w:pPr>
      <w:r>
        <w:rPr>
          <w:rFonts w:hint="eastAsia"/>
        </w:rPr>
        <w:t>6</w:t>
      </w:r>
      <w:r>
        <w:rPr>
          <w:rFonts w:hint="eastAsia"/>
        </w:rPr>
        <w:t>）《低压配电设计规范》（</w:t>
      </w:r>
      <w:r>
        <w:rPr>
          <w:rFonts w:hint="eastAsia"/>
        </w:rPr>
        <w:t>GB</w:t>
      </w:r>
      <w:r w:rsidR="00F70760">
        <w:t xml:space="preserve"> </w:t>
      </w:r>
      <w:r>
        <w:rPr>
          <w:rFonts w:hint="eastAsia"/>
        </w:rPr>
        <w:t>50054-2011</w:t>
      </w:r>
      <w:r>
        <w:rPr>
          <w:rFonts w:hint="eastAsia"/>
        </w:rPr>
        <w:t>）</w:t>
      </w:r>
    </w:p>
    <w:p w14:paraId="5B3CC725" w14:textId="32814537" w:rsidR="006522A5" w:rsidRDefault="006522A5" w:rsidP="006522A5">
      <w:pPr>
        <w:ind w:firstLine="560"/>
      </w:pPr>
      <w:r>
        <w:rPr>
          <w:rFonts w:hint="eastAsia"/>
        </w:rPr>
        <w:t>7</w:t>
      </w:r>
      <w:r>
        <w:rPr>
          <w:rFonts w:hint="eastAsia"/>
        </w:rPr>
        <w:t>）</w:t>
      </w:r>
      <w:r w:rsidR="006C4F29">
        <w:rPr>
          <w:rFonts w:hint="eastAsia"/>
        </w:rPr>
        <w:t>《爆炸危险环境电力装置设计规范》（</w:t>
      </w:r>
      <w:r w:rsidR="006C4F29">
        <w:rPr>
          <w:rFonts w:hint="eastAsia"/>
        </w:rPr>
        <w:t>GB</w:t>
      </w:r>
      <w:r w:rsidR="00F70760">
        <w:t xml:space="preserve"> </w:t>
      </w:r>
      <w:r w:rsidR="006C4F29">
        <w:rPr>
          <w:rFonts w:hint="eastAsia"/>
        </w:rPr>
        <w:t>50058-2014</w:t>
      </w:r>
      <w:r w:rsidR="006C4F29">
        <w:rPr>
          <w:rFonts w:hint="eastAsia"/>
        </w:rPr>
        <w:t>）</w:t>
      </w:r>
    </w:p>
    <w:p w14:paraId="45B0C4E3" w14:textId="24492D9E" w:rsidR="006522A5" w:rsidRDefault="006522A5" w:rsidP="006522A5">
      <w:pPr>
        <w:ind w:firstLine="560"/>
      </w:pPr>
      <w:r>
        <w:rPr>
          <w:rFonts w:hint="eastAsia"/>
        </w:rPr>
        <w:t>8</w:t>
      </w:r>
      <w:r>
        <w:rPr>
          <w:rFonts w:hint="eastAsia"/>
        </w:rPr>
        <w:t>）</w:t>
      </w:r>
      <w:r w:rsidR="006C4F29">
        <w:rPr>
          <w:rFonts w:hint="eastAsia"/>
        </w:rPr>
        <w:t>《石油天然气工程设计防火规范》（</w:t>
      </w:r>
      <w:r w:rsidR="006C4F29">
        <w:rPr>
          <w:rFonts w:hint="eastAsia"/>
        </w:rPr>
        <w:t>GB</w:t>
      </w:r>
      <w:r w:rsidR="00F70760">
        <w:t xml:space="preserve"> </w:t>
      </w:r>
      <w:r w:rsidR="006C4F29">
        <w:rPr>
          <w:rFonts w:hint="eastAsia"/>
        </w:rPr>
        <w:t>50183-2004</w:t>
      </w:r>
      <w:r w:rsidR="006C4F29">
        <w:rPr>
          <w:rFonts w:hint="eastAsia"/>
        </w:rPr>
        <w:t>）</w:t>
      </w:r>
    </w:p>
    <w:p w14:paraId="297E0844" w14:textId="2667C9B0" w:rsidR="006522A5" w:rsidRDefault="006522A5" w:rsidP="006522A5">
      <w:pPr>
        <w:ind w:firstLine="560"/>
      </w:pPr>
      <w:r>
        <w:rPr>
          <w:rFonts w:hint="eastAsia"/>
        </w:rPr>
        <w:t>9</w:t>
      </w:r>
      <w:r>
        <w:rPr>
          <w:rFonts w:hint="eastAsia"/>
        </w:rPr>
        <w:t>）</w:t>
      </w:r>
      <w:r w:rsidR="006C4F29">
        <w:rPr>
          <w:rFonts w:hint="eastAsia"/>
        </w:rPr>
        <w:t>《油田油气集输设计规范》（</w:t>
      </w:r>
      <w:r w:rsidR="006C4F29">
        <w:rPr>
          <w:rFonts w:hint="eastAsia"/>
        </w:rPr>
        <w:t>GB</w:t>
      </w:r>
      <w:r w:rsidR="00F70760">
        <w:t xml:space="preserve"> </w:t>
      </w:r>
      <w:r w:rsidR="006C4F29">
        <w:rPr>
          <w:rFonts w:hint="eastAsia"/>
        </w:rPr>
        <w:t>50350-2015</w:t>
      </w:r>
      <w:r w:rsidR="006C4F29">
        <w:rPr>
          <w:rFonts w:hint="eastAsia"/>
        </w:rPr>
        <w:t>）</w:t>
      </w:r>
    </w:p>
    <w:p w14:paraId="630FDD56" w14:textId="76B11CC2" w:rsidR="006522A5" w:rsidRDefault="006522A5" w:rsidP="006522A5">
      <w:pPr>
        <w:ind w:firstLine="560"/>
      </w:pPr>
      <w:r>
        <w:rPr>
          <w:rFonts w:hint="eastAsia"/>
        </w:rPr>
        <w:t>10</w:t>
      </w:r>
      <w:r>
        <w:rPr>
          <w:rFonts w:hint="eastAsia"/>
        </w:rPr>
        <w:t>）</w:t>
      </w:r>
      <w:r w:rsidR="006C4F29">
        <w:rPr>
          <w:rFonts w:hint="eastAsia"/>
        </w:rPr>
        <w:t>《油田注水工程设计规范》（</w:t>
      </w:r>
      <w:r w:rsidR="006C4F29">
        <w:rPr>
          <w:rFonts w:hint="eastAsia"/>
        </w:rPr>
        <w:t>G</w:t>
      </w:r>
      <w:r w:rsidR="006C4F29">
        <w:t>B</w:t>
      </w:r>
      <w:r w:rsidR="00F70760">
        <w:t xml:space="preserve"> </w:t>
      </w:r>
      <w:r w:rsidR="006C4F29">
        <w:t>50391-2014</w:t>
      </w:r>
      <w:r w:rsidR="006C4F29">
        <w:rPr>
          <w:rFonts w:hint="eastAsia"/>
        </w:rPr>
        <w:t>）</w:t>
      </w:r>
    </w:p>
    <w:p w14:paraId="03256092" w14:textId="03A924AF" w:rsidR="00A57A7A" w:rsidRDefault="00A57A7A" w:rsidP="006522A5">
      <w:pPr>
        <w:ind w:firstLine="560"/>
      </w:pPr>
      <w:r>
        <w:rPr>
          <w:rFonts w:hint="eastAsia"/>
        </w:rPr>
        <w:t>11</w:t>
      </w:r>
      <w:r>
        <w:rPr>
          <w:rFonts w:hint="eastAsia"/>
        </w:rPr>
        <w:t>）</w:t>
      </w:r>
      <w:r w:rsidR="006C4F29">
        <w:rPr>
          <w:rFonts w:hint="eastAsia"/>
        </w:rPr>
        <w:t>《生产过程安全卫生要求总则》（</w:t>
      </w:r>
      <w:r w:rsidR="006C4F29">
        <w:rPr>
          <w:rFonts w:hint="eastAsia"/>
        </w:rPr>
        <w:t>GB/T</w:t>
      </w:r>
      <w:r w:rsidR="00F70760">
        <w:t xml:space="preserve"> </w:t>
      </w:r>
      <w:r w:rsidR="006C4F29">
        <w:rPr>
          <w:rFonts w:hint="eastAsia"/>
        </w:rPr>
        <w:t>12801-2008</w:t>
      </w:r>
      <w:r w:rsidR="006C4F29">
        <w:rPr>
          <w:rFonts w:hint="eastAsia"/>
        </w:rPr>
        <w:t>）</w:t>
      </w:r>
    </w:p>
    <w:p w14:paraId="28488BF4" w14:textId="6D8D11A4" w:rsidR="006522A5" w:rsidRDefault="00A57A7A" w:rsidP="006522A5">
      <w:pPr>
        <w:ind w:firstLine="560"/>
      </w:pPr>
      <w:r>
        <w:rPr>
          <w:rFonts w:hint="eastAsia"/>
        </w:rPr>
        <w:t>12</w:t>
      </w:r>
      <w:r>
        <w:rPr>
          <w:rFonts w:hint="eastAsia"/>
        </w:rPr>
        <w:t>）</w:t>
      </w:r>
      <w:r w:rsidR="006522A5">
        <w:rPr>
          <w:rFonts w:hint="eastAsia"/>
        </w:rPr>
        <w:t>《生产经营单位生产安全事故应急预案编制导则》（</w:t>
      </w:r>
      <w:r w:rsidR="006522A5">
        <w:rPr>
          <w:rFonts w:hint="eastAsia"/>
        </w:rPr>
        <w:t>GB/T</w:t>
      </w:r>
      <w:r w:rsidR="00F70760">
        <w:t xml:space="preserve"> </w:t>
      </w:r>
      <w:r w:rsidR="006522A5">
        <w:rPr>
          <w:rFonts w:hint="eastAsia"/>
        </w:rPr>
        <w:t>29639-20</w:t>
      </w:r>
      <w:r w:rsidR="00D17A25">
        <w:t>20</w:t>
      </w:r>
      <w:r w:rsidR="006522A5">
        <w:rPr>
          <w:rFonts w:hint="eastAsia"/>
        </w:rPr>
        <w:t>）</w:t>
      </w:r>
    </w:p>
    <w:p w14:paraId="022DE716" w14:textId="5F937BF9" w:rsidR="006522A5" w:rsidRDefault="00A57A7A" w:rsidP="006522A5">
      <w:pPr>
        <w:ind w:firstLine="560"/>
      </w:pPr>
      <w:r>
        <w:rPr>
          <w:rFonts w:hint="eastAsia"/>
        </w:rPr>
        <w:t>1</w:t>
      </w:r>
      <w:r w:rsidR="006C4F29">
        <w:t>3</w:t>
      </w:r>
      <w:r>
        <w:rPr>
          <w:rFonts w:hint="eastAsia"/>
        </w:rPr>
        <w:t>）</w:t>
      </w:r>
      <w:r w:rsidR="006522A5">
        <w:rPr>
          <w:rFonts w:hint="eastAsia"/>
        </w:rPr>
        <w:t>《油气田及管道工程仪表控制系统设计规范》（</w:t>
      </w:r>
      <w:r w:rsidR="006522A5">
        <w:rPr>
          <w:rFonts w:hint="eastAsia"/>
        </w:rPr>
        <w:t>GB/T 50892-2013</w:t>
      </w:r>
      <w:r w:rsidR="006522A5">
        <w:rPr>
          <w:rFonts w:hint="eastAsia"/>
        </w:rPr>
        <w:t>）</w:t>
      </w:r>
    </w:p>
    <w:p w14:paraId="0A51F385" w14:textId="57EA9F5C" w:rsidR="006522A5" w:rsidRDefault="006522A5" w:rsidP="006522A5">
      <w:pPr>
        <w:ind w:firstLine="560"/>
      </w:pPr>
      <w:r>
        <w:rPr>
          <w:rFonts w:hint="eastAsia"/>
        </w:rPr>
        <w:t>1</w:t>
      </w:r>
      <w:r w:rsidR="006C4F29">
        <w:t>4</w:t>
      </w:r>
      <w:r>
        <w:rPr>
          <w:rFonts w:hint="eastAsia"/>
        </w:rPr>
        <w:t>）《石油天然气安全规程》（</w:t>
      </w:r>
      <w:r>
        <w:rPr>
          <w:rFonts w:hint="eastAsia"/>
        </w:rPr>
        <w:t>AQ</w:t>
      </w:r>
      <w:r w:rsidR="00F70760">
        <w:t xml:space="preserve"> </w:t>
      </w:r>
      <w:r>
        <w:rPr>
          <w:rFonts w:hint="eastAsia"/>
        </w:rPr>
        <w:t>2012-2007</w:t>
      </w:r>
      <w:r>
        <w:rPr>
          <w:rFonts w:hint="eastAsia"/>
        </w:rPr>
        <w:t>）</w:t>
      </w:r>
    </w:p>
    <w:p w14:paraId="04F7F59C" w14:textId="5EF08415" w:rsidR="006522A5" w:rsidRDefault="006522A5" w:rsidP="006522A5">
      <w:pPr>
        <w:ind w:firstLine="560"/>
      </w:pPr>
      <w:r>
        <w:rPr>
          <w:rFonts w:hint="eastAsia"/>
        </w:rPr>
        <w:t>1</w:t>
      </w:r>
      <w:r w:rsidR="006C4F29">
        <w:t>5</w:t>
      </w:r>
      <w:r>
        <w:rPr>
          <w:rFonts w:hint="eastAsia"/>
        </w:rPr>
        <w:t>）《安全评价通则》（</w:t>
      </w:r>
      <w:r>
        <w:rPr>
          <w:rFonts w:hint="eastAsia"/>
        </w:rPr>
        <w:t>AQ</w:t>
      </w:r>
      <w:r w:rsidR="00F70760">
        <w:t xml:space="preserve"> </w:t>
      </w:r>
      <w:r>
        <w:rPr>
          <w:rFonts w:hint="eastAsia"/>
        </w:rPr>
        <w:t>8001-2007</w:t>
      </w:r>
      <w:r>
        <w:rPr>
          <w:rFonts w:hint="eastAsia"/>
        </w:rPr>
        <w:t>）</w:t>
      </w:r>
    </w:p>
    <w:p w14:paraId="37960F4E" w14:textId="4C07F68A" w:rsidR="006522A5" w:rsidRDefault="006522A5" w:rsidP="006522A5">
      <w:pPr>
        <w:ind w:firstLine="560"/>
      </w:pPr>
      <w:r>
        <w:rPr>
          <w:rFonts w:hint="eastAsia"/>
        </w:rPr>
        <w:t>1</w:t>
      </w:r>
      <w:r w:rsidR="006C4F29">
        <w:t>6</w:t>
      </w:r>
      <w:r>
        <w:rPr>
          <w:rFonts w:hint="eastAsia"/>
        </w:rPr>
        <w:t>）《安全预评价导则》（</w:t>
      </w:r>
      <w:r>
        <w:rPr>
          <w:rFonts w:hint="eastAsia"/>
        </w:rPr>
        <w:t>AQ</w:t>
      </w:r>
      <w:r w:rsidR="00F70760">
        <w:t xml:space="preserve"> </w:t>
      </w:r>
      <w:r>
        <w:rPr>
          <w:rFonts w:hint="eastAsia"/>
        </w:rPr>
        <w:t>8002-2007</w:t>
      </w:r>
      <w:r>
        <w:rPr>
          <w:rFonts w:hint="eastAsia"/>
        </w:rPr>
        <w:t>）</w:t>
      </w:r>
    </w:p>
    <w:p w14:paraId="12D5EE91" w14:textId="6889EEF6" w:rsidR="006522A5" w:rsidRDefault="006522A5" w:rsidP="006522A5">
      <w:pPr>
        <w:ind w:firstLine="560"/>
      </w:pPr>
      <w:r>
        <w:rPr>
          <w:rFonts w:hint="eastAsia"/>
        </w:rPr>
        <w:lastRenderedPageBreak/>
        <w:t>1</w:t>
      </w:r>
      <w:r w:rsidR="006C4F29">
        <w:t>7</w:t>
      </w:r>
      <w:r>
        <w:rPr>
          <w:rFonts w:hint="eastAsia"/>
        </w:rPr>
        <w:t>）《</w:t>
      </w:r>
      <w:r>
        <w:rPr>
          <w:rFonts w:hint="eastAsia"/>
        </w:rPr>
        <w:t>10kV</w:t>
      </w:r>
      <w:r>
        <w:rPr>
          <w:rFonts w:hint="eastAsia"/>
        </w:rPr>
        <w:t>及以下架空配电线路设计</w:t>
      </w:r>
      <w:r w:rsidR="00BF32B5">
        <w:rPr>
          <w:rFonts w:hint="eastAsia"/>
        </w:rPr>
        <w:t>规范</w:t>
      </w:r>
      <w:r>
        <w:rPr>
          <w:rFonts w:hint="eastAsia"/>
        </w:rPr>
        <w:t>》（</w:t>
      </w:r>
      <w:r>
        <w:rPr>
          <w:rFonts w:hint="eastAsia"/>
        </w:rPr>
        <w:t>DL/T</w:t>
      </w:r>
      <w:r w:rsidR="00F70760">
        <w:t xml:space="preserve"> </w:t>
      </w:r>
      <w:r>
        <w:rPr>
          <w:rFonts w:hint="eastAsia"/>
        </w:rPr>
        <w:t>5220-20</w:t>
      </w:r>
      <w:r w:rsidR="00D17A25">
        <w:t>21</w:t>
      </w:r>
      <w:r>
        <w:rPr>
          <w:rFonts w:hint="eastAsia"/>
        </w:rPr>
        <w:t>）</w:t>
      </w:r>
    </w:p>
    <w:p w14:paraId="41DA90DD" w14:textId="0EA1439D" w:rsidR="002918B6" w:rsidRDefault="006C4F29" w:rsidP="006522A5">
      <w:pPr>
        <w:ind w:firstLine="560"/>
      </w:pPr>
      <w:r>
        <w:t>18</w:t>
      </w:r>
      <w:r w:rsidR="006522A5">
        <w:rPr>
          <w:rFonts w:hint="eastAsia"/>
        </w:rPr>
        <w:t>）</w:t>
      </w:r>
      <w:r w:rsidR="002918B6">
        <w:rPr>
          <w:rFonts w:hint="eastAsia"/>
        </w:rPr>
        <w:t>《石油天然气工程管道和设备涂色规范》（</w:t>
      </w:r>
      <w:r w:rsidR="002918B6">
        <w:rPr>
          <w:rFonts w:hint="eastAsia"/>
        </w:rPr>
        <w:t>SY/T</w:t>
      </w:r>
      <w:r w:rsidR="00F70760">
        <w:t xml:space="preserve"> </w:t>
      </w:r>
      <w:r w:rsidR="002918B6">
        <w:rPr>
          <w:rFonts w:hint="eastAsia"/>
        </w:rPr>
        <w:t>0043-20</w:t>
      </w:r>
      <w:r w:rsidR="002918B6">
        <w:t>20</w:t>
      </w:r>
      <w:r w:rsidR="002918B6">
        <w:rPr>
          <w:rFonts w:hint="eastAsia"/>
        </w:rPr>
        <w:t>）</w:t>
      </w:r>
    </w:p>
    <w:p w14:paraId="4BCDE456" w14:textId="5BAB9542" w:rsidR="002918B6" w:rsidRDefault="006C4F29" w:rsidP="006522A5">
      <w:pPr>
        <w:ind w:firstLine="560"/>
      </w:pPr>
      <w:r>
        <w:t>19</w:t>
      </w:r>
      <w:r w:rsidR="002918B6">
        <w:rPr>
          <w:rFonts w:hint="eastAsia"/>
        </w:rPr>
        <w:t>）《石油天然气工程总图设计规范》（</w:t>
      </w:r>
      <w:r w:rsidR="002918B6">
        <w:rPr>
          <w:rFonts w:hint="eastAsia"/>
        </w:rPr>
        <w:t>SY/T</w:t>
      </w:r>
      <w:r w:rsidR="00F70760">
        <w:t xml:space="preserve"> </w:t>
      </w:r>
      <w:r w:rsidR="002918B6">
        <w:rPr>
          <w:rFonts w:hint="eastAsia"/>
        </w:rPr>
        <w:t>0048-2016</w:t>
      </w:r>
      <w:r w:rsidR="002918B6">
        <w:rPr>
          <w:rFonts w:hint="eastAsia"/>
        </w:rPr>
        <w:t>）</w:t>
      </w:r>
    </w:p>
    <w:p w14:paraId="1BEB443E" w14:textId="6089D9CB" w:rsidR="006C4F29" w:rsidRDefault="006C4F29" w:rsidP="006C4F29">
      <w:pPr>
        <w:ind w:firstLine="560"/>
      </w:pPr>
      <w:r>
        <w:t>20</w:t>
      </w:r>
      <w:r>
        <w:rPr>
          <w:rFonts w:hint="eastAsia"/>
        </w:rPr>
        <w:t>）《石油天然气钻井、开发、储运防火防爆安全生产技术规程》（</w:t>
      </w:r>
      <w:r>
        <w:rPr>
          <w:rFonts w:hint="eastAsia"/>
        </w:rPr>
        <w:t>SY/T</w:t>
      </w:r>
      <w:r w:rsidR="00F70760">
        <w:t xml:space="preserve"> </w:t>
      </w:r>
      <w:r>
        <w:rPr>
          <w:rFonts w:hint="eastAsia"/>
        </w:rPr>
        <w:t>5225-2019</w:t>
      </w:r>
      <w:r>
        <w:rPr>
          <w:rFonts w:hint="eastAsia"/>
        </w:rPr>
        <w:t>）</w:t>
      </w:r>
    </w:p>
    <w:p w14:paraId="5A96AF0A" w14:textId="23753244" w:rsidR="006C4F29" w:rsidRDefault="006C4F29" w:rsidP="006C4F29">
      <w:pPr>
        <w:ind w:firstLine="560"/>
      </w:pPr>
      <w:r>
        <w:rPr>
          <w:rFonts w:hint="eastAsia"/>
        </w:rPr>
        <w:t>2</w:t>
      </w:r>
      <w:r>
        <w:t>1</w:t>
      </w:r>
      <w:r>
        <w:rPr>
          <w:rFonts w:hint="eastAsia"/>
        </w:rPr>
        <w:t>）</w:t>
      </w:r>
      <w:r w:rsidRPr="002918B6">
        <w:rPr>
          <w:rFonts w:hint="eastAsia"/>
        </w:rPr>
        <w:t>《井身结构设计方法》（</w:t>
      </w:r>
      <w:r w:rsidRPr="002918B6">
        <w:rPr>
          <w:rFonts w:hint="eastAsia"/>
        </w:rPr>
        <w:t>SY/T</w:t>
      </w:r>
      <w:r w:rsidR="00F70760">
        <w:t xml:space="preserve"> </w:t>
      </w:r>
      <w:r w:rsidRPr="002918B6">
        <w:rPr>
          <w:rFonts w:hint="eastAsia"/>
        </w:rPr>
        <w:t>5431-2017</w:t>
      </w:r>
      <w:r w:rsidRPr="002918B6">
        <w:rPr>
          <w:rFonts w:hint="eastAsia"/>
        </w:rPr>
        <w:t>）</w:t>
      </w:r>
    </w:p>
    <w:p w14:paraId="61C5FFCD" w14:textId="6216154C" w:rsidR="006C4F29" w:rsidRDefault="006C4F29" w:rsidP="006C4F29">
      <w:pPr>
        <w:ind w:firstLine="560"/>
      </w:pPr>
      <w:r>
        <w:rPr>
          <w:rFonts w:hint="eastAsia"/>
        </w:rPr>
        <w:t>2</w:t>
      </w:r>
      <w:r>
        <w:t>2</w:t>
      </w:r>
      <w:r>
        <w:rPr>
          <w:rFonts w:hint="eastAsia"/>
        </w:rPr>
        <w:t>）《钻前工程及井场布置技术要求》（</w:t>
      </w:r>
      <w:r>
        <w:rPr>
          <w:rFonts w:hint="eastAsia"/>
        </w:rPr>
        <w:t>SY/T5</w:t>
      </w:r>
      <w:r w:rsidR="00F70760">
        <w:t xml:space="preserve"> </w:t>
      </w:r>
      <w:r>
        <w:rPr>
          <w:rFonts w:hint="eastAsia"/>
        </w:rPr>
        <w:t>466-2013</w:t>
      </w:r>
      <w:r>
        <w:rPr>
          <w:rFonts w:hint="eastAsia"/>
        </w:rPr>
        <w:t>）</w:t>
      </w:r>
    </w:p>
    <w:p w14:paraId="3D8E35F3" w14:textId="043BE01A" w:rsidR="002918B6" w:rsidRDefault="002918B6" w:rsidP="006522A5">
      <w:pPr>
        <w:ind w:firstLine="560"/>
      </w:pPr>
      <w:r>
        <w:rPr>
          <w:rFonts w:hint="eastAsia"/>
        </w:rPr>
        <w:t>2</w:t>
      </w:r>
      <w:r w:rsidR="006C4F29">
        <w:t>3</w:t>
      </w:r>
      <w:r>
        <w:rPr>
          <w:rFonts w:hint="eastAsia"/>
        </w:rPr>
        <w:t>）《</w:t>
      </w:r>
      <w:r w:rsidRPr="002918B6">
        <w:rPr>
          <w:rFonts w:hint="eastAsia"/>
        </w:rPr>
        <w:t>套管柱结构与强度设计》（</w:t>
      </w:r>
      <w:r w:rsidRPr="002918B6">
        <w:rPr>
          <w:rFonts w:hint="eastAsia"/>
        </w:rPr>
        <w:t>SY/T</w:t>
      </w:r>
      <w:r w:rsidR="00F70760">
        <w:t xml:space="preserve"> </w:t>
      </w:r>
      <w:r w:rsidRPr="002918B6">
        <w:rPr>
          <w:rFonts w:hint="eastAsia"/>
        </w:rPr>
        <w:t>5724-2008</w:t>
      </w:r>
      <w:r w:rsidRPr="002918B6">
        <w:rPr>
          <w:rFonts w:hint="eastAsia"/>
        </w:rPr>
        <w:t>）</w:t>
      </w:r>
    </w:p>
    <w:p w14:paraId="54DB6AB4" w14:textId="0810F09C" w:rsidR="002918B6" w:rsidRDefault="002918B6" w:rsidP="002918B6">
      <w:pPr>
        <w:ind w:firstLine="560"/>
      </w:pPr>
      <w:r>
        <w:rPr>
          <w:rFonts w:hint="eastAsia"/>
        </w:rPr>
        <w:t>2</w:t>
      </w:r>
      <w:r w:rsidR="006C4F29">
        <w:t>4</w:t>
      </w:r>
      <w:r>
        <w:rPr>
          <w:rFonts w:hint="eastAsia"/>
        </w:rPr>
        <w:t>）《钻井井场设备作业安全技术规程》（</w:t>
      </w:r>
      <w:r>
        <w:rPr>
          <w:rFonts w:hint="eastAsia"/>
        </w:rPr>
        <w:t>SY/T</w:t>
      </w:r>
      <w:r w:rsidR="00F70760">
        <w:t xml:space="preserve"> </w:t>
      </w:r>
      <w:r>
        <w:rPr>
          <w:rFonts w:hint="eastAsia"/>
        </w:rPr>
        <w:t>5974-20</w:t>
      </w:r>
      <w:r>
        <w:t>20</w:t>
      </w:r>
      <w:r>
        <w:rPr>
          <w:rFonts w:hint="eastAsia"/>
        </w:rPr>
        <w:t>）</w:t>
      </w:r>
    </w:p>
    <w:p w14:paraId="01810E7C" w14:textId="0CEB35C4" w:rsidR="006522A5" w:rsidRDefault="002918B6" w:rsidP="006522A5">
      <w:pPr>
        <w:ind w:firstLine="560"/>
      </w:pPr>
      <w:r>
        <w:rPr>
          <w:rFonts w:hint="eastAsia"/>
        </w:rPr>
        <w:t>2</w:t>
      </w:r>
      <w:r w:rsidR="006C4F29">
        <w:t>5</w:t>
      </w:r>
      <w:r>
        <w:rPr>
          <w:rFonts w:hint="eastAsia"/>
        </w:rPr>
        <w:t>）</w:t>
      </w:r>
      <w:r w:rsidR="006522A5">
        <w:rPr>
          <w:rFonts w:hint="eastAsia"/>
        </w:rPr>
        <w:t>《陆上油气田油气集输安全规程》（</w:t>
      </w:r>
      <w:r w:rsidR="006522A5">
        <w:rPr>
          <w:rFonts w:hint="eastAsia"/>
        </w:rPr>
        <w:t>SY/T</w:t>
      </w:r>
      <w:r w:rsidR="00F70760">
        <w:t xml:space="preserve"> </w:t>
      </w:r>
      <w:r w:rsidR="006522A5">
        <w:rPr>
          <w:rFonts w:hint="eastAsia"/>
        </w:rPr>
        <w:t>6320-2016</w:t>
      </w:r>
      <w:r w:rsidR="006522A5">
        <w:rPr>
          <w:rFonts w:hint="eastAsia"/>
        </w:rPr>
        <w:t>）</w:t>
      </w:r>
    </w:p>
    <w:p w14:paraId="4F156CE9" w14:textId="367A504F" w:rsidR="006522A5" w:rsidRDefault="002918B6" w:rsidP="006522A5">
      <w:pPr>
        <w:ind w:firstLine="560"/>
      </w:pPr>
      <w:r>
        <w:t>2</w:t>
      </w:r>
      <w:r w:rsidR="006C4F29">
        <w:t>6</w:t>
      </w:r>
      <w:r>
        <w:rPr>
          <w:rFonts w:hint="eastAsia"/>
        </w:rPr>
        <w:t>）《</w:t>
      </w:r>
      <w:r w:rsidR="006522A5">
        <w:rPr>
          <w:rFonts w:hint="eastAsia"/>
        </w:rPr>
        <w:t>石油天然气行业建设项目（工程）安全预评价报告编写细则》（</w:t>
      </w:r>
      <w:r w:rsidR="006522A5">
        <w:rPr>
          <w:rFonts w:hint="eastAsia"/>
        </w:rPr>
        <w:t>SY/T</w:t>
      </w:r>
      <w:r w:rsidR="00F70760">
        <w:t xml:space="preserve"> </w:t>
      </w:r>
      <w:r w:rsidR="006522A5">
        <w:rPr>
          <w:rFonts w:hint="eastAsia"/>
        </w:rPr>
        <w:t>6607-2019</w:t>
      </w:r>
      <w:r w:rsidR="006522A5">
        <w:rPr>
          <w:rFonts w:hint="eastAsia"/>
        </w:rPr>
        <w:t>）</w:t>
      </w:r>
    </w:p>
    <w:p w14:paraId="4BA261FE" w14:textId="03F0B4E1" w:rsidR="00F70760" w:rsidRDefault="00F70760" w:rsidP="006522A5">
      <w:pPr>
        <w:ind w:firstLine="560"/>
      </w:pPr>
      <w:r>
        <w:rPr>
          <w:rFonts w:hint="eastAsia"/>
        </w:rPr>
        <w:t>2</w:t>
      </w:r>
      <w:r>
        <w:t>7</w:t>
      </w:r>
      <w:r>
        <w:rPr>
          <w:rFonts w:hint="eastAsia"/>
        </w:rPr>
        <w:t>）</w:t>
      </w:r>
      <w:r w:rsidRPr="00F70760">
        <w:rPr>
          <w:rFonts w:hint="eastAsia"/>
        </w:rPr>
        <w:t>《石油天然气开发注水安全规范》（</w:t>
      </w:r>
      <w:r w:rsidRPr="00F70760">
        <w:rPr>
          <w:rFonts w:hint="eastAsia"/>
        </w:rPr>
        <w:t>SY/T 7429-2018</w:t>
      </w:r>
      <w:r w:rsidRPr="00F70760">
        <w:rPr>
          <w:rFonts w:hint="eastAsia"/>
        </w:rPr>
        <w:t>）</w:t>
      </w:r>
    </w:p>
    <w:p w14:paraId="38BBF652" w14:textId="77777777" w:rsidR="006522A5" w:rsidRDefault="006522A5" w:rsidP="00CF13B9">
      <w:pPr>
        <w:pStyle w:val="3"/>
      </w:pPr>
      <w:r>
        <w:rPr>
          <w:rFonts w:hint="eastAsia"/>
        </w:rPr>
        <w:t xml:space="preserve">1.2.4  </w:t>
      </w:r>
      <w:r>
        <w:rPr>
          <w:rFonts w:hint="eastAsia"/>
        </w:rPr>
        <w:t>企业规定</w:t>
      </w:r>
    </w:p>
    <w:p w14:paraId="16DCA538" w14:textId="053554A7" w:rsidR="006C4F29" w:rsidRDefault="006C4F29" w:rsidP="001B7CD6">
      <w:pPr>
        <w:ind w:firstLine="560"/>
      </w:pPr>
      <w:r>
        <w:rPr>
          <w:rFonts w:hint="eastAsia"/>
        </w:rPr>
        <w:t>1</w:t>
      </w:r>
      <w:r>
        <w:rPr>
          <w:rFonts w:hint="eastAsia"/>
        </w:rPr>
        <w:t>）《胜利油田施工作业安全管理规定》（胜油局发</w:t>
      </w:r>
      <w:r w:rsidR="00870BE6">
        <w:rPr>
          <w:rFonts w:hint="eastAsia"/>
        </w:rPr>
        <w:t>〔</w:t>
      </w:r>
      <w:r>
        <w:rPr>
          <w:rFonts w:hint="eastAsia"/>
        </w:rPr>
        <w:t>2021</w:t>
      </w:r>
      <w:r w:rsidR="00870BE6">
        <w:rPr>
          <w:rFonts w:hint="eastAsia"/>
        </w:rPr>
        <w:t>〕</w:t>
      </w:r>
      <w:r>
        <w:rPr>
          <w:rFonts w:hint="eastAsia"/>
        </w:rPr>
        <w:t>42</w:t>
      </w:r>
      <w:r>
        <w:rPr>
          <w:rFonts w:hint="eastAsia"/>
        </w:rPr>
        <w:t>号）</w:t>
      </w:r>
    </w:p>
    <w:p w14:paraId="7BBF6A28" w14:textId="315A593B" w:rsidR="006C4F29" w:rsidRDefault="006C4F29" w:rsidP="001B7CD6">
      <w:pPr>
        <w:ind w:firstLine="560"/>
      </w:pPr>
      <w:r>
        <w:t>2</w:t>
      </w:r>
      <w:r>
        <w:rPr>
          <w:rFonts w:hint="eastAsia"/>
        </w:rPr>
        <w:t>）《胜利油田承包商</w:t>
      </w:r>
      <w:r>
        <w:rPr>
          <w:rFonts w:hint="eastAsia"/>
        </w:rPr>
        <w:t>HSSE</w:t>
      </w:r>
      <w:r>
        <w:rPr>
          <w:rFonts w:hint="eastAsia"/>
        </w:rPr>
        <w:t>监督管理办法》（胜油局发</w:t>
      </w:r>
      <w:r w:rsidR="00870BE6">
        <w:rPr>
          <w:rFonts w:hint="eastAsia"/>
        </w:rPr>
        <w:t>〔</w:t>
      </w:r>
      <w:r>
        <w:rPr>
          <w:rFonts w:hint="eastAsia"/>
        </w:rPr>
        <w:t>2021</w:t>
      </w:r>
      <w:r w:rsidR="00870BE6">
        <w:rPr>
          <w:rFonts w:hint="eastAsia"/>
        </w:rPr>
        <w:t>〕</w:t>
      </w:r>
      <w:r>
        <w:rPr>
          <w:rFonts w:hint="eastAsia"/>
        </w:rPr>
        <w:t>43</w:t>
      </w:r>
      <w:r>
        <w:rPr>
          <w:rFonts w:hint="eastAsia"/>
        </w:rPr>
        <w:t>号）</w:t>
      </w:r>
    </w:p>
    <w:p w14:paraId="3CEDB733" w14:textId="0131C7A7" w:rsidR="001B7CD6" w:rsidRDefault="006C4F29" w:rsidP="001B7CD6">
      <w:pPr>
        <w:ind w:firstLine="560"/>
      </w:pPr>
      <w:r>
        <w:t>3</w:t>
      </w:r>
      <w:r w:rsidR="001B7CD6">
        <w:rPr>
          <w:rFonts w:hint="eastAsia"/>
        </w:rPr>
        <w:t>）《胜利油田应急管理办法》（胜油局发</w:t>
      </w:r>
      <w:r w:rsidR="00870BE6">
        <w:rPr>
          <w:rFonts w:hint="eastAsia"/>
        </w:rPr>
        <w:t>〔</w:t>
      </w:r>
      <w:r w:rsidR="001B7CD6">
        <w:rPr>
          <w:rFonts w:hint="eastAsia"/>
        </w:rPr>
        <w:t>2022</w:t>
      </w:r>
      <w:r w:rsidR="00870BE6">
        <w:rPr>
          <w:rFonts w:hint="eastAsia"/>
        </w:rPr>
        <w:t>〕</w:t>
      </w:r>
      <w:r w:rsidR="001B7CD6">
        <w:rPr>
          <w:rFonts w:hint="eastAsia"/>
        </w:rPr>
        <w:t>3</w:t>
      </w:r>
      <w:r w:rsidR="001B7CD6">
        <w:rPr>
          <w:rFonts w:hint="eastAsia"/>
        </w:rPr>
        <w:t>号）</w:t>
      </w:r>
    </w:p>
    <w:p w14:paraId="587F852B" w14:textId="3C4BD821" w:rsidR="001B7CD6" w:rsidRDefault="006C4F29" w:rsidP="001B7CD6">
      <w:pPr>
        <w:ind w:firstLine="560"/>
      </w:pPr>
      <w:r>
        <w:t>4</w:t>
      </w:r>
      <w:r w:rsidR="001B7CD6">
        <w:rPr>
          <w:rFonts w:hint="eastAsia"/>
        </w:rPr>
        <w:t>）《胜利油田建设项目安全设施及职业病防护设施“三同时”管理实施细则》（胜油局发</w:t>
      </w:r>
      <w:r w:rsidR="00870BE6">
        <w:rPr>
          <w:rFonts w:hint="eastAsia"/>
        </w:rPr>
        <w:t>〔</w:t>
      </w:r>
      <w:r w:rsidR="001B7CD6">
        <w:rPr>
          <w:rFonts w:hint="eastAsia"/>
        </w:rPr>
        <w:t>2022</w:t>
      </w:r>
      <w:r w:rsidR="00870BE6">
        <w:rPr>
          <w:rFonts w:hint="eastAsia"/>
        </w:rPr>
        <w:t>〕</w:t>
      </w:r>
      <w:r w:rsidR="001B7CD6">
        <w:rPr>
          <w:rFonts w:hint="eastAsia"/>
        </w:rPr>
        <w:t>23</w:t>
      </w:r>
      <w:r w:rsidR="001B7CD6">
        <w:rPr>
          <w:rFonts w:hint="eastAsia"/>
        </w:rPr>
        <w:t>号）</w:t>
      </w:r>
    </w:p>
    <w:p w14:paraId="2D78CB2D" w14:textId="12F22BE1" w:rsidR="001B7CD6" w:rsidRDefault="006C4F29" w:rsidP="001B7CD6">
      <w:pPr>
        <w:ind w:firstLine="560"/>
      </w:pPr>
      <w:r>
        <w:t>5</w:t>
      </w:r>
      <w:r w:rsidR="001B7CD6">
        <w:rPr>
          <w:rFonts w:hint="eastAsia"/>
        </w:rPr>
        <w:t>）《胜利油田临时用电作业安全管理实施细则》（胜油局发</w:t>
      </w:r>
      <w:r w:rsidR="00870BE6">
        <w:rPr>
          <w:rFonts w:hint="eastAsia"/>
        </w:rPr>
        <w:t>〔</w:t>
      </w:r>
      <w:r w:rsidR="001B7CD6">
        <w:rPr>
          <w:rFonts w:hint="eastAsia"/>
        </w:rPr>
        <w:t>2022</w:t>
      </w:r>
      <w:r w:rsidR="00870BE6">
        <w:rPr>
          <w:rFonts w:hint="eastAsia"/>
        </w:rPr>
        <w:t>〕</w:t>
      </w:r>
      <w:r w:rsidR="001B7CD6">
        <w:rPr>
          <w:rFonts w:hint="eastAsia"/>
        </w:rPr>
        <w:t>95</w:t>
      </w:r>
      <w:r w:rsidR="001B7CD6">
        <w:rPr>
          <w:rFonts w:hint="eastAsia"/>
        </w:rPr>
        <w:t>号）</w:t>
      </w:r>
    </w:p>
    <w:p w14:paraId="0E173B51" w14:textId="207F9195" w:rsidR="001B7CD6" w:rsidRDefault="006C4F29" w:rsidP="001B7CD6">
      <w:pPr>
        <w:ind w:firstLine="560"/>
      </w:pPr>
      <w:r>
        <w:t>6</w:t>
      </w:r>
      <w:r w:rsidR="001B7CD6">
        <w:rPr>
          <w:rFonts w:hint="eastAsia"/>
        </w:rPr>
        <w:t>）《胜利油田盲板抽堵作业安全管理实施细则》（胜油局发</w:t>
      </w:r>
      <w:r w:rsidR="00870BE6">
        <w:rPr>
          <w:rFonts w:hint="eastAsia"/>
        </w:rPr>
        <w:t>〔</w:t>
      </w:r>
      <w:r w:rsidR="001B7CD6">
        <w:rPr>
          <w:rFonts w:hint="eastAsia"/>
        </w:rPr>
        <w:t>2022</w:t>
      </w:r>
      <w:r w:rsidR="00870BE6">
        <w:rPr>
          <w:rFonts w:hint="eastAsia"/>
        </w:rPr>
        <w:t>〕</w:t>
      </w:r>
      <w:r w:rsidR="001B7CD6">
        <w:rPr>
          <w:rFonts w:hint="eastAsia"/>
        </w:rPr>
        <w:t>97</w:t>
      </w:r>
      <w:r w:rsidR="001B7CD6">
        <w:rPr>
          <w:rFonts w:hint="eastAsia"/>
        </w:rPr>
        <w:t>号）</w:t>
      </w:r>
    </w:p>
    <w:p w14:paraId="2C4B4E38" w14:textId="0D22D8B5" w:rsidR="001B7CD6" w:rsidRDefault="006C4F29" w:rsidP="001B7CD6">
      <w:pPr>
        <w:ind w:firstLine="560"/>
      </w:pPr>
      <w:r>
        <w:lastRenderedPageBreak/>
        <w:t>7</w:t>
      </w:r>
      <w:r w:rsidR="001B7CD6">
        <w:rPr>
          <w:rFonts w:hint="eastAsia"/>
        </w:rPr>
        <w:t>）《胜利油田高处作业安全管理实施细则》（胜油局发</w:t>
      </w:r>
      <w:r w:rsidR="00870BE6">
        <w:rPr>
          <w:rFonts w:hint="eastAsia"/>
        </w:rPr>
        <w:t>〔</w:t>
      </w:r>
      <w:r w:rsidR="001B7CD6">
        <w:rPr>
          <w:rFonts w:hint="eastAsia"/>
        </w:rPr>
        <w:t>2022</w:t>
      </w:r>
      <w:r w:rsidR="00870BE6">
        <w:rPr>
          <w:rFonts w:hint="eastAsia"/>
        </w:rPr>
        <w:t>〕</w:t>
      </w:r>
      <w:r w:rsidR="001B7CD6">
        <w:rPr>
          <w:rFonts w:hint="eastAsia"/>
        </w:rPr>
        <w:t>98</w:t>
      </w:r>
      <w:r w:rsidR="001B7CD6">
        <w:rPr>
          <w:rFonts w:hint="eastAsia"/>
        </w:rPr>
        <w:t>号）</w:t>
      </w:r>
    </w:p>
    <w:p w14:paraId="2A6AE41C" w14:textId="11B33F21" w:rsidR="001B7CD6" w:rsidRDefault="006C4F29" w:rsidP="001B7CD6">
      <w:pPr>
        <w:ind w:firstLine="560"/>
      </w:pPr>
      <w:r>
        <w:t>8</w:t>
      </w:r>
      <w:r w:rsidR="001B7CD6">
        <w:rPr>
          <w:rFonts w:hint="eastAsia"/>
        </w:rPr>
        <w:t>）《胜利油田作业许可管理实施细则》（胜油局发</w:t>
      </w:r>
      <w:r w:rsidR="00870BE6">
        <w:rPr>
          <w:rFonts w:hint="eastAsia"/>
        </w:rPr>
        <w:t>〔</w:t>
      </w:r>
      <w:r w:rsidR="001B7CD6">
        <w:rPr>
          <w:rFonts w:hint="eastAsia"/>
        </w:rPr>
        <w:t>2022</w:t>
      </w:r>
      <w:r w:rsidR="00870BE6">
        <w:rPr>
          <w:rFonts w:hint="eastAsia"/>
        </w:rPr>
        <w:t>〕</w:t>
      </w:r>
      <w:r w:rsidR="001B7CD6">
        <w:rPr>
          <w:rFonts w:hint="eastAsia"/>
        </w:rPr>
        <w:t>99</w:t>
      </w:r>
      <w:r w:rsidR="001B7CD6">
        <w:rPr>
          <w:rFonts w:hint="eastAsia"/>
        </w:rPr>
        <w:t>号）</w:t>
      </w:r>
    </w:p>
    <w:p w14:paraId="61BDD79E" w14:textId="4BE607A9" w:rsidR="001B7CD6" w:rsidRDefault="006C4F29" w:rsidP="001B7CD6">
      <w:pPr>
        <w:ind w:firstLine="560"/>
      </w:pPr>
      <w:r>
        <w:t>9</w:t>
      </w:r>
      <w:r w:rsidR="001B7CD6">
        <w:rPr>
          <w:rFonts w:hint="eastAsia"/>
        </w:rPr>
        <w:t>）《胜利油田陆上石油天然气开采动火安全管理实施细则》（胜油局发</w:t>
      </w:r>
      <w:r w:rsidR="00870BE6">
        <w:rPr>
          <w:rFonts w:hint="eastAsia"/>
        </w:rPr>
        <w:t>〔</w:t>
      </w:r>
      <w:r w:rsidR="001B7CD6">
        <w:rPr>
          <w:rFonts w:hint="eastAsia"/>
        </w:rPr>
        <w:t>2022</w:t>
      </w:r>
      <w:r w:rsidR="00870BE6">
        <w:rPr>
          <w:rFonts w:hint="eastAsia"/>
        </w:rPr>
        <w:t>〕</w:t>
      </w:r>
      <w:r w:rsidR="001B7CD6">
        <w:rPr>
          <w:rFonts w:hint="eastAsia"/>
        </w:rPr>
        <w:t>102</w:t>
      </w:r>
      <w:r w:rsidR="001B7CD6">
        <w:rPr>
          <w:rFonts w:hint="eastAsia"/>
        </w:rPr>
        <w:t>号）</w:t>
      </w:r>
    </w:p>
    <w:p w14:paraId="4B05B33F" w14:textId="46406947" w:rsidR="001B7CD6" w:rsidRDefault="006C4F29" w:rsidP="001B7CD6">
      <w:pPr>
        <w:ind w:firstLine="560"/>
      </w:pPr>
      <w:r>
        <w:t>10</w:t>
      </w:r>
      <w:r w:rsidR="001B7CD6">
        <w:rPr>
          <w:rFonts w:hint="eastAsia"/>
        </w:rPr>
        <w:t>）《胜利油田吊装作业安全管理实施细则》（胜油局发</w:t>
      </w:r>
      <w:r w:rsidR="00870BE6">
        <w:rPr>
          <w:rFonts w:hint="eastAsia"/>
        </w:rPr>
        <w:t>〔</w:t>
      </w:r>
      <w:r w:rsidR="001B7CD6">
        <w:rPr>
          <w:rFonts w:hint="eastAsia"/>
        </w:rPr>
        <w:t>2022</w:t>
      </w:r>
      <w:r w:rsidR="00870BE6">
        <w:rPr>
          <w:rFonts w:hint="eastAsia"/>
        </w:rPr>
        <w:t>〕</w:t>
      </w:r>
      <w:r w:rsidR="001B7CD6">
        <w:rPr>
          <w:rFonts w:hint="eastAsia"/>
        </w:rPr>
        <w:t>103</w:t>
      </w:r>
      <w:r w:rsidR="001B7CD6">
        <w:rPr>
          <w:rFonts w:hint="eastAsia"/>
        </w:rPr>
        <w:t>号）</w:t>
      </w:r>
    </w:p>
    <w:p w14:paraId="6CDA1996" w14:textId="7F2751EE" w:rsidR="00E46159" w:rsidRDefault="006C4F29" w:rsidP="001B7CD6">
      <w:pPr>
        <w:ind w:firstLine="560"/>
      </w:pPr>
      <w:r>
        <w:t>11</w:t>
      </w:r>
      <w:r w:rsidR="001B7CD6">
        <w:rPr>
          <w:rFonts w:hint="eastAsia"/>
        </w:rPr>
        <w:t>）《胜利油田动土作业安全管理实施细则》（胜油局发</w:t>
      </w:r>
      <w:r w:rsidR="00870BE6">
        <w:rPr>
          <w:rFonts w:hint="eastAsia"/>
        </w:rPr>
        <w:t>〔</w:t>
      </w:r>
      <w:r w:rsidR="001B7CD6">
        <w:rPr>
          <w:rFonts w:hint="eastAsia"/>
        </w:rPr>
        <w:t>2022</w:t>
      </w:r>
      <w:r w:rsidR="00870BE6">
        <w:rPr>
          <w:rFonts w:hint="eastAsia"/>
        </w:rPr>
        <w:t>〕</w:t>
      </w:r>
      <w:r w:rsidR="001B7CD6">
        <w:rPr>
          <w:rFonts w:hint="eastAsia"/>
        </w:rPr>
        <w:t>104</w:t>
      </w:r>
      <w:r w:rsidR="001B7CD6">
        <w:rPr>
          <w:rFonts w:hint="eastAsia"/>
        </w:rPr>
        <w:t>号）</w:t>
      </w:r>
    </w:p>
    <w:p w14:paraId="00E23474" w14:textId="1B4A7603" w:rsidR="00E46159" w:rsidRDefault="006C4F29" w:rsidP="00E46159">
      <w:pPr>
        <w:ind w:firstLine="560"/>
      </w:pPr>
      <w:r>
        <w:t>12</w:t>
      </w:r>
      <w:r w:rsidR="00E46159">
        <w:rPr>
          <w:rFonts w:hint="eastAsia"/>
        </w:rPr>
        <w:t>）《标准化井场生产信息化设备设施施工与验收规范》（</w:t>
      </w:r>
      <w:r w:rsidR="00E46159">
        <w:rPr>
          <w:rFonts w:hint="eastAsia"/>
        </w:rPr>
        <w:t>Q/SH1020 2626-2018</w:t>
      </w:r>
      <w:r w:rsidR="00E46159">
        <w:rPr>
          <w:rFonts w:hint="eastAsia"/>
        </w:rPr>
        <w:t>）</w:t>
      </w:r>
    </w:p>
    <w:p w14:paraId="129E2384" w14:textId="39755EE3" w:rsidR="00395BC1" w:rsidRDefault="00395BC1" w:rsidP="00E46159">
      <w:pPr>
        <w:ind w:firstLine="560"/>
      </w:pPr>
      <w:r>
        <w:rPr>
          <w:rFonts w:hint="eastAsia"/>
        </w:rPr>
        <w:t>1</w:t>
      </w:r>
      <w:r>
        <w:t>3</w:t>
      </w:r>
      <w:r>
        <w:rPr>
          <w:rFonts w:hint="eastAsia"/>
        </w:rPr>
        <w:t>）《油气生产场所</w:t>
      </w:r>
      <w:r w:rsidR="00B74EA4">
        <w:rPr>
          <w:rFonts w:hint="eastAsia"/>
        </w:rPr>
        <w:t>H</w:t>
      </w:r>
      <w:r w:rsidR="00B74EA4">
        <w:t>SE</w:t>
      </w:r>
      <w:r w:rsidR="00B74EA4">
        <w:rPr>
          <w:rFonts w:hint="eastAsia"/>
        </w:rPr>
        <w:t>标志及警语设置规范</w:t>
      </w:r>
      <w:r>
        <w:rPr>
          <w:rFonts w:hint="eastAsia"/>
        </w:rPr>
        <w:t>》</w:t>
      </w:r>
      <w:r w:rsidR="00B74EA4">
        <w:rPr>
          <w:rFonts w:hint="eastAsia"/>
        </w:rPr>
        <w:t>（</w:t>
      </w:r>
      <w:r w:rsidR="00B74EA4">
        <w:rPr>
          <w:rFonts w:hint="eastAsia"/>
        </w:rPr>
        <w:t xml:space="preserve">Q/SH1020 </w:t>
      </w:r>
      <w:r w:rsidR="00B74EA4">
        <w:t>2152</w:t>
      </w:r>
      <w:r w:rsidR="00B74EA4">
        <w:rPr>
          <w:rFonts w:hint="eastAsia"/>
        </w:rPr>
        <w:t>-20</w:t>
      </w:r>
      <w:r w:rsidR="00B74EA4">
        <w:t>21</w:t>
      </w:r>
      <w:r w:rsidR="00B74EA4">
        <w:rPr>
          <w:rFonts w:hint="eastAsia"/>
        </w:rPr>
        <w:t>）</w:t>
      </w:r>
    </w:p>
    <w:p w14:paraId="11001721" w14:textId="02016008" w:rsidR="00711229" w:rsidRDefault="00711229" w:rsidP="00E46159">
      <w:pPr>
        <w:ind w:firstLine="560"/>
      </w:pPr>
      <w:r>
        <w:rPr>
          <w:rFonts w:hint="eastAsia"/>
        </w:rPr>
        <w:t>1</w:t>
      </w:r>
      <w:r>
        <w:t>4</w:t>
      </w:r>
      <w:r>
        <w:rPr>
          <w:rFonts w:hint="eastAsia"/>
        </w:rPr>
        <w:t>）《已开发油田钻调整井过程中停注水、气、汽井和采油井的要求》（</w:t>
      </w:r>
      <w:r>
        <w:rPr>
          <w:rFonts w:hint="eastAsia"/>
        </w:rPr>
        <w:t>Q/SH1020 2162-2013</w:t>
      </w:r>
      <w:r>
        <w:rPr>
          <w:rFonts w:hint="eastAsia"/>
        </w:rPr>
        <w:t>）</w:t>
      </w:r>
    </w:p>
    <w:p w14:paraId="712EDF27" w14:textId="77777777" w:rsidR="006522A5" w:rsidRDefault="006522A5" w:rsidP="00CF13B9">
      <w:pPr>
        <w:pStyle w:val="3"/>
      </w:pPr>
      <w:r>
        <w:rPr>
          <w:rFonts w:hint="eastAsia"/>
        </w:rPr>
        <w:t xml:space="preserve">1.2.5  </w:t>
      </w:r>
      <w:r>
        <w:rPr>
          <w:rFonts w:hint="eastAsia"/>
        </w:rPr>
        <w:t>建设项目有关技术文件、资料</w:t>
      </w:r>
    </w:p>
    <w:p w14:paraId="2E33C7F7" w14:textId="158F60FA" w:rsidR="006522A5" w:rsidRDefault="006522A5" w:rsidP="006522A5">
      <w:pPr>
        <w:ind w:firstLine="560"/>
      </w:pPr>
      <w:r>
        <w:rPr>
          <w:rFonts w:hint="eastAsia"/>
        </w:rPr>
        <w:t>1</w:t>
      </w:r>
      <w:r>
        <w:rPr>
          <w:rFonts w:hint="eastAsia"/>
        </w:rPr>
        <w:t>）《</w:t>
      </w:r>
      <w:r w:rsidR="006D195B">
        <w:rPr>
          <w:rFonts w:hint="eastAsia"/>
        </w:rPr>
        <w:t>渤南油田义</w:t>
      </w:r>
      <w:r w:rsidR="006D195B">
        <w:rPr>
          <w:rFonts w:hint="eastAsia"/>
        </w:rPr>
        <w:t>74</w:t>
      </w:r>
      <w:r w:rsidR="006D195B">
        <w:rPr>
          <w:rFonts w:hint="eastAsia"/>
        </w:rPr>
        <w:t>块井网完善工程</w:t>
      </w:r>
      <w:r>
        <w:rPr>
          <w:rFonts w:hint="eastAsia"/>
        </w:rPr>
        <w:t>可行性研究报告》（</w:t>
      </w:r>
      <w:r w:rsidR="00DE27F0">
        <w:rPr>
          <w:rFonts w:hint="eastAsia"/>
        </w:rPr>
        <w:t>胜利油田分公司河口采油厂</w:t>
      </w:r>
      <w:r>
        <w:rPr>
          <w:rFonts w:hint="eastAsia"/>
        </w:rPr>
        <w:t>）；</w:t>
      </w:r>
    </w:p>
    <w:p w14:paraId="138B1EAF" w14:textId="0042EBF1" w:rsidR="006522A5" w:rsidRDefault="006522A5" w:rsidP="005E091B">
      <w:pPr>
        <w:ind w:firstLine="560"/>
      </w:pPr>
      <w:r>
        <w:rPr>
          <w:rFonts w:hint="eastAsia"/>
        </w:rPr>
        <w:t>2</w:t>
      </w:r>
      <w:r>
        <w:rPr>
          <w:rFonts w:hint="eastAsia"/>
        </w:rPr>
        <w:t>）《</w:t>
      </w:r>
      <w:r w:rsidR="001B7CD6">
        <w:rPr>
          <w:rFonts w:hint="eastAsia"/>
        </w:rPr>
        <w:t>关于</w:t>
      </w:r>
      <w:r w:rsidR="005E091B">
        <w:rPr>
          <w:rFonts w:hint="eastAsia"/>
        </w:rPr>
        <w:t>富台油田车古</w:t>
      </w:r>
      <w:r w:rsidR="005E091B">
        <w:rPr>
          <w:rFonts w:hint="eastAsia"/>
        </w:rPr>
        <w:t>201</w:t>
      </w:r>
      <w:r w:rsidR="005E091B">
        <w:rPr>
          <w:rFonts w:hint="eastAsia"/>
        </w:rPr>
        <w:t>井区井网完善等</w:t>
      </w:r>
      <w:r w:rsidR="005E091B">
        <w:rPr>
          <w:rFonts w:hint="eastAsia"/>
        </w:rPr>
        <w:t>2</w:t>
      </w:r>
      <w:r w:rsidR="005E091B">
        <w:rPr>
          <w:rFonts w:hint="eastAsia"/>
        </w:rPr>
        <w:t>项工程可行性研究报告备案的批复</w:t>
      </w:r>
      <w:r>
        <w:rPr>
          <w:rFonts w:hint="eastAsia"/>
        </w:rPr>
        <w:t>》（</w:t>
      </w:r>
      <w:r w:rsidR="001B7CD6">
        <w:rPr>
          <w:rFonts w:hint="eastAsia"/>
        </w:rPr>
        <w:t>胜油公司</w:t>
      </w:r>
      <w:r>
        <w:rPr>
          <w:rFonts w:hint="eastAsia"/>
        </w:rPr>
        <w:t>工单</w:t>
      </w:r>
      <w:r w:rsidR="00870BE6">
        <w:rPr>
          <w:rFonts w:hint="eastAsia"/>
        </w:rPr>
        <w:t>〔</w:t>
      </w:r>
      <w:r>
        <w:rPr>
          <w:rFonts w:hint="eastAsia"/>
        </w:rPr>
        <w:t>202</w:t>
      </w:r>
      <w:r w:rsidR="001B7CD6">
        <w:t>2</w:t>
      </w:r>
      <w:r w:rsidR="00870BE6">
        <w:rPr>
          <w:rFonts w:hint="eastAsia"/>
        </w:rPr>
        <w:t>〕</w:t>
      </w:r>
      <w:r w:rsidR="005E091B">
        <w:t>282</w:t>
      </w:r>
      <w:r>
        <w:rPr>
          <w:rFonts w:hint="eastAsia"/>
        </w:rPr>
        <w:t>号，</w:t>
      </w:r>
      <w:r>
        <w:rPr>
          <w:rFonts w:hint="eastAsia"/>
        </w:rPr>
        <w:t>202</w:t>
      </w:r>
      <w:r w:rsidR="001B7CD6">
        <w:t>2</w:t>
      </w:r>
      <w:r>
        <w:rPr>
          <w:rFonts w:hint="eastAsia"/>
        </w:rPr>
        <w:t>年</w:t>
      </w:r>
      <w:r w:rsidR="005E091B">
        <w:t>9</w:t>
      </w:r>
      <w:r>
        <w:rPr>
          <w:rFonts w:hint="eastAsia"/>
        </w:rPr>
        <w:t>月</w:t>
      </w:r>
      <w:r w:rsidR="001B7CD6">
        <w:t>7</w:t>
      </w:r>
      <w:r>
        <w:rPr>
          <w:rFonts w:hint="eastAsia"/>
        </w:rPr>
        <w:t>日）</w:t>
      </w:r>
    </w:p>
    <w:p w14:paraId="5B24CBC8" w14:textId="247C2B32" w:rsidR="006522A5" w:rsidRDefault="006522A5" w:rsidP="006522A5">
      <w:pPr>
        <w:ind w:firstLine="560"/>
      </w:pPr>
      <w:r>
        <w:rPr>
          <w:rFonts w:hint="eastAsia"/>
        </w:rPr>
        <w:t>3</w:t>
      </w:r>
      <w:r>
        <w:rPr>
          <w:rFonts w:hint="eastAsia"/>
        </w:rPr>
        <w:t>）</w:t>
      </w:r>
      <w:r w:rsidR="006D195B">
        <w:rPr>
          <w:rFonts w:hint="eastAsia"/>
        </w:rPr>
        <w:t>渤南油田义</w:t>
      </w:r>
      <w:r w:rsidR="006D195B">
        <w:rPr>
          <w:rFonts w:hint="eastAsia"/>
        </w:rPr>
        <w:t>74</w:t>
      </w:r>
      <w:r w:rsidR="006D195B">
        <w:rPr>
          <w:rFonts w:hint="eastAsia"/>
        </w:rPr>
        <w:t>块井网完善工程</w:t>
      </w:r>
      <w:r>
        <w:rPr>
          <w:rFonts w:hint="eastAsia"/>
        </w:rPr>
        <w:t>安全预评价</w:t>
      </w:r>
      <w:r w:rsidR="001B7CD6">
        <w:rPr>
          <w:rFonts w:hint="eastAsia"/>
        </w:rPr>
        <w:t>委托书</w:t>
      </w:r>
      <w:r>
        <w:rPr>
          <w:rFonts w:hint="eastAsia"/>
        </w:rPr>
        <w:t>；</w:t>
      </w:r>
    </w:p>
    <w:p w14:paraId="2DAA97F1" w14:textId="77777777" w:rsidR="006522A5" w:rsidRDefault="006522A5" w:rsidP="006522A5">
      <w:pPr>
        <w:ind w:firstLine="560"/>
      </w:pPr>
      <w:r>
        <w:rPr>
          <w:rFonts w:hint="eastAsia"/>
        </w:rPr>
        <w:t>4</w:t>
      </w:r>
      <w:r>
        <w:rPr>
          <w:rFonts w:hint="eastAsia"/>
        </w:rPr>
        <w:t>）其他与该工程安全评价有关的技术资料。</w:t>
      </w:r>
    </w:p>
    <w:p w14:paraId="0493BBB1" w14:textId="77777777" w:rsidR="006522A5" w:rsidRDefault="006522A5" w:rsidP="00CF13B9">
      <w:pPr>
        <w:pStyle w:val="2"/>
      </w:pPr>
      <w:bookmarkStart w:id="21" w:name="_Toc128422325"/>
      <w:r>
        <w:rPr>
          <w:rFonts w:hint="eastAsia"/>
        </w:rPr>
        <w:t xml:space="preserve">1.3  </w:t>
      </w:r>
      <w:r>
        <w:rPr>
          <w:rFonts w:hint="eastAsia"/>
        </w:rPr>
        <w:t>评价范围</w:t>
      </w:r>
      <w:bookmarkEnd w:id="21"/>
    </w:p>
    <w:p w14:paraId="55054929" w14:textId="6082CD49" w:rsidR="006511C1" w:rsidRDefault="006511C1" w:rsidP="006511C1">
      <w:pPr>
        <w:ind w:firstLine="560"/>
      </w:pPr>
      <w:r>
        <w:rPr>
          <w:rFonts w:hint="eastAsia"/>
        </w:rPr>
        <w:lastRenderedPageBreak/>
        <w:t>根据</w:t>
      </w:r>
      <w:r w:rsidR="004D0C33">
        <w:rPr>
          <w:rFonts w:hint="eastAsia"/>
        </w:rPr>
        <w:t>河口采油厂</w:t>
      </w:r>
      <w:r>
        <w:rPr>
          <w:rFonts w:hint="eastAsia"/>
        </w:rPr>
        <w:t>委托的评价内容及《</w:t>
      </w:r>
      <w:r w:rsidR="006D195B">
        <w:rPr>
          <w:rFonts w:hint="eastAsia"/>
        </w:rPr>
        <w:t>渤南油田义</w:t>
      </w:r>
      <w:r w:rsidR="006D195B">
        <w:rPr>
          <w:rFonts w:hint="eastAsia"/>
        </w:rPr>
        <w:t>74</w:t>
      </w:r>
      <w:r w:rsidR="006D195B">
        <w:rPr>
          <w:rFonts w:hint="eastAsia"/>
        </w:rPr>
        <w:t>块井网完善工程</w:t>
      </w:r>
      <w:r w:rsidRPr="006511C1">
        <w:rPr>
          <w:rFonts w:hint="eastAsia"/>
        </w:rPr>
        <w:t>可行性研究报告</w:t>
      </w:r>
      <w:r>
        <w:rPr>
          <w:rFonts w:hint="eastAsia"/>
        </w:rPr>
        <w:t>》，确定本次评价范围如下：</w:t>
      </w:r>
    </w:p>
    <w:p w14:paraId="32941F30" w14:textId="67AB932A" w:rsidR="006522A5" w:rsidRDefault="006511C1" w:rsidP="006511C1">
      <w:pPr>
        <w:pStyle w:val="ac"/>
      </w:pPr>
      <w:r>
        <w:rPr>
          <w:rFonts w:hint="eastAsia"/>
        </w:rPr>
        <w:t>表</w:t>
      </w:r>
      <w:r>
        <w:rPr>
          <w:rFonts w:hint="eastAsia"/>
        </w:rPr>
        <w:t>1.</w:t>
      </w:r>
      <w:r>
        <w:t>3</w:t>
      </w:r>
      <w:r>
        <w:rPr>
          <w:rFonts w:hint="eastAsia"/>
        </w:rPr>
        <w:t>-1</w:t>
      </w:r>
      <w:r>
        <w:t xml:space="preserve">  </w:t>
      </w:r>
      <w:r>
        <w:rPr>
          <w:rFonts w:hint="eastAsia"/>
        </w:rPr>
        <w:t>评价范围表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2"/>
        <w:gridCol w:w="1357"/>
        <w:gridCol w:w="6327"/>
      </w:tblGrid>
      <w:tr w:rsidR="006511C1" w14:paraId="61AC98A0" w14:textId="77777777" w:rsidTr="00542801">
        <w:trPr>
          <w:cantSplit/>
          <w:tblHeader/>
          <w:jc w:val="center"/>
        </w:trPr>
        <w:tc>
          <w:tcPr>
            <w:tcW w:w="1196" w:type="pct"/>
            <w:gridSpan w:val="2"/>
            <w:tcMar>
              <w:left w:w="0" w:type="dxa"/>
              <w:right w:w="0" w:type="dxa"/>
            </w:tcMar>
            <w:vAlign w:val="center"/>
          </w:tcPr>
          <w:p w14:paraId="6BE4B513" w14:textId="77777777" w:rsidR="006511C1" w:rsidRDefault="006511C1" w:rsidP="006511C1">
            <w:pPr>
              <w:pStyle w:val="ac"/>
            </w:pPr>
            <w:r>
              <w:t>评价单元</w:t>
            </w:r>
          </w:p>
        </w:tc>
        <w:tc>
          <w:tcPr>
            <w:tcW w:w="3804" w:type="pct"/>
            <w:tcMar>
              <w:left w:w="0" w:type="dxa"/>
              <w:right w:w="0" w:type="dxa"/>
            </w:tcMar>
            <w:vAlign w:val="center"/>
          </w:tcPr>
          <w:p w14:paraId="4003825A" w14:textId="77777777" w:rsidR="006511C1" w:rsidRDefault="006511C1" w:rsidP="006511C1">
            <w:pPr>
              <w:pStyle w:val="ac"/>
            </w:pPr>
            <w:r>
              <w:t>评价具体内容</w:t>
            </w:r>
          </w:p>
        </w:tc>
      </w:tr>
      <w:tr w:rsidR="006C7EBA" w14:paraId="0093EC2E" w14:textId="77777777" w:rsidTr="009C26FF">
        <w:trPr>
          <w:cantSplit/>
          <w:jc w:val="center"/>
        </w:trPr>
        <w:tc>
          <w:tcPr>
            <w:tcW w:w="1196" w:type="pct"/>
            <w:gridSpan w:val="2"/>
            <w:tcMar>
              <w:left w:w="0" w:type="dxa"/>
              <w:right w:w="0" w:type="dxa"/>
            </w:tcMar>
            <w:vAlign w:val="center"/>
          </w:tcPr>
          <w:p w14:paraId="35681B7A" w14:textId="77777777" w:rsidR="006C7EBA" w:rsidRDefault="006C7EBA" w:rsidP="006C7EBA">
            <w:pPr>
              <w:pStyle w:val="af3"/>
            </w:pPr>
            <w:r>
              <w:t>钻井工程</w:t>
            </w:r>
          </w:p>
        </w:tc>
        <w:tc>
          <w:tcPr>
            <w:tcW w:w="3804" w:type="pct"/>
            <w:tcMar>
              <w:left w:w="0" w:type="dxa"/>
              <w:right w:w="0" w:type="dxa"/>
            </w:tcMar>
          </w:tcPr>
          <w:p w14:paraId="75F2D9A1" w14:textId="306D59DD" w:rsidR="006C7EBA" w:rsidRDefault="006C7EBA" w:rsidP="006C7EBA">
            <w:pPr>
              <w:pStyle w:val="aa"/>
            </w:pPr>
            <w:r w:rsidRPr="00801E67">
              <w:rPr>
                <w:rFonts w:hint="eastAsia"/>
              </w:rPr>
              <w:t>涉及企业机密，不予公开。</w:t>
            </w:r>
          </w:p>
        </w:tc>
      </w:tr>
      <w:tr w:rsidR="006C7EBA" w14:paraId="1B0A91C6" w14:textId="77777777" w:rsidTr="009C26FF">
        <w:trPr>
          <w:cantSplit/>
          <w:jc w:val="center"/>
        </w:trPr>
        <w:tc>
          <w:tcPr>
            <w:tcW w:w="1196" w:type="pct"/>
            <w:gridSpan w:val="2"/>
            <w:tcMar>
              <w:left w:w="0" w:type="dxa"/>
              <w:right w:w="0" w:type="dxa"/>
            </w:tcMar>
            <w:vAlign w:val="center"/>
          </w:tcPr>
          <w:p w14:paraId="45D84966" w14:textId="77777777" w:rsidR="006C7EBA" w:rsidRDefault="006C7EBA" w:rsidP="006C7EBA">
            <w:pPr>
              <w:pStyle w:val="af3"/>
            </w:pPr>
            <w:r>
              <w:t>采油工程</w:t>
            </w:r>
          </w:p>
        </w:tc>
        <w:tc>
          <w:tcPr>
            <w:tcW w:w="3804" w:type="pct"/>
            <w:tcMar>
              <w:left w:w="0" w:type="dxa"/>
              <w:right w:w="0" w:type="dxa"/>
            </w:tcMar>
          </w:tcPr>
          <w:p w14:paraId="158499BD" w14:textId="751BF6AF" w:rsidR="006C7EBA" w:rsidRDefault="006C7EBA" w:rsidP="006C7EBA">
            <w:pPr>
              <w:pStyle w:val="aa"/>
            </w:pPr>
            <w:r w:rsidRPr="00801E67">
              <w:rPr>
                <w:rFonts w:hint="eastAsia"/>
              </w:rPr>
              <w:t>涉及企业机密，不予公开。</w:t>
            </w:r>
          </w:p>
        </w:tc>
      </w:tr>
      <w:tr w:rsidR="006C7EBA" w14:paraId="79BEE238" w14:textId="77777777" w:rsidTr="00DD54D8">
        <w:trPr>
          <w:cantSplit/>
          <w:jc w:val="center"/>
        </w:trPr>
        <w:tc>
          <w:tcPr>
            <w:tcW w:w="380" w:type="pct"/>
            <w:vMerge w:val="restart"/>
            <w:tcMar>
              <w:left w:w="0" w:type="dxa"/>
              <w:right w:w="0" w:type="dxa"/>
            </w:tcMar>
            <w:vAlign w:val="center"/>
          </w:tcPr>
          <w:p w14:paraId="7F870F8D" w14:textId="77777777" w:rsidR="006C7EBA" w:rsidRDefault="006C7EBA" w:rsidP="006C7EBA">
            <w:pPr>
              <w:pStyle w:val="af3"/>
            </w:pPr>
            <w:r>
              <w:t>地面工程</w:t>
            </w:r>
          </w:p>
        </w:tc>
        <w:tc>
          <w:tcPr>
            <w:tcW w:w="816" w:type="pct"/>
            <w:tcMar>
              <w:left w:w="0" w:type="dxa"/>
              <w:right w:w="0" w:type="dxa"/>
            </w:tcMar>
            <w:vAlign w:val="center"/>
          </w:tcPr>
          <w:p w14:paraId="7B6C7E05" w14:textId="77777777" w:rsidR="006C7EBA" w:rsidRDefault="006C7EBA" w:rsidP="006C7EBA">
            <w:pPr>
              <w:pStyle w:val="af3"/>
            </w:pPr>
            <w:r>
              <w:t>油气集输工程</w:t>
            </w:r>
          </w:p>
        </w:tc>
        <w:tc>
          <w:tcPr>
            <w:tcW w:w="3804" w:type="pct"/>
            <w:tcMar>
              <w:left w:w="0" w:type="dxa"/>
              <w:right w:w="0" w:type="dxa"/>
            </w:tcMar>
          </w:tcPr>
          <w:p w14:paraId="0C2B71F1" w14:textId="2B312F19" w:rsidR="006C7EBA" w:rsidRDefault="006C7EBA" w:rsidP="006C7EBA">
            <w:pPr>
              <w:pStyle w:val="aa"/>
            </w:pPr>
            <w:r w:rsidRPr="003E65A7">
              <w:rPr>
                <w:rFonts w:hint="eastAsia"/>
              </w:rPr>
              <w:t>涉及企业机密，不予公开。</w:t>
            </w:r>
          </w:p>
        </w:tc>
      </w:tr>
      <w:tr w:rsidR="006C7EBA" w14:paraId="0C9853DC" w14:textId="77777777" w:rsidTr="00DD54D8">
        <w:trPr>
          <w:cantSplit/>
          <w:jc w:val="center"/>
        </w:trPr>
        <w:tc>
          <w:tcPr>
            <w:tcW w:w="380" w:type="pct"/>
            <w:vMerge/>
            <w:tcMar>
              <w:left w:w="0" w:type="dxa"/>
              <w:right w:w="0" w:type="dxa"/>
            </w:tcMar>
            <w:vAlign w:val="center"/>
          </w:tcPr>
          <w:p w14:paraId="2AF97CF9" w14:textId="77777777" w:rsidR="006C7EBA" w:rsidRDefault="006C7EBA" w:rsidP="006C7EBA">
            <w:pPr>
              <w:pStyle w:val="af3"/>
            </w:pPr>
          </w:p>
        </w:tc>
        <w:tc>
          <w:tcPr>
            <w:tcW w:w="816" w:type="pct"/>
            <w:tcMar>
              <w:left w:w="0" w:type="dxa"/>
              <w:right w:w="0" w:type="dxa"/>
            </w:tcMar>
            <w:vAlign w:val="center"/>
          </w:tcPr>
          <w:p w14:paraId="403C3566" w14:textId="77777777" w:rsidR="006C7EBA" w:rsidRDefault="006C7EBA" w:rsidP="006C7EBA">
            <w:pPr>
              <w:pStyle w:val="af3"/>
            </w:pPr>
            <w:r>
              <w:t>注水工程</w:t>
            </w:r>
          </w:p>
        </w:tc>
        <w:tc>
          <w:tcPr>
            <w:tcW w:w="3804" w:type="pct"/>
            <w:tcMar>
              <w:left w:w="0" w:type="dxa"/>
              <w:right w:w="0" w:type="dxa"/>
            </w:tcMar>
          </w:tcPr>
          <w:p w14:paraId="60D954D5" w14:textId="2D35BB28" w:rsidR="006C7EBA" w:rsidRDefault="006C7EBA" w:rsidP="006C7EBA">
            <w:pPr>
              <w:pStyle w:val="aa"/>
            </w:pPr>
            <w:r w:rsidRPr="003E65A7">
              <w:rPr>
                <w:rFonts w:hint="eastAsia"/>
              </w:rPr>
              <w:t>涉及企业机密，不予公开。</w:t>
            </w:r>
          </w:p>
        </w:tc>
      </w:tr>
      <w:tr w:rsidR="006C7EBA" w14:paraId="5E5513D0" w14:textId="77777777" w:rsidTr="00DD54D8">
        <w:trPr>
          <w:cantSplit/>
          <w:jc w:val="center"/>
        </w:trPr>
        <w:tc>
          <w:tcPr>
            <w:tcW w:w="380" w:type="pct"/>
            <w:vMerge/>
            <w:tcMar>
              <w:left w:w="0" w:type="dxa"/>
              <w:right w:w="0" w:type="dxa"/>
            </w:tcMar>
            <w:vAlign w:val="center"/>
          </w:tcPr>
          <w:p w14:paraId="4AD5E8A7" w14:textId="77777777" w:rsidR="006C7EBA" w:rsidRDefault="006C7EBA" w:rsidP="006C7EBA">
            <w:pPr>
              <w:pStyle w:val="af3"/>
            </w:pPr>
          </w:p>
        </w:tc>
        <w:tc>
          <w:tcPr>
            <w:tcW w:w="816" w:type="pct"/>
            <w:tcMar>
              <w:left w:w="0" w:type="dxa"/>
              <w:right w:w="0" w:type="dxa"/>
            </w:tcMar>
            <w:vAlign w:val="center"/>
          </w:tcPr>
          <w:p w14:paraId="0B4B1E52" w14:textId="77777777" w:rsidR="006C7EBA" w:rsidRDefault="006C7EBA" w:rsidP="006C7EBA">
            <w:pPr>
              <w:pStyle w:val="af3"/>
            </w:pPr>
            <w:r>
              <w:t>辅助配套设施</w:t>
            </w:r>
          </w:p>
        </w:tc>
        <w:tc>
          <w:tcPr>
            <w:tcW w:w="3804" w:type="pct"/>
            <w:tcMar>
              <w:left w:w="0" w:type="dxa"/>
              <w:right w:w="0" w:type="dxa"/>
            </w:tcMar>
          </w:tcPr>
          <w:p w14:paraId="5BD6E67C" w14:textId="6768910D" w:rsidR="006C7EBA" w:rsidRDefault="006C7EBA" w:rsidP="006C7EBA">
            <w:pPr>
              <w:pStyle w:val="aa"/>
            </w:pPr>
            <w:r w:rsidRPr="003E65A7">
              <w:rPr>
                <w:rFonts w:hint="eastAsia"/>
              </w:rPr>
              <w:t>涉及企业机密，不予公开。</w:t>
            </w:r>
          </w:p>
        </w:tc>
      </w:tr>
    </w:tbl>
    <w:p w14:paraId="7E2D3647" w14:textId="77600DFB" w:rsidR="000E3AD4" w:rsidRPr="006511C1" w:rsidRDefault="000E3AD4" w:rsidP="006511C1">
      <w:pPr>
        <w:pStyle w:val="ac"/>
      </w:pPr>
    </w:p>
    <w:p w14:paraId="5CCA659B" w14:textId="77777777" w:rsidR="006522A5" w:rsidRDefault="006522A5" w:rsidP="00CF13B9">
      <w:pPr>
        <w:pStyle w:val="2"/>
      </w:pPr>
      <w:bookmarkStart w:id="22" w:name="_Toc128422326"/>
      <w:r>
        <w:rPr>
          <w:rFonts w:hint="eastAsia"/>
        </w:rPr>
        <w:t xml:space="preserve">1.4  </w:t>
      </w:r>
      <w:r>
        <w:rPr>
          <w:rFonts w:hint="eastAsia"/>
        </w:rPr>
        <w:t>评价程序</w:t>
      </w:r>
      <w:bookmarkEnd w:id="22"/>
    </w:p>
    <w:p w14:paraId="2C7D4F12" w14:textId="24B6AA47" w:rsidR="006522A5" w:rsidRDefault="006522A5" w:rsidP="006522A5">
      <w:pPr>
        <w:ind w:firstLine="560"/>
      </w:pPr>
      <w:r>
        <w:rPr>
          <w:rFonts w:hint="eastAsia"/>
        </w:rPr>
        <w:t>安全预评价工作程序大体可分为三个阶段：第一阶段为准备阶段，主要收集有关资料，详细了解建设项目的基本情况，对工程进行初步分析和危险、有害因素识别，选择评价方法；第二阶段为实施评价阶段，运用适当的评价方法进行评价，提出相应的安全对策措施；第三阶段为安全预评价报告书的编制阶段，主要是汇总前两个阶段所得到的各种资料数据，总结评价成果，通过综合分析，得出安全预评价结论，提出建议，最终完成安全预评价报告书的编制。具体程序见图</w:t>
      </w:r>
      <w:r>
        <w:rPr>
          <w:rFonts w:hint="eastAsia"/>
        </w:rPr>
        <w:t>1.4-1</w:t>
      </w:r>
      <w:r>
        <w:rPr>
          <w:rFonts w:hint="eastAsia"/>
        </w:rPr>
        <w:t>。</w:t>
      </w:r>
    </w:p>
    <w:p w14:paraId="0EAF2CC1" w14:textId="1046BA3F" w:rsidR="00CF13B9" w:rsidRDefault="00000000" w:rsidP="00CF13B9">
      <w:pPr>
        <w:pStyle w:val="ac"/>
      </w:pPr>
      <w:r>
        <w:pict w14:anchorId="7DB7DDF2">
          <v:group id="组合 1" o:spid="_x0000_s2050" style="width:214.4pt;height:267.2pt;mso-position-horizontal-relative:char;mso-position-vertical-relative:line" coordsize="4353,6428">
            <v:rect id="矩形 3" o:spid="_x0000_s2051" style="position:absolute;top:5088;width:4329;height:492;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">
              <v:textbox>
                <w:txbxContent>
                  <w:p w14:paraId="205B0474" w14:textId="77777777" w:rsidR="00CF13B9" w:rsidRDefault="00CF13B9" w:rsidP="00CF13B9">
                    <w:pPr>
                      <w:ind w:firstLineChars="0" w:firstLine="0"/>
                      <w:jc w:val="center"/>
                      <w:rPr>
                        <w:sz w:val="21"/>
                        <w:szCs w:val="21"/>
                      </w:rPr>
                    </w:pPr>
                    <w:r>
                      <w:rPr>
                        <w:rFonts w:hint="eastAsia"/>
                        <w:sz w:val="21"/>
                        <w:szCs w:val="21"/>
                      </w:rPr>
                      <w:t>做出评价结论</w:t>
                    </w:r>
                  </w:p>
                </w:txbxContent>
              </v:textbox>
            </v:rect>
            <v:rect id="矩形 4" o:spid="_x0000_s2052" style="position:absolute;left:22;top:848;width:4331;height:491;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">
              <v:textbox>
                <w:txbxContent>
                  <w:p w14:paraId="037D2E59" w14:textId="77777777" w:rsidR="00CF13B9" w:rsidRDefault="00CF13B9" w:rsidP="00CF13B9">
                    <w:pPr>
                      <w:ind w:firstLineChars="0" w:firstLine="0"/>
                      <w:jc w:val="center"/>
                      <w:rPr>
                        <w:sz w:val="21"/>
                        <w:szCs w:val="21"/>
                      </w:rPr>
                    </w:pPr>
                    <w:r>
                      <w:rPr>
                        <w:rFonts w:hint="eastAsia"/>
                        <w:sz w:val="21"/>
                        <w:szCs w:val="21"/>
                      </w:rPr>
                      <w:t>辨识与分析危险有害因素</w:t>
                    </w:r>
                  </w:p>
                </w:txbxContent>
              </v:textbox>
            </v:rect>
            <v:rect id="矩形 5" o:spid="_x0000_s2053" style="position:absolute;left:22;top:1696;width:4331;height:491;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">
              <v:textbox>
                <w:txbxContent>
                  <w:p w14:paraId="4ADFFDC0" w14:textId="77777777" w:rsidR="00CF13B9" w:rsidRDefault="00CF13B9" w:rsidP="00CF13B9">
                    <w:pPr>
                      <w:ind w:firstLineChars="0" w:firstLine="0"/>
                      <w:jc w:val="center"/>
                      <w:rPr>
                        <w:sz w:val="21"/>
                        <w:szCs w:val="21"/>
                      </w:rPr>
                    </w:pPr>
                    <w:r>
                      <w:rPr>
                        <w:rFonts w:hint="eastAsia"/>
                        <w:sz w:val="21"/>
                        <w:szCs w:val="21"/>
                      </w:rPr>
                      <w:t>划分评价单元</w:t>
                    </w:r>
                  </w:p>
                </w:txbxContent>
              </v:textbox>
            </v:rect>
            <v:rect id="矩形 6" o:spid="_x0000_s2054" style="position:absolute;left:22;top:4240;width:4331;height:491;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">
              <v:textbox>
                <w:txbxContent>
                  <w:p w14:paraId="12B94C90" w14:textId="77777777" w:rsidR="00CF13B9" w:rsidRDefault="00CF13B9" w:rsidP="00CF13B9">
                    <w:pPr>
                      <w:ind w:firstLineChars="0" w:firstLine="0"/>
                      <w:jc w:val="center"/>
                      <w:rPr>
                        <w:sz w:val="21"/>
                        <w:szCs w:val="21"/>
                      </w:rPr>
                    </w:pPr>
                    <w:r>
                      <w:rPr>
                        <w:rFonts w:hint="eastAsia"/>
                        <w:sz w:val="21"/>
                        <w:szCs w:val="21"/>
                      </w:rPr>
                      <w:t>提出安全对策措施建议</w:t>
                    </w:r>
                  </w:p>
                </w:txbxContent>
              </v:textbox>
            </v:rect>
            <v:rect id="矩形 7" o:spid="_x0000_s2055" style="position:absolute;left:22;top:2544;width:4330;height:491;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">
              <v:textbox>
                <w:txbxContent>
                  <w:p w14:paraId="43FAB473" w14:textId="77777777" w:rsidR="00CF13B9" w:rsidRDefault="00CF13B9" w:rsidP="00CF13B9">
                    <w:pPr>
                      <w:ind w:firstLineChars="0" w:firstLine="0"/>
                      <w:jc w:val="center"/>
                      <w:rPr>
                        <w:sz w:val="21"/>
                        <w:szCs w:val="21"/>
                      </w:rPr>
                    </w:pPr>
                    <w:r>
                      <w:rPr>
                        <w:rFonts w:hint="eastAsia"/>
                        <w:sz w:val="21"/>
                        <w:szCs w:val="21"/>
                      </w:rPr>
                      <w:t>选择评价方法</w:t>
                    </w:r>
                  </w:p>
                </w:txbxContent>
              </v:textbox>
            </v:rect>
            <v:rect id="矩形 8" o:spid="_x0000_s2056" style="position:absolute;left:22;top:3392;width:4330;height:491;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">
              <v:textbox>
                <w:txbxContent>
                  <w:p w14:paraId="2D4D86B2" w14:textId="77777777" w:rsidR="00CF13B9" w:rsidRDefault="00CF13B9" w:rsidP="00CF13B9">
                    <w:pPr>
                      <w:ind w:firstLineChars="0" w:firstLine="0"/>
                      <w:jc w:val="center"/>
                      <w:rPr>
                        <w:sz w:val="21"/>
                        <w:szCs w:val="21"/>
                      </w:rPr>
                    </w:pPr>
                    <w:r>
                      <w:rPr>
                        <w:rFonts w:hint="eastAsia"/>
                        <w:sz w:val="21"/>
                        <w:szCs w:val="21"/>
                      </w:rPr>
                      <w:t>进行评价</w:t>
                    </w:r>
                  </w:p>
                </w:txbxContent>
              </v:textbox>
            </v:rect>
            <v:rect id="矩形 9" o:spid="_x0000_s2057" style="position:absolute;top:5937;width:4329;height:491;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">
              <v:textbox>
                <w:txbxContent>
                  <w:p w14:paraId="1B0CEE7E" w14:textId="77777777" w:rsidR="00CF13B9" w:rsidRDefault="00CF13B9" w:rsidP="00CF13B9">
                    <w:pPr>
                      <w:ind w:firstLineChars="0" w:firstLine="0"/>
                      <w:jc w:val="center"/>
                      <w:rPr>
                        <w:sz w:val="21"/>
                        <w:szCs w:val="21"/>
                      </w:rPr>
                    </w:pPr>
                    <w:r>
                      <w:rPr>
                        <w:rFonts w:hint="eastAsia"/>
                        <w:sz w:val="21"/>
                        <w:szCs w:val="21"/>
                      </w:rPr>
                      <w:t>编制安全预评价报告</w:t>
                    </w:r>
                  </w:p>
                </w:txbxContent>
              </v:textbox>
            </v:rect>
            <v:rect id="矩形 10" o:spid="_x0000_s2058" style="position:absolute;left:22;width:4331;height:491;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">
              <v:textbox>
                <w:txbxContent>
                  <w:p w14:paraId="7FAFF1BF" w14:textId="77777777" w:rsidR="00CF13B9" w:rsidRDefault="00CF13B9" w:rsidP="00CF13B9">
                    <w:pPr>
                      <w:ind w:firstLineChars="0" w:firstLine="0"/>
                      <w:jc w:val="center"/>
                      <w:rPr>
                        <w:sz w:val="21"/>
                        <w:szCs w:val="21"/>
                      </w:rPr>
                    </w:pPr>
                    <w:r>
                      <w:rPr>
                        <w:rFonts w:hint="eastAsia"/>
                        <w:sz w:val="21"/>
                        <w:szCs w:val="21"/>
                      </w:rPr>
                      <w:t>前期准备</w:t>
                    </w:r>
                  </w:p>
                </w:txbxContent>
              </v:textbox>
            </v:rect>
            <v:line id="直线 11" o:spid="_x0000_s2059" style="position:absolute;visibility:visible;mso-wrap-style:square" from="2084,503" to="2084,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">
              <v:stroke endarrow="block"/>
            </v:line>
            <v:line id="直线 12" o:spid="_x0000_s2060" style="position:absolute;visibility:visible;mso-wrap-style:square" from="2084,1339" to="2084,16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">
              <v:stroke endarrow="block"/>
            </v:line>
            <v:line id="直线 13" o:spid="_x0000_s2061" style="position:absolute;visibility:visible;mso-wrap-style:square" from="2084,2187" to="2084,2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">
              <v:stroke endarrow="block"/>
            </v:line>
            <v:line id="直线 14" o:spid="_x0000_s2062" style="position:absolute;visibility:visible;mso-wrap-style:square" from="2084,3035" to="2084,3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5ZLwgAAANsAAAAPAAAAZHJzL2Rvd25yZXYueG1sRE/fa8Iw&#10;EH4X/B/CCXvT1A2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DCa5ZLwgAAANsAAAAPAAAA&#10;AAAAAAAAAAAAAAcCAABkcnMvZG93bnJldi54bWxQSwUGAAAAAAMAAwC3AAAA9gIAAAAA&#10;">
              <v:stroke endarrow="block"/>
            </v:line>
            <v:line id="直线 15" o:spid="_x0000_s2063" style="position:absolute;visibility:visible;mso-wrap-style:square" from="2084,3883" to="2084,4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g4/wgAAANsAAAAPAAAAZHJzL2Rvd25yZXYueG1sRE/fa8Iw&#10;EH4X/B/CCXvT1D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BNgg4/wgAAANsAAAAPAAAA&#10;AAAAAAAAAAAAAAcCAABkcnMvZG93bnJldi54bWxQSwUGAAAAAAMAAwC3AAAA9gIAAAAA&#10;">
              <v:stroke endarrow="block"/>
            </v:line>
            <v:line id="直线 16" o:spid="_x0000_s2064" style="position:absolute;visibility:visible;mso-wrap-style:square" from="2084,4731" to="2084,5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qukwgAAANsAAAAPAAAAZHJzL2Rvd25yZXYueG1sRE/fa8Iw&#10;EH4X/B/CCXvT1M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AizqukwgAAANsAAAAPAAAA&#10;AAAAAAAAAAAAAAcCAABkcnMvZG93bnJldi54bWxQSwUGAAAAAAMAAwC3AAAA9gIAAAAA&#10;">
              <v:stroke endarrow="block"/>
            </v:line>
            <v:line id="直线 17" o:spid="_x0000_s2065" style="position:absolute;visibility:visible;mso-wrap-style:square" from="2084,5580" to="2084,5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w10:wrap anchorx="page" anchory="page"/>
            <w10:anchorlock/>
          </v:group>
        </w:pict>
      </w:r>
    </w:p>
    <w:p w14:paraId="289760C6" w14:textId="5931AE00" w:rsidR="00CF13B9" w:rsidRDefault="00CF13B9" w:rsidP="00CF13B9">
      <w:pPr>
        <w:pStyle w:val="ac"/>
      </w:pPr>
      <w:r w:rsidRPr="00CF13B9">
        <w:rPr>
          <w:rFonts w:hint="eastAsia"/>
        </w:rPr>
        <w:t>图</w:t>
      </w:r>
      <w:r w:rsidRPr="00CF13B9">
        <w:rPr>
          <w:rFonts w:hint="eastAsia"/>
        </w:rPr>
        <w:t xml:space="preserve">1.4-1  </w:t>
      </w:r>
      <w:r w:rsidRPr="00CF13B9">
        <w:rPr>
          <w:rFonts w:hint="eastAsia"/>
        </w:rPr>
        <w:t>安全预评价程序框图</w:t>
      </w:r>
    </w:p>
    <w:p w14:paraId="2527CC3B" w14:textId="77777777" w:rsidR="00CF13B9" w:rsidRDefault="00CF13B9" w:rsidP="00CF13B9">
      <w:pPr>
        <w:pStyle w:val="1"/>
      </w:pPr>
      <w:bookmarkStart w:id="23" w:name="_Toc128422327"/>
      <w:r>
        <w:rPr>
          <w:rFonts w:hint="eastAsia"/>
        </w:rPr>
        <w:lastRenderedPageBreak/>
        <w:t xml:space="preserve">2  </w:t>
      </w:r>
      <w:r>
        <w:rPr>
          <w:rFonts w:hint="eastAsia"/>
        </w:rPr>
        <w:t>工程概况</w:t>
      </w:r>
      <w:bookmarkEnd w:id="23"/>
    </w:p>
    <w:p w14:paraId="02D2C1AA" w14:textId="77777777" w:rsidR="00CF13B9" w:rsidRDefault="00CF13B9" w:rsidP="00CF13B9">
      <w:pPr>
        <w:pStyle w:val="2"/>
      </w:pPr>
      <w:bookmarkStart w:id="24" w:name="_Toc128422328"/>
      <w:r>
        <w:rPr>
          <w:rFonts w:hint="eastAsia"/>
        </w:rPr>
        <w:t xml:space="preserve">2.1  </w:t>
      </w:r>
      <w:r>
        <w:rPr>
          <w:rFonts w:hint="eastAsia"/>
        </w:rPr>
        <w:t>工程基本情况</w:t>
      </w:r>
      <w:bookmarkEnd w:id="24"/>
    </w:p>
    <w:p w14:paraId="6A5C3C25" w14:textId="06675051" w:rsidR="00CF13B9" w:rsidRDefault="00CF13B9" w:rsidP="00CF13B9">
      <w:pPr>
        <w:ind w:firstLine="560"/>
      </w:pPr>
      <w:r>
        <w:rPr>
          <w:rFonts w:hint="eastAsia"/>
        </w:rPr>
        <w:t>项目名称：</w:t>
      </w:r>
      <w:r w:rsidR="006D195B">
        <w:rPr>
          <w:rFonts w:hint="eastAsia"/>
        </w:rPr>
        <w:t>渤南油田义</w:t>
      </w:r>
      <w:r w:rsidR="006D195B">
        <w:rPr>
          <w:rFonts w:hint="eastAsia"/>
        </w:rPr>
        <w:t>74</w:t>
      </w:r>
      <w:r w:rsidR="006D195B">
        <w:rPr>
          <w:rFonts w:hint="eastAsia"/>
        </w:rPr>
        <w:t>块井网完善工程</w:t>
      </w:r>
    </w:p>
    <w:p w14:paraId="6F7C49C8" w14:textId="5C7C9B29" w:rsidR="00CF13B9" w:rsidRDefault="00CF13B9" w:rsidP="00CF13B9">
      <w:pPr>
        <w:ind w:firstLine="560"/>
      </w:pPr>
      <w:r>
        <w:rPr>
          <w:rFonts w:hint="eastAsia"/>
        </w:rPr>
        <w:t>项目性质：</w:t>
      </w:r>
      <w:r w:rsidR="00F70760">
        <w:rPr>
          <w:rFonts w:hint="eastAsia"/>
        </w:rPr>
        <w:t>扩建项目</w:t>
      </w:r>
    </w:p>
    <w:p w14:paraId="0E27758B" w14:textId="54E06436" w:rsidR="00CF13B9" w:rsidRDefault="00CF13B9" w:rsidP="00CF13B9">
      <w:pPr>
        <w:ind w:firstLine="560"/>
      </w:pPr>
      <w:r>
        <w:rPr>
          <w:rFonts w:hint="eastAsia"/>
        </w:rPr>
        <w:t>建设单位：</w:t>
      </w:r>
      <w:r w:rsidR="00DE27F0">
        <w:rPr>
          <w:rFonts w:hint="eastAsia"/>
        </w:rPr>
        <w:t>胜利油田分公司河口采油厂</w:t>
      </w:r>
    </w:p>
    <w:p w14:paraId="1AD520F4" w14:textId="567DD720" w:rsidR="00CF13B9" w:rsidRDefault="00CF13B9" w:rsidP="00CF13B9">
      <w:pPr>
        <w:ind w:firstLine="560"/>
      </w:pPr>
      <w:r>
        <w:rPr>
          <w:rFonts w:hint="eastAsia"/>
        </w:rPr>
        <w:t>建设地点：山东省</w:t>
      </w:r>
      <w:r w:rsidR="00F656B5">
        <w:rPr>
          <w:rFonts w:hint="eastAsia"/>
        </w:rPr>
        <w:t>东营市河口区</w:t>
      </w:r>
      <w:r>
        <w:rPr>
          <w:rFonts w:hint="eastAsia"/>
        </w:rPr>
        <w:t>境内</w:t>
      </w:r>
    </w:p>
    <w:p w14:paraId="1583CA65" w14:textId="2BA836D1" w:rsidR="00CF13B9" w:rsidRDefault="00CF13B9" w:rsidP="006C7EBA">
      <w:pPr>
        <w:ind w:firstLine="560"/>
      </w:pPr>
      <w:r>
        <w:rPr>
          <w:rFonts w:hint="eastAsia"/>
        </w:rPr>
        <w:t>项目总投资：</w:t>
      </w:r>
      <w:r w:rsidR="006C7EBA" w:rsidRPr="006C7EBA">
        <w:rPr>
          <w:rFonts w:hint="eastAsia"/>
        </w:rPr>
        <w:t>涉及企业机密，不予公开。</w:t>
      </w:r>
    </w:p>
    <w:p w14:paraId="61ED16A8" w14:textId="0F0B752D" w:rsidR="00CF13B9" w:rsidRDefault="00CF13B9" w:rsidP="00CF13B9">
      <w:pPr>
        <w:pStyle w:val="2"/>
      </w:pPr>
      <w:bookmarkStart w:id="25" w:name="_Toc128422329"/>
      <w:r>
        <w:rPr>
          <w:rFonts w:hint="eastAsia"/>
        </w:rPr>
        <w:t xml:space="preserve">2.2  </w:t>
      </w:r>
      <w:r>
        <w:rPr>
          <w:rFonts w:hint="eastAsia"/>
        </w:rPr>
        <w:t>建设及生产管理单位简介</w:t>
      </w:r>
      <w:bookmarkEnd w:id="25"/>
    </w:p>
    <w:p w14:paraId="459AFC0A" w14:textId="44DF672A" w:rsidR="002F2B51" w:rsidRPr="002F2B51" w:rsidRDefault="002F2B51" w:rsidP="002F2B51">
      <w:pPr>
        <w:ind w:firstLine="560"/>
      </w:pPr>
      <w:r>
        <w:rPr>
          <w:rFonts w:hint="eastAsia"/>
        </w:rPr>
        <w:t>本项目是</w:t>
      </w:r>
      <w:r w:rsidR="00DE27F0">
        <w:rPr>
          <w:rFonts w:hint="eastAsia"/>
        </w:rPr>
        <w:t>胜利油田分公司河口采油厂</w:t>
      </w:r>
      <w:r w:rsidR="004E18AB">
        <w:rPr>
          <w:rFonts w:hint="eastAsia"/>
        </w:rPr>
        <w:t>（以下简称</w:t>
      </w:r>
      <w:r w:rsidR="004D0C33">
        <w:rPr>
          <w:rFonts w:hint="eastAsia"/>
        </w:rPr>
        <w:t>河口采油厂</w:t>
      </w:r>
      <w:r w:rsidR="004E18AB">
        <w:rPr>
          <w:rFonts w:hint="eastAsia"/>
        </w:rPr>
        <w:t>）</w:t>
      </w:r>
      <w:r>
        <w:rPr>
          <w:rFonts w:hint="eastAsia"/>
        </w:rPr>
        <w:t>投资建设，</w:t>
      </w:r>
      <w:r w:rsidR="004E18AB">
        <w:rPr>
          <w:rFonts w:hint="eastAsia"/>
        </w:rPr>
        <w:t>采油管理</w:t>
      </w:r>
      <w:r w:rsidR="000110E6">
        <w:rPr>
          <w:rFonts w:hint="eastAsia"/>
        </w:rPr>
        <w:t>五</w:t>
      </w:r>
      <w:r w:rsidR="004E18AB">
        <w:rPr>
          <w:rFonts w:hint="eastAsia"/>
        </w:rPr>
        <w:t>区</w:t>
      </w:r>
      <w:r>
        <w:rPr>
          <w:rFonts w:hint="eastAsia"/>
        </w:rPr>
        <w:t>负责生产管理。</w:t>
      </w:r>
    </w:p>
    <w:p w14:paraId="39189B60" w14:textId="77777777" w:rsidR="002F2B51" w:rsidRDefault="002F2B51" w:rsidP="002F2B51">
      <w:pPr>
        <w:pStyle w:val="3"/>
      </w:pPr>
      <w:r>
        <w:rPr>
          <w:rFonts w:hint="eastAsia"/>
        </w:rPr>
        <w:t xml:space="preserve">2.2.1  </w:t>
      </w:r>
      <w:r>
        <w:rPr>
          <w:rFonts w:hint="eastAsia"/>
        </w:rPr>
        <w:t>建设单位简介</w:t>
      </w:r>
    </w:p>
    <w:p w14:paraId="000D9502" w14:textId="3DF2EC0F" w:rsidR="002F2B51" w:rsidRDefault="000110E6" w:rsidP="004E18AB">
      <w:pPr>
        <w:ind w:firstLine="560"/>
      </w:pPr>
      <w:r w:rsidRPr="000110E6">
        <w:rPr>
          <w:rFonts w:hint="eastAsia"/>
        </w:rPr>
        <w:t>河口采油厂建于</w:t>
      </w:r>
      <w:r w:rsidRPr="000110E6">
        <w:rPr>
          <w:rFonts w:hint="eastAsia"/>
        </w:rPr>
        <w:t>1972</w:t>
      </w:r>
      <w:r w:rsidRPr="000110E6">
        <w:rPr>
          <w:rFonts w:hint="eastAsia"/>
        </w:rPr>
        <w:t>年，是一个以油气开发为主的生产经营单位。油区横跨无棣县、沾化区、利津县、河口区、滨海新区和济军生产基地、黄河三角洲国家级自然保护区，管理着渤南、埕东、飞雁滩等</w:t>
      </w:r>
      <w:r w:rsidRPr="000110E6">
        <w:rPr>
          <w:rFonts w:hint="eastAsia"/>
        </w:rPr>
        <w:t>14</w:t>
      </w:r>
      <w:r w:rsidRPr="000110E6">
        <w:rPr>
          <w:rFonts w:hint="eastAsia"/>
        </w:rPr>
        <w:t>个油田，油区勘探开发面积</w:t>
      </w:r>
      <w:r w:rsidRPr="000110E6">
        <w:rPr>
          <w:rFonts w:hint="eastAsia"/>
        </w:rPr>
        <w:t>5300</w:t>
      </w:r>
      <w:r w:rsidR="00C156C5">
        <w:rPr>
          <w:rFonts w:hint="eastAsia"/>
        </w:rPr>
        <w:t>km</w:t>
      </w:r>
      <w:r w:rsidR="00C156C5" w:rsidRPr="00C156C5">
        <w:rPr>
          <w:vertAlign w:val="superscript"/>
        </w:rPr>
        <w:t>2</w:t>
      </w:r>
      <w:r w:rsidRPr="000110E6">
        <w:rPr>
          <w:rFonts w:hint="eastAsia"/>
        </w:rPr>
        <w:t>，担负着年产</w:t>
      </w:r>
      <w:r w:rsidRPr="000110E6">
        <w:rPr>
          <w:rFonts w:hint="eastAsia"/>
        </w:rPr>
        <w:t>200</w:t>
      </w:r>
      <w:bookmarkStart w:id="26" w:name="_Hlk121750387"/>
      <w:r w:rsidR="00C156C5">
        <w:rPr>
          <w:rFonts w:hint="eastAsia"/>
        </w:rPr>
        <w:t>×</w:t>
      </w:r>
      <w:r w:rsidR="00C156C5">
        <w:rPr>
          <w:rFonts w:hint="eastAsia"/>
        </w:rPr>
        <w:t>10</w:t>
      </w:r>
      <w:r w:rsidR="00C156C5" w:rsidRPr="000E3AD4">
        <w:rPr>
          <w:rFonts w:hint="eastAsia"/>
          <w:vertAlign w:val="superscript"/>
        </w:rPr>
        <w:t>4</w:t>
      </w:r>
      <w:r w:rsidR="00C156C5">
        <w:rPr>
          <w:rFonts w:hint="eastAsia"/>
        </w:rPr>
        <w:t>t</w:t>
      </w:r>
      <w:bookmarkEnd w:id="26"/>
      <w:r w:rsidRPr="000110E6">
        <w:rPr>
          <w:rFonts w:hint="eastAsia"/>
        </w:rPr>
        <w:t>的原油生产任务。</w:t>
      </w:r>
    </w:p>
    <w:p w14:paraId="241A2D1E" w14:textId="77777777" w:rsidR="002F2B51" w:rsidRDefault="002F2B51" w:rsidP="002F2B51">
      <w:pPr>
        <w:pStyle w:val="3"/>
      </w:pPr>
      <w:r>
        <w:rPr>
          <w:rFonts w:hint="eastAsia"/>
        </w:rPr>
        <w:t xml:space="preserve">2.2.2  </w:t>
      </w:r>
      <w:r>
        <w:rPr>
          <w:rFonts w:hint="eastAsia"/>
        </w:rPr>
        <w:t>生产管理单位简介</w:t>
      </w:r>
    </w:p>
    <w:p w14:paraId="3DF9D839" w14:textId="7A38656D" w:rsidR="004E18AB" w:rsidRDefault="000110E6" w:rsidP="00CF13B9">
      <w:pPr>
        <w:ind w:firstLine="560"/>
      </w:pPr>
      <w:r w:rsidRPr="000110E6">
        <w:rPr>
          <w:rFonts w:hint="eastAsia"/>
        </w:rPr>
        <w:t>河口采油厂采油管理五区在册干部员工</w:t>
      </w:r>
      <w:r w:rsidRPr="000110E6">
        <w:rPr>
          <w:rFonts w:hint="eastAsia"/>
        </w:rPr>
        <w:t>422</w:t>
      </w:r>
      <w:r w:rsidRPr="000110E6">
        <w:rPr>
          <w:rFonts w:hint="eastAsia"/>
        </w:rPr>
        <w:t>人，</w:t>
      </w:r>
      <w:r w:rsidR="006C7EBA" w:rsidRPr="006C7EBA">
        <w:rPr>
          <w:rFonts w:hint="eastAsia"/>
        </w:rPr>
        <w:t>涉及企业机密，不予公开</w:t>
      </w:r>
      <w:r w:rsidR="004E18AB" w:rsidRPr="004E18AB">
        <w:rPr>
          <w:rFonts w:hint="eastAsia"/>
        </w:rPr>
        <w:t>。</w:t>
      </w:r>
    </w:p>
    <w:p w14:paraId="5971B1D2" w14:textId="77777777" w:rsidR="00546476" w:rsidRDefault="00546476" w:rsidP="00546476">
      <w:pPr>
        <w:pStyle w:val="2"/>
      </w:pPr>
      <w:bookmarkStart w:id="27" w:name="_Toc128422330"/>
      <w:r>
        <w:rPr>
          <w:rFonts w:hint="eastAsia"/>
        </w:rPr>
        <w:t xml:space="preserve">2.3  </w:t>
      </w:r>
      <w:r>
        <w:rPr>
          <w:rFonts w:hint="eastAsia"/>
        </w:rPr>
        <w:t>自然和社会环境概况</w:t>
      </w:r>
      <w:bookmarkEnd w:id="27"/>
    </w:p>
    <w:p w14:paraId="661300DA" w14:textId="79BFB574" w:rsidR="00546476" w:rsidRDefault="00546476" w:rsidP="00546476">
      <w:pPr>
        <w:pStyle w:val="3"/>
      </w:pPr>
      <w:r>
        <w:rPr>
          <w:rFonts w:hint="eastAsia"/>
        </w:rPr>
        <w:t xml:space="preserve">2.3.1  </w:t>
      </w:r>
      <w:r>
        <w:rPr>
          <w:rFonts w:hint="eastAsia"/>
        </w:rPr>
        <w:t>地理位置</w:t>
      </w:r>
    </w:p>
    <w:p w14:paraId="0E0D3D03" w14:textId="7B017D38" w:rsidR="004E18AB" w:rsidRDefault="000110E6" w:rsidP="004E18AB">
      <w:pPr>
        <w:ind w:firstLine="560"/>
      </w:pPr>
      <w:r w:rsidRPr="000110E6">
        <w:rPr>
          <w:rFonts w:hint="eastAsia"/>
        </w:rPr>
        <w:t>义</w:t>
      </w:r>
      <w:r w:rsidRPr="000110E6">
        <w:rPr>
          <w:rFonts w:hint="eastAsia"/>
        </w:rPr>
        <w:t>74</w:t>
      </w:r>
      <w:r w:rsidRPr="000110E6">
        <w:rPr>
          <w:rFonts w:hint="eastAsia"/>
        </w:rPr>
        <w:t>井区位于渤三站西侧，距离渤三站直线距离约</w:t>
      </w:r>
      <w:r w:rsidRPr="000110E6">
        <w:rPr>
          <w:rFonts w:hint="eastAsia"/>
        </w:rPr>
        <w:t>2.2km</w:t>
      </w:r>
      <w:r w:rsidRPr="000110E6">
        <w:rPr>
          <w:rFonts w:hint="eastAsia"/>
        </w:rPr>
        <w:t>，隶属于河口采油厂采油管理五区管辖。义</w:t>
      </w:r>
      <w:r w:rsidRPr="000110E6">
        <w:rPr>
          <w:rFonts w:hint="eastAsia"/>
        </w:rPr>
        <w:t>74</w:t>
      </w:r>
      <w:r w:rsidRPr="000110E6">
        <w:rPr>
          <w:rFonts w:hint="eastAsia"/>
        </w:rPr>
        <w:t>井区周边有</w:t>
      </w:r>
      <w:r w:rsidRPr="000110E6">
        <w:rPr>
          <w:rFonts w:hint="eastAsia"/>
        </w:rPr>
        <w:t>97#</w:t>
      </w:r>
      <w:r w:rsidRPr="000110E6">
        <w:rPr>
          <w:rFonts w:hint="eastAsia"/>
        </w:rPr>
        <w:t>、</w:t>
      </w:r>
      <w:r w:rsidRPr="000110E6">
        <w:rPr>
          <w:rFonts w:hint="eastAsia"/>
        </w:rPr>
        <w:t>30#</w:t>
      </w:r>
      <w:r w:rsidRPr="000110E6">
        <w:rPr>
          <w:rFonts w:hint="eastAsia"/>
        </w:rPr>
        <w:t>等计量站，计量站至渤三站建有完善的集输管网。</w:t>
      </w:r>
    </w:p>
    <w:p w14:paraId="2CEA5F14" w14:textId="28DB2ACE" w:rsidR="004E18AB" w:rsidRPr="006C7EBA" w:rsidRDefault="006C7EBA" w:rsidP="000110E6">
      <w:pPr>
        <w:pStyle w:val="ac"/>
      </w:pPr>
      <w:r w:rsidRPr="006C7EBA">
        <w:rPr>
          <w:rFonts w:hint="eastAsia"/>
        </w:rPr>
        <w:t>涉及企业机密，不予公开。</w:t>
      </w:r>
    </w:p>
    <w:p w14:paraId="364E4494" w14:textId="678499D9" w:rsidR="004E18AB" w:rsidRDefault="004E18AB" w:rsidP="004E18AB">
      <w:pPr>
        <w:pStyle w:val="ac"/>
      </w:pPr>
      <w:r>
        <w:t>图</w:t>
      </w:r>
      <w:r>
        <w:rPr>
          <w:rFonts w:hint="eastAsia"/>
        </w:rPr>
        <w:t>2</w:t>
      </w:r>
      <w:r>
        <w:t xml:space="preserve">.3-  </w:t>
      </w:r>
      <w:r>
        <w:rPr>
          <w:rFonts w:hint="eastAsia"/>
        </w:rPr>
        <w:t>井位部署</w:t>
      </w:r>
      <w:r>
        <w:t>图</w:t>
      </w:r>
    </w:p>
    <w:p w14:paraId="55549B2B" w14:textId="77777777" w:rsidR="00546476" w:rsidRDefault="00546476" w:rsidP="00546476">
      <w:pPr>
        <w:pStyle w:val="3"/>
      </w:pPr>
      <w:r>
        <w:rPr>
          <w:rFonts w:hint="eastAsia"/>
        </w:rPr>
        <w:lastRenderedPageBreak/>
        <w:t xml:space="preserve">2.3.2  </w:t>
      </w:r>
      <w:r>
        <w:rPr>
          <w:rFonts w:hint="eastAsia"/>
        </w:rPr>
        <w:t>自然条件</w:t>
      </w:r>
    </w:p>
    <w:p w14:paraId="29D193A5" w14:textId="77777777" w:rsidR="00546476" w:rsidRDefault="00546476" w:rsidP="00546476">
      <w:pPr>
        <w:ind w:firstLine="560"/>
      </w:pPr>
      <w:r>
        <w:rPr>
          <w:rFonts w:hint="eastAsia"/>
        </w:rPr>
        <w:t>本项目所在地属暖温带半湿润半干旱大陆性季风气候，主要特点是：季风影响显著，四季分明，冷热干湿界限明显，春季干旱多风，夏季炎热多雨，秋季凉爽多晴，冬季寒冷少雪，年平均日照</w:t>
      </w:r>
      <w:r>
        <w:rPr>
          <w:rFonts w:hint="eastAsia"/>
        </w:rPr>
        <w:t>2696.5h</w:t>
      </w:r>
      <w:r>
        <w:rPr>
          <w:rFonts w:hint="eastAsia"/>
        </w:rPr>
        <w:t>。</w:t>
      </w:r>
    </w:p>
    <w:p w14:paraId="6819DE4E" w14:textId="396F21F0" w:rsidR="00546476" w:rsidRDefault="00BB2179" w:rsidP="00BB2179">
      <w:pPr>
        <w:pStyle w:val="4"/>
      </w:pPr>
      <w:r>
        <w:rPr>
          <w:rFonts w:hint="eastAsia"/>
        </w:rPr>
        <w:t>2</w:t>
      </w:r>
      <w:r>
        <w:t xml:space="preserve">.3.2.1  </w:t>
      </w:r>
      <w:r w:rsidR="00546476">
        <w:rPr>
          <w:rFonts w:hint="eastAsia"/>
        </w:rPr>
        <w:t>气象</w:t>
      </w:r>
    </w:p>
    <w:p w14:paraId="223A890D" w14:textId="77777777" w:rsidR="00546476" w:rsidRDefault="00546476" w:rsidP="00546476">
      <w:pPr>
        <w:ind w:firstLine="560"/>
      </w:pPr>
      <w:r>
        <w:rPr>
          <w:rFonts w:hint="eastAsia"/>
        </w:rPr>
        <w:t>年平均气压</w:t>
      </w:r>
      <w:r>
        <w:rPr>
          <w:rFonts w:hint="eastAsia"/>
        </w:rPr>
        <w:t xml:space="preserve">        101.64kPa</w:t>
      </w:r>
    </w:p>
    <w:p w14:paraId="3AA88B32" w14:textId="77777777" w:rsidR="00546476" w:rsidRDefault="00546476" w:rsidP="00546476">
      <w:pPr>
        <w:ind w:firstLine="560"/>
      </w:pPr>
      <w:r>
        <w:rPr>
          <w:rFonts w:hint="eastAsia"/>
        </w:rPr>
        <w:t>年平均气温</w:t>
      </w:r>
      <w:r>
        <w:rPr>
          <w:rFonts w:hint="eastAsia"/>
        </w:rPr>
        <w:t xml:space="preserve">        13.6</w:t>
      </w:r>
      <w:r>
        <w:rPr>
          <w:rFonts w:hint="eastAsia"/>
        </w:rPr>
        <w:t>℃</w:t>
      </w:r>
    </w:p>
    <w:p w14:paraId="6EF0BDF9" w14:textId="77777777" w:rsidR="00546476" w:rsidRDefault="00546476" w:rsidP="00546476">
      <w:pPr>
        <w:ind w:firstLine="560"/>
      </w:pPr>
      <w:r>
        <w:rPr>
          <w:rFonts w:hint="eastAsia"/>
        </w:rPr>
        <w:t>极端最高气温</w:t>
      </w:r>
      <w:r>
        <w:rPr>
          <w:rFonts w:hint="eastAsia"/>
        </w:rPr>
        <w:t xml:space="preserve">      39.5</w:t>
      </w:r>
      <w:r>
        <w:rPr>
          <w:rFonts w:hint="eastAsia"/>
        </w:rPr>
        <w:t>℃</w:t>
      </w:r>
    </w:p>
    <w:p w14:paraId="24B4FE3B" w14:textId="77777777" w:rsidR="00546476" w:rsidRDefault="00546476" w:rsidP="00546476">
      <w:pPr>
        <w:ind w:firstLine="560"/>
      </w:pPr>
      <w:r>
        <w:rPr>
          <w:rFonts w:hint="eastAsia"/>
        </w:rPr>
        <w:t>极端最低气温</w:t>
      </w:r>
      <w:r>
        <w:rPr>
          <w:rFonts w:hint="eastAsia"/>
        </w:rPr>
        <w:t xml:space="preserve">      -18.9</w:t>
      </w:r>
      <w:r>
        <w:rPr>
          <w:rFonts w:hint="eastAsia"/>
        </w:rPr>
        <w:t>℃</w:t>
      </w:r>
    </w:p>
    <w:p w14:paraId="4E89F22D" w14:textId="77777777" w:rsidR="00546476" w:rsidRDefault="00546476" w:rsidP="00546476">
      <w:pPr>
        <w:ind w:firstLine="560"/>
      </w:pPr>
      <w:r>
        <w:rPr>
          <w:rFonts w:hint="eastAsia"/>
        </w:rPr>
        <w:t>年平均降雨量</w:t>
      </w:r>
      <w:r>
        <w:rPr>
          <w:rFonts w:hint="eastAsia"/>
        </w:rPr>
        <w:t xml:space="preserve">      612.8mm</w:t>
      </w:r>
    </w:p>
    <w:p w14:paraId="1D1C92E6" w14:textId="77777777" w:rsidR="00546476" w:rsidRDefault="00546476" w:rsidP="00546476">
      <w:pPr>
        <w:ind w:firstLine="560"/>
      </w:pPr>
      <w:r>
        <w:rPr>
          <w:rFonts w:hint="eastAsia"/>
        </w:rPr>
        <w:t>最大日降水量</w:t>
      </w:r>
      <w:r>
        <w:rPr>
          <w:rFonts w:hint="eastAsia"/>
        </w:rPr>
        <w:t xml:space="preserve">      137.6mm</w:t>
      </w:r>
    </w:p>
    <w:p w14:paraId="6C3C4044" w14:textId="77777777" w:rsidR="00546476" w:rsidRDefault="00546476" w:rsidP="00546476">
      <w:pPr>
        <w:ind w:firstLine="560"/>
      </w:pPr>
      <w:r>
        <w:rPr>
          <w:rFonts w:hint="eastAsia"/>
        </w:rPr>
        <w:t>最大积雪厚度</w:t>
      </w:r>
      <w:r>
        <w:rPr>
          <w:rFonts w:hint="eastAsia"/>
        </w:rPr>
        <w:t xml:space="preserve">      4cm</w:t>
      </w:r>
    </w:p>
    <w:p w14:paraId="5E7A722D" w14:textId="77777777" w:rsidR="00546476" w:rsidRDefault="00546476" w:rsidP="00546476">
      <w:pPr>
        <w:ind w:firstLine="560"/>
      </w:pPr>
      <w:r>
        <w:rPr>
          <w:rFonts w:hint="eastAsia"/>
        </w:rPr>
        <w:t>最大冻土深度</w:t>
      </w:r>
      <w:r>
        <w:rPr>
          <w:rFonts w:hint="eastAsia"/>
        </w:rPr>
        <w:t xml:space="preserve">      36cm</w:t>
      </w:r>
    </w:p>
    <w:p w14:paraId="1A7B23C2" w14:textId="77777777" w:rsidR="00546476" w:rsidRDefault="00546476" w:rsidP="00546476">
      <w:pPr>
        <w:ind w:firstLine="560"/>
      </w:pPr>
      <w:r>
        <w:rPr>
          <w:rFonts w:hint="eastAsia"/>
        </w:rPr>
        <w:t>累年最大风速</w:t>
      </w:r>
      <w:r>
        <w:rPr>
          <w:rFonts w:hint="eastAsia"/>
        </w:rPr>
        <w:t xml:space="preserve">      20.6m/s</w:t>
      </w:r>
    </w:p>
    <w:p w14:paraId="0117832D" w14:textId="77777777" w:rsidR="00546476" w:rsidRDefault="00546476" w:rsidP="00546476">
      <w:pPr>
        <w:ind w:firstLine="560"/>
      </w:pPr>
      <w:r>
        <w:rPr>
          <w:rFonts w:hint="eastAsia"/>
        </w:rPr>
        <w:t>累年平均雷暴日数</w:t>
      </w:r>
      <w:r>
        <w:rPr>
          <w:rFonts w:hint="eastAsia"/>
        </w:rPr>
        <w:t xml:space="preserve">   27.4d</w:t>
      </w:r>
    </w:p>
    <w:p w14:paraId="66DEE088" w14:textId="7E100393" w:rsidR="00546476" w:rsidRDefault="00546476" w:rsidP="00546476">
      <w:pPr>
        <w:ind w:firstLine="560"/>
      </w:pPr>
      <w:r>
        <w:rPr>
          <w:rFonts w:hint="eastAsia"/>
        </w:rPr>
        <w:t>累年平均最多风向</w:t>
      </w:r>
      <w:r>
        <w:rPr>
          <w:rFonts w:hint="eastAsia"/>
        </w:rPr>
        <w:t xml:space="preserve">   SE</w:t>
      </w:r>
      <w:r>
        <w:rPr>
          <w:rFonts w:hint="eastAsia"/>
        </w:rPr>
        <w:t>，</w:t>
      </w:r>
      <w:r>
        <w:rPr>
          <w:rFonts w:hint="eastAsia"/>
        </w:rPr>
        <w:t>E</w:t>
      </w:r>
    </w:p>
    <w:p w14:paraId="0F58B5B3" w14:textId="285BE84B" w:rsidR="00546476" w:rsidRDefault="00BB2179" w:rsidP="00BB2179">
      <w:pPr>
        <w:pStyle w:val="4"/>
      </w:pPr>
      <w:r>
        <w:rPr>
          <w:rFonts w:hint="eastAsia"/>
        </w:rPr>
        <w:t>2</w:t>
      </w:r>
      <w:r>
        <w:t xml:space="preserve">.3.2.2  </w:t>
      </w:r>
      <w:r w:rsidR="00546476">
        <w:rPr>
          <w:rFonts w:hint="eastAsia"/>
        </w:rPr>
        <w:t>地震烈度</w:t>
      </w:r>
    </w:p>
    <w:p w14:paraId="593F43E8" w14:textId="77777777" w:rsidR="00546476" w:rsidRDefault="00546476" w:rsidP="00546476">
      <w:pPr>
        <w:ind w:firstLine="560"/>
      </w:pPr>
      <w:r>
        <w:rPr>
          <w:rFonts w:hint="eastAsia"/>
        </w:rPr>
        <w:t>抗震设防烈度</w:t>
      </w:r>
      <w:r>
        <w:rPr>
          <w:rFonts w:hint="eastAsia"/>
        </w:rPr>
        <w:t xml:space="preserve">          7</w:t>
      </w:r>
      <w:r>
        <w:rPr>
          <w:rFonts w:hint="eastAsia"/>
        </w:rPr>
        <w:t>度</w:t>
      </w:r>
    </w:p>
    <w:p w14:paraId="6B1CF7BE" w14:textId="77777777" w:rsidR="00546476" w:rsidRDefault="00546476" w:rsidP="00546476">
      <w:pPr>
        <w:ind w:firstLine="560"/>
      </w:pPr>
      <w:r>
        <w:rPr>
          <w:rFonts w:hint="eastAsia"/>
        </w:rPr>
        <w:t>设计基本地震加速度</w:t>
      </w:r>
      <w:r>
        <w:rPr>
          <w:rFonts w:hint="eastAsia"/>
        </w:rPr>
        <w:t xml:space="preserve">    0.1g</w:t>
      </w:r>
    </w:p>
    <w:p w14:paraId="51591368" w14:textId="77777777" w:rsidR="00546476" w:rsidRDefault="00546476" w:rsidP="00BB2179">
      <w:pPr>
        <w:pStyle w:val="3"/>
      </w:pPr>
      <w:r>
        <w:rPr>
          <w:rFonts w:hint="eastAsia"/>
        </w:rPr>
        <w:t xml:space="preserve">2.3.3  </w:t>
      </w:r>
      <w:r>
        <w:rPr>
          <w:rFonts w:hint="eastAsia"/>
        </w:rPr>
        <w:t>社会条件</w:t>
      </w:r>
    </w:p>
    <w:p w14:paraId="4F427092" w14:textId="614A5F76" w:rsidR="00546476" w:rsidRDefault="00546476" w:rsidP="00546476">
      <w:pPr>
        <w:ind w:firstLine="560"/>
      </w:pPr>
      <w:r>
        <w:rPr>
          <w:rFonts w:hint="eastAsia"/>
        </w:rPr>
        <w:t>区域资源优势明显，土地资源、水力资源丰富，地下资源主要为石油、天然气、卤水等。该区地势平坦，交通相对便利。区域内生物、水土等资源丰富。</w:t>
      </w:r>
    </w:p>
    <w:p w14:paraId="7855D37B" w14:textId="48803971" w:rsidR="00546476" w:rsidRDefault="00BB2179" w:rsidP="00BB2179">
      <w:pPr>
        <w:pStyle w:val="2"/>
      </w:pPr>
      <w:bookmarkStart w:id="28" w:name="_Toc128422331"/>
      <w:r>
        <w:rPr>
          <w:rFonts w:hint="eastAsia"/>
        </w:rPr>
        <w:t>2</w:t>
      </w:r>
      <w:r>
        <w:t xml:space="preserve">.4  </w:t>
      </w:r>
      <w:r>
        <w:rPr>
          <w:rFonts w:hint="eastAsia"/>
        </w:rPr>
        <w:t>油气藏工程</w:t>
      </w:r>
      <w:bookmarkEnd w:id="28"/>
    </w:p>
    <w:p w14:paraId="21E74269" w14:textId="77777777" w:rsidR="00305D26" w:rsidRDefault="00305D26" w:rsidP="00305D26">
      <w:pPr>
        <w:pStyle w:val="3"/>
      </w:pPr>
      <w:r>
        <w:rPr>
          <w:rFonts w:hint="eastAsia"/>
        </w:rPr>
        <w:lastRenderedPageBreak/>
        <w:t>2</w:t>
      </w:r>
      <w:r>
        <w:t xml:space="preserve">.4.1  </w:t>
      </w:r>
      <w:r>
        <w:rPr>
          <w:rFonts w:hint="eastAsia"/>
        </w:rPr>
        <w:t>油藏地质特征</w:t>
      </w:r>
    </w:p>
    <w:p w14:paraId="77090CC4" w14:textId="26B898C2" w:rsidR="006C7EBA" w:rsidRPr="006C7EBA" w:rsidRDefault="006C7EBA" w:rsidP="006C7EBA">
      <w:pPr>
        <w:ind w:firstLine="560"/>
        <w:rPr>
          <w:rFonts w:hint="eastAsia"/>
        </w:rPr>
      </w:pPr>
      <w:r>
        <w:rPr>
          <w:rFonts w:hint="eastAsia"/>
        </w:rPr>
        <w:t>涉及企业机密，不予公开。</w:t>
      </w:r>
    </w:p>
    <w:p w14:paraId="31A120FE" w14:textId="5EE5BD32" w:rsidR="00305D26" w:rsidRDefault="00305D26" w:rsidP="00305D26">
      <w:pPr>
        <w:pStyle w:val="3"/>
      </w:pPr>
      <w:r>
        <w:rPr>
          <w:rFonts w:hint="eastAsia"/>
        </w:rPr>
        <w:t>2</w:t>
      </w:r>
      <w:r>
        <w:t xml:space="preserve">.4.2  </w:t>
      </w:r>
      <w:r w:rsidRPr="00305D26">
        <w:rPr>
          <w:rFonts w:hint="eastAsia"/>
        </w:rPr>
        <w:t>储量计算</w:t>
      </w:r>
    </w:p>
    <w:p w14:paraId="366DBD06" w14:textId="3CCD3DBC" w:rsidR="00305D26" w:rsidRDefault="006C7EBA" w:rsidP="00305D26">
      <w:pPr>
        <w:ind w:firstLine="560"/>
      </w:pPr>
      <w:r w:rsidRPr="006C7EBA">
        <w:rPr>
          <w:rFonts w:hint="eastAsia"/>
        </w:rPr>
        <w:t>涉及企业机密，不予公开。</w:t>
      </w:r>
    </w:p>
    <w:p w14:paraId="021B83D0" w14:textId="0BA14EB2" w:rsidR="00305D26" w:rsidRDefault="00C156C5" w:rsidP="00C156C5">
      <w:pPr>
        <w:pStyle w:val="3"/>
      </w:pPr>
      <w:r>
        <w:rPr>
          <w:rFonts w:hint="eastAsia"/>
        </w:rPr>
        <w:t>2</w:t>
      </w:r>
      <w:r>
        <w:t xml:space="preserve">.4.3  </w:t>
      </w:r>
      <w:r w:rsidR="00305D26">
        <w:rPr>
          <w:rFonts w:hint="eastAsia"/>
        </w:rPr>
        <w:t>方案部署</w:t>
      </w:r>
    </w:p>
    <w:p w14:paraId="6C99B251" w14:textId="31D24901" w:rsidR="00305D26" w:rsidRPr="00305D26" w:rsidRDefault="006C7EBA" w:rsidP="00305D26">
      <w:pPr>
        <w:ind w:firstLine="560"/>
      </w:pPr>
      <w:r w:rsidRPr="006C7EBA">
        <w:rPr>
          <w:rFonts w:hint="eastAsia"/>
        </w:rPr>
        <w:t>涉及企业机密，不予公开。</w:t>
      </w:r>
    </w:p>
    <w:p w14:paraId="1E2DB82A" w14:textId="37630625" w:rsidR="00546476" w:rsidRPr="00E80A0F" w:rsidRDefault="00C8527C" w:rsidP="00C8527C">
      <w:pPr>
        <w:pStyle w:val="2"/>
      </w:pPr>
      <w:bookmarkStart w:id="29" w:name="_Toc128422332"/>
      <w:r>
        <w:rPr>
          <w:rFonts w:hint="eastAsia"/>
        </w:rPr>
        <w:t>2</w:t>
      </w:r>
      <w:r>
        <w:t xml:space="preserve">.5  </w:t>
      </w:r>
      <w:r>
        <w:rPr>
          <w:rFonts w:hint="eastAsia"/>
        </w:rPr>
        <w:t>钻井工程</w:t>
      </w:r>
      <w:bookmarkEnd w:id="29"/>
    </w:p>
    <w:p w14:paraId="7F16C91C" w14:textId="4FA9DFC2" w:rsidR="00C8527C" w:rsidRDefault="00C8527C" w:rsidP="00C8527C">
      <w:pPr>
        <w:pStyle w:val="3"/>
      </w:pPr>
      <w:r>
        <w:rPr>
          <w:rFonts w:hint="eastAsia"/>
        </w:rPr>
        <w:t>2</w:t>
      </w:r>
      <w:r>
        <w:t xml:space="preserve">.5.1  </w:t>
      </w:r>
      <w:r>
        <w:rPr>
          <w:rFonts w:hint="eastAsia"/>
        </w:rPr>
        <w:t>钻井规模</w:t>
      </w:r>
    </w:p>
    <w:p w14:paraId="03EC1D61" w14:textId="09F6DFE9" w:rsidR="00C156C5" w:rsidRDefault="006C7EBA" w:rsidP="006C7EBA">
      <w:pPr>
        <w:ind w:firstLine="560"/>
      </w:pPr>
      <w:r w:rsidRPr="006C7EBA">
        <w:rPr>
          <w:rFonts w:hint="eastAsia"/>
        </w:rPr>
        <w:t>涉及企业机密，不予公开。</w:t>
      </w:r>
    </w:p>
    <w:p w14:paraId="36FF6E16" w14:textId="5A0EC6C3" w:rsidR="00546476" w:rsidRDefault="00D466AF" w:rsidP="00D466AF">
      <w:pPr>
        <w:pStyle w:val="3"/>
      </w:pPr>
      <w:r>
        <w:rPr>
          <w:rFonts w:hint="eastAsia"/>
        </w:rPr>
        <w:t>2</w:t>
      </w:r>
      <w:r>
        <w:t xml:space="preserve">.5.2  </w:t>
      </w:r>
      <w:r w:rsidRPr="00D466AF">
        <w:rPr>
          <w:rFonts w:hint="eastAsia"/>
        </w:rPr>
        <w:t>井身轨迹设计</w:t>
      </w:r>
    </w:p>
    <w:p w14:paraId="27C7A906" w14:textId="7F59782F" w:rsidR="00546476" w:rsidRDefault="00D466AF" w:rsidP="00CF13B9">
      <w:pPr>
        <w:ind w:firstLine="560"/>
      </w:pPr>
      <w:r w:rsidRPr="00D466AF">
        <w:rPr>
          <w:rFonts w:hint="eastAsia"/>
        </w:rPr>
        <w:t>采用直－增－稳三段制井身轨迹类型，技术成熟，井眼轨道简单、平滑，降低施工难度。</w:t>
      </w:r>
    </w:p>
    <w:p w14:paraId="545F9159" w14:textId="3EA06DE2" w:rsidR="00D466AF" w:rsidRDefault="00D466AF" w:rsidP="00D466AF">
      <w:pPr>
        <w:pStyle w:val="3"/>
      </w:pPr>
      <w:r>
        <w:rPr>
          <w:rFonts w:hint="eastAsia"/>
        </w:rPr>
        <w:t>2</w:t>
      </w:r>
      <w:r>
        <w:t xml:space="preserve">.5.3  </w:t>
      </w:r>
      <w:r>
        <w:rPr>
          <w:rFonts w:hint="eastAsia"/>
        </w:rPr>
        <w:t>井身结构设计</w:t>
      </w:r>
    </w:p>
    <w:p w14:paraId="47812815" w14:textId="1555BB2F" w:rsidR="00C156C5" w:rsidRDefault="006C7EBA" w:rsidP="006C7EBA">
      <w:pPr>
        <w:ind w:firstLine="560"/>
      </w:pPr>
      <w:r w:rsidRPr="006C7EBA">
        <w:rPr>
          <w:rFonts w:hint="eastAsia"/>
        </w:rPr>
        <w:t>涉及企业机密，不予公开。</w:t>
      </w:r>
    </w:p>
    <w:p w14:paraId="0A177A18" w14:textId="0AFAA55F" w:rsidR="00D8680A" w:rsidRDefault="00D8680A" w:rsidP="00D8680A">
      <w:pPr>
        <w:pStyle w:val="3"/>
      </w:pPr>
      <w:r>
        <w:rPr>
          <w:rFonts w:hint="eastAsia"/>
        </w:rPr>
        <w:t>2</w:t>
      </w:r>
      <w:r>
        <w:t xml:space="preserve">.5.4  </w:t>
      </w:r>
      <w:r>
        <w:rPr>
          <w:rFonts w:hint="eastAsia"/>
        </w:rPr>
        <w:t>固井要求</w:t>
      </w:r>
    </w:p>
    <w:p w14:paraId="41B392F5" w14:textId="623436C4" w:rsidR="00D8680A" w:rsidRDefault="00D8680A" w:rsidP="00D8680A">
      <w:pPr>
        <w:ind w:firstLine="560"/>
      </w:pPr>
      <w:r>
        <w:rPr>
          <w:rFonts w:hint="eastAsia"/>
        </w:rPr>
        <w:t>固井设计执行《固井作业规程</w:t>
      </w:r>
      <w:r>
        <w:rPr>
          <w:rFonts w:hint="eastAsia"/>
        </w:rPr>
        <w:t xml:space="preserve"> </w:t>
      </w:r>
      <w:r>
        <w:rPr>
          <w:rFonts w:hint="eastAsia"/>
        </w:rPr>
        <w:t>第</w:t>
      </w:r>
      <w:r>
        <w:rPr>
          <w:rFonts w:hint="eastAsia"/>
        </w:rPr>
        <w:t>2</w:t>
      </w:r>
      <w:r>
        <w:rPr>
          <w:rFonts w:hint="eastAsia"/>
        </w:rPr>
        <w:t>部分：特殊固井》（</w:t>
      </w:r>
      <w:r>
        <w:rPr>
          <w:rFonts w:hint="eastAsia"/>
        </w:rPr>
        <w:t>SY/T 5374.2-2006</w:t>
      </w:r>
      <w:r>
        <w:rPr>
          <w:rFonts w:hint="eastAsia"/>
        </w:rPr>
        <w:t>）、《套管柱试压规范》（</w:t>
      </w:r>
      <w:r>
        <w:rPr>
          <w:rFonts w:hint="eastAsia"/>
        </w:rPr>
        <w:t>SY/T 5467-2007</w:t>
      </w:r>
      <w:r>
        <w:rPr>
          <w:rFonts w:hint="eastAsia"/>
        </w:rPr>
        <w:t>）等标准。</w:t>
      </w:r>
    </w:p>
    <w:p w14:paraId="3AAC27C6" w14:textId="2CF869FB" w:rsidR="00D8680A" w:rsidRDefault="00D8680A" w:rsidP="00D8680A">
      <w:pPr>
        <w:pStyle w:val="3"/>
      </w:pPr>
      <w:r>
        <w:rPr>
          <w:rFonts w:hint="eastAsia"/>
        </w:rPr>
        <w:t>2</w:t>
      </w:r>
      <w:r>
        <w:t>.5.</w:t>
      </w:r>
      <w:r w:rsidR="00C41DC4">
        <w:t>5</w:t>
      </w:r>
      <w:r>
        <w:t xml:space="preserve">  </w:t>
      </w:r>
      <w:r>
        <w:rPr>
          <w:rFonts w:hint="eastAsia"/>
        </w:rPr>
        <w:t>井控装置</w:t>
      </w:r>
    </w:p>
    <w:p w14:paraId="78E86004" w14:textId="3A790BA0" w:rsidR="0020599D" w:rsidRDefault="0020599D" w:rsidP="0020599D">
      <w:pPr>
        <w:pStyle w:val="ac"/>
      </w:pPr>
      <w:r>
        <w:rPr>
          <w:rFonts w:hint="eastAsia"/>
        </w:rPr>
        <w:t>表</w:t>
      </w:r>
      <w:r>
        <w:rPr>
          <w:rFonts w:hint="eastAsia"/>
        </w:rPr>
        <w:t>2</w:t>
      </w:r>
      <w:r>
        <w:t xml:space="preserve">.5-3  </w:t>
      </w:r>
      <w:r>
        <w:rPr>
          <w:rFonts w:hint="eastAsia"/>
        </w:rPr>
        <w:t>井口装置及试压要求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552"/>
        <w:gridCol w:w="2006"/>
        <w:gridCol w:w="1558"/>
        <w:gridCol w:w="995"/>
        <w:gridCol w:w="993"/>
        <w:gridCol w:w="1134"/>
        <w:gridCol w:w="1078"/>
      </w:tblGrid>
      <w:tr w:rsidR="0020599D" w14:paraId="1224909F" w14:textId="77777777" w:rsidTr="0020599D">
        <w:trPr>
          <w:jc w:val="center"/>
        </w:trPr>
        <w:tc>
          <w:tcPr>
            <w:tcW w:w="332" w:type="pct"/>
            <w:vMerge w:val="restart"/>
            <w:tcMar>
              <w:left w:w="0" w:type="dxa"/>
              <w:right w:w="0" w:type="dxa"/>
            </w:tcMar>
            <w:vAlign w:val="center"/>
          </w:tcPr>
          <w:p w14:paraId="05B86D5F" w14:textId="77777777" w:rsidR="0020599D" w:rsidRDefault="0020599D" w:rsidP="0020599D">
            <w:pPr>
              <w:pStyle w:val="ac"/>
            </w:pPr>
            <w:r>
              <w:rPr>
                <w:rFonts w:hint="eastAsia"/>
              </w:rPr>
              <w:t>开钻次序</w:t>
            </w:r>
          </w:p>
        </w:tc>
        <w:tc>
          <w:tcPr>
            <w:tcW w:w="1206" w:type="pct"/>
            <w:vMerge w:val="restart"/>
            <w:tcMar>
              <w:left w:w="0" w:type="dxa"/>
              <w:right w:w="0" w:type="dxa"/>
            </w:tcMar>
            <w:vAlign w:val="center"/>
          </w:tcPr>
          <w:p w14:paraId="0F4888FE" w14:textId="77777777" w:rsidR="0020599D" w:rsidRDefault="0020599D" w:rsidP="0020599D">
            <w:pPr>
              <w:pStyle w:val="ac"/>
            </w:pPr>
            <w:r>
              <w:rPr>
                <w:rFonts w:hint="eastAsia"/>
              </w:rPr>
              <w:t>名称</w:t>
            </w:r>
          </w:p>
        </w:tc>
        <w:tc>
          <w:tcPr>
            <w:tcW w:w="937" w:type="pct"/>
            <w:vMerge w:val="restart"/>
            <w:tcMar>
              <w:left w:w="0" w:type="dxa"/>
              <w:right w:w="0" w:type="dxa"/>
            </w:tcMar>
            <w:vAlign w:val="center"/>
          </w:tcPr>
          <w:p w14:paraId="6CBC2394" w14:textId="77777777" w:rsidR="0020599D" w:rsidRDefault="0020599D" w:rsidP="0020599D">
            <w:pPr>
              <w:pStyle w:val="ac"/>
            </w:pPr>
            <w:r>
              <w:rPr>
                <w:rFonts w:hint="eastAsia"/>
              </w:rPr>
              <w:t>型号</w:t>
            </w:r>
          </w:p>
        </w:tc>
        <w:tc>
          <w:tcPr>
            <w:tcW w:w="2525" w:type="pct"/>
            <w:gridSpan w:val="4"/>
            <w:tcMar>
              <w:left w:w="0" w:type="dxa"/>
              <w:right w:w="0" w:type="dxa"/>
            </w:tcMar>
            <w:vAlign w:val="center"/>
          </w:tcPr>
          <w:p w14:paraId="08ADE486" w14:textId="6440F8A6" w:rsidR="0020599D" w:rsidRDefault="0020599D" w:rsidP="0020599D">
            <w:pPr>
              <w:pStyle w:val="ac"/>
            </w:pPr>
            <w:r>
              <w:rPr>
                <w:rFonts w:hint="eastAsia"/>
              </w:rPr>
              <w:t>试压要求</w:t>
            </w:r>
          </w:p>
        </w:tc>
      </w:tr>
      <w:tr w:rsidR="0020599D" w14:paraId="48C0A42B" w14:textId="77777777" w:rsidTr="0020599D">
        <w:trPr>
          <w:jc w:val="center"/>
        </w:trPr>
        <w:tc>
          <w:tcPr>
            <w:tcW w:w="332" w:type="pct"/>
            <w:vMerge/>
            <w:tcMar>
              <w:left w:w="0" w:type="dxa"/>
              <w:right w:w="0" w:type="dxa"/>
            </w:tcMar>
            <w:vAlign w:val="center"/>
          </w:tcPr>
          <w:p w14:paraId="1FCCD01F" w14:textId="77777777" w:rsidR="0020599D" w:rsidRDefault="0020599D" w:rsidP="0020599D">
            <w:pPr>
              <w:pStyle w:val="ac"/>
            </w:pPr>
          </w:p>
        </w:tc>
        <w:tc>
          <w:tcPr>
            <w:tcW w:w="1206" w:type="pct"/>
            <w:vMerge/>
            <w:tcMar>
              <w:left w:w="0" w:type="dxa"/>
              <w:right w:w="0" w:type="dxa"/>
            </w:tcMar>
            <w:vAlign w:val="center"/>
          </w:tcPr>
          <w:p w14:paraId="0F58FD1F" w14:textId="77777777" w:rsidR="0020599D" w:rsidRDefault="0020599D" w:rsidP="0020599D">
            <w:pPr>
              <w:pStyle w:val="ac"/>
            </w:pPr>
          </w:p>
        </w:tc>
        <w:tc>
          <w:tcPr>
            <w:tcW w:w="937" w:type="pct"/>
            <w:vMerge/>
            <w:tcMar>
              <w:left w:w="0" w:type="dxa"/>
              <w:right w:w="0" w:type="dxa"/>
            </w:tcMar>
            <w:vAlign w:val="center"/>
          </w:tcPr>
          <w:p w14:paraId="63F34927" w14:textId="77777777" w:rsidR="0020599D" w:rsidRDefault="0020599D" w:rsidP="0020599D">
            <w:pPr>
              <w:pStyle w:val="ac"/>
            </w:pPr>
          </w:p>
        </w:tc>
        <w:tc>
          <w:tcPr>
            <w:tcW w:w="598" w:type="pct"/>
            <w:tcMar>
              <w:left w:w="0" w:type="dxa"/>
              <w:right w:w="0" w:type="dxa"/>
            </w:tcMar>
            <w:vAlign w:val="center"/>
          </w:tcPr>
          <w:p w14:paraId="074A5488" w14:textId="77777777" w:rsidR="0020599D" w:rsidRDefault="0020599D" w:rsidP="0020599D">
            <w:pPr>
              <w:pStyle w:val="ac"/>
            </w:pPr>
            <w:r>
              <w:rPr>
                <w:rFonts w:hint="eastAsia"/>
              </w:rPr>
              <w:t>介质</w:t>
            </w:r>
          </w:p>
        </w:tc>
        <w:tc>
          <w:tcPr>
            <w:tcW w:w="597" w:type="pct"/>
            <w:tcMar>
              <w:left w:w="0" w:type="dxa"/>
              <w:right w:w="0" w:type="dxa"/>
            </w:tcMar>
            <w:vAlign w:val="center"/>
          </w:tcPr>
          <w:p w14:paraId="4999A672" w14:textId="77777777" w:rsidR="0020599D" w:rsidRDefault="0020599D" w:rsidP="0020599D">
            <w:pPr>
              <w:pStyle w:val="ac"/>
            </w:pPr>
            <w:r>
              <w:rPr>
                <w:rFonts w:hint="eastAsia"/>
              </w:rPr>
              <w:t>压力</w:t>
            </w:r>
          </w:p>
          <w:p w14:paraId="2693305E" w14:textId="77777777" w:rsidR="0020599D" w:rsidRDefault="0020599D" w:rsidP="0020599D">
            <w:pPr>
              <w:pStyle w:val="ac"/>
            </w:pPr>
            <w:r>
              <w:rPr>
                <w:rFonts w:hint="eastAsia"/>
              </w:rPr>
              <w:t>（</w:t>
            </w:r>
            <w:r>
              <w:t>MPa</w:t>
            </w:r>
            <w:r>
              <w:rPr>
                <w:rFonts w:hint="eastAsia"/>
              </w:rPr>
              <w:t>）</w:t>
            </w:r>
          </w:p>
        </w:tc>
        <w:tc>
          <w:tcPr>
            <w:tcW w:w="682" w:type="pct"/>
            <w:tcMar>
              <w:left w:w="0" w:type="dxa"/>
              <w:right w:w="0" w:type="dxa"/>
            </w:tcMar>
            <w:vAlign w:val="center"/>
          </w:tcPr>
          <w:p w14:paraId="77B34E87" w14:textId="77777777" w:rsidR="0020599D" w:rsidRDefault="0020599D" w:rsidP="0020599D">
            <w:pPr>
              <w:pStyle w:val="ac"/>
            </w:pPr>
            <w:r>
              <w:rPr>
                <w:rFonts w:hint="eastAsia"/>
              </w:rPr>
              <w:t>时间</w:t>
            </w:r>
          </w:p>
          <w:p w14:paraId="34D87CB7" w14:textId="77777777" w:rsidR="0020599D" w:rsidRDefault="0020599D" w:rsidP="0020599D">
            <w:pPr>
              <w:pStyle w:val="ac"/>
            </w:pPr>
            <w:r>
              <w:rPr>
                <w:rFonts w:hint="eastAsia"/>
              </w:rPr>
              <w:t>（</w:t>
            </w:r>
            <w:r>
              <w:t>min</w:t>
            </w:r>
            <w:r>
              <w:rPr>
                <w:rFonts w:hint="eastAsia"/>
              </w:rPr>
              <w:t>）</w:t>
            </w:r>
          </w:p>
        </w:tc>
        <w:tc>
          <w:tcPr>
            <w:tcW w:w="648" w:type="pct"/>
            <w:tcMar>
              <w:left w:w="0" w:type="dxa"/>
              <w:right w:w="0" w:type="dxa"/>
            </w:tcMar>
            <w:vAlign w:val="center"/>
          </w:tcPr>
          <w:p w14:paraId="70355311" w14:textId="77777777" w:rsidR="0020599D" w:rsidRDefault="0020599D" w:rsidP="0020599D">
            <w:pPr>
              <w:pStyle w:val="ac"/>
            </w:pPr>
            <w:r>
              <w:rPr>
                <w:rFonts w:hint="eastAsia"/>
              </w:rPr>
              <w:t>允许压降（</w:t>
            </w:r>
            <w:r>
              <w:rPr>
                <w:rFonts w:hint="eastAsia"/>
              </w:rPr>
              <w:t>MPa</w:t>
            </w:r>
            <w:r>
              <w:rPr>
                <w:rFonts w:hint="eastAsia"/>
              </w:rPr>
              <w:t>）</w:t>
            </w:r>
          </w:p>
        </w:tc>
      </w:tr>
      <w:tr w:rsidR="0020599D" w14:paraId="06E02DEF" w14:textId="77777777" w:rsidTr="0020599D">
        <w:trPr>
          <w:jc w:val="center"/>
        </w:trPr>
        <w:tc>
          <w:tcPr>
            <w:tcW w:w="332" w:type="pct"/>
            <w:vMerge w:val="restart"/>
            <w:tcMar>
              <w:left w:w="0" w:type="dxa"/>
              <w:right w:w="0" w:type="dxa"/>
            </w:tcMar>
            <w:vAlign w:val="center"/>
          </w:tcPr>
          <w:p w14:paraId="2166DC2A" w14:textId="77777777" w:rsidR="0020599D" w:rsidRDefault="0020599D" w:rsidP="0020599D">
            <w:pPr>
              <w:pStyle w:val="af3"/>
            </w:pPr>
            <w:r>
              <w:rPr>
                <w:rFonts w:hint="eastAsia"/>
              </w:rPr>
              <w:t>二开</w:t>
            </w:r>
          </w:p>
        </w:tc>
        <w:tc>
          <w:tcPr>
            <w:tcW w:w="1206" w:type="pct"/>
            <w:tcMar>
              <w:left w:w="0" w:type="dxa"/>
              <w:right w:w="0" w:type="dxa"/>
            </w:tcMar>
            <w:vAlign w:val="center"/>
          </w:tcPr>
          <w:p w14:paraId="0219093C" w14:textId="77777777" w:rsidR="0020599D" w:rsidRDefault="0020599D" w:rsidP="0020599D">
            <w:pPr>
              <w:pStyle w:val="af3"/>
            </w:pPr>
            <w:r>
              <w:t>双闸板</w:t>
            </w:r>
            <w:r>
              <w:rPr>
                <w:rFonts w:hint="eastAsia"/>
              </w:rPr>
              <w:t>（套管头）</w:t>
            </w:r>
          </w:p>
        </w:tc>
        <w:tc>
          <w:tcPr>
            <w:tcW w:w="937" w:type="pct"/>
            <w:tcMar>
              <w:left w:w="0" w:type="dxa"/>
              <w:right w:w="0" w:type="dxa"/>
            </w:tcMar>
            <w:vAlign w:val="center"/>
          </w:tcPr>
          <w:p w14:paraId="1583EB56" w14:textId="77777777" w:rsidR="0020599D" w:rsidRDefault="0020599D" w:rsidP="0020599D">
            <w:pPr>
              <w:pStyle w:val="af3"/>
            </w:pPr>
            <w:r>
              <w:rPr>
                <w:rFonts w:hint="eastAsia"/>
              </w:rPr>
              <w:t>2FZ28-35</w:t>
            </w:r>
          </w:p>
        </w:tc>
        <w:tc>
          <w:tcPr>
            <w:tcW w:w="598" w:type="pct"/>
            <w:tcMar>
              <w:left w:w="0" w:type="dxa"/>
              <w:right w:w="0" w:type="dxa"/>
            </w:tcMar>
            <w:vAlign w:val="center"/>
          </w:tcPr>
          <w:p w14:paraId="00E7FFFD" w14:textId="77777777" w:rsidR="0020599D" w:rsidRDefault="0020599D" w:rsidP="0020599D">
            <w:pPr>
              <w:pStyle w:val="af3"/>
            </w:pPr>
            <w:r>
              <w:rPr>
                <w:rFonts w:hint="eastAsia"/>
              </w:rPr>
              <w:t>清水</w:t>
            </w:r>
          </w:p>
        </w:tc>
        <w:tc>
          <w:tcPr>
            <w:tcW w:w="597" w:type="pct"/>
            <w:tcMar>
              <w:left w:w="0" w:type="dxa"/>
              <w:right w:w="0" w:type="dxa"/>
            </w:tcMar>
            <w:vAlign w:val="center"/>
          </w:tcPr>
          <w:p w14:paraId="5F544ACD" w14:textId="77777777" w:rsidR="0020599D" w:rsidRDefault="0020599D" w:rsidP="0020599D">
            <w:pPr>
              <w:pStyle w:val="af3"/>
            </w:pPr>
            <w:r>
              <w:rPr>
                <w:rFonts w:hint="eastAsia"/>
              </w:rPr>
              <w:t>14</w:t>
            </w:r>
          </w:p>
        </w:tc>
        <w:tc>
          <w:tcPr>
            <w:tcW w:w="682" w:type="pct"/>
            <w:tcMar>
              <w:left w:w="0" w:type="dxa"/>
              <w:right w:w="0" w:type="dxa"/>
            </w:tcMar>
            <w:vAlign w:val="center"/>
          </w:tcPr>
          <w:p w14:paraId="3FC675A9" w14:textId="77777777" w:rsidR="0020599D" w:rsidRDefault="0020599D" w:rsidP="0020599D">
            <w:pPr>
              <w:pStyle w:val="af3"/>
            </w:pPr>
            <w:r>
              <w:t>≥15</w:t>
            </w:r>
          </w:p>
        </w:tc>
        <w:tc>
          <w:tcPr>
            <w:tcW w:w="648" w:type="pct"/>
            <w:tcMar>
              <w:left w:w="0" w:type="dxa"/>
              <w:right w:w="0" w:type="dxa"/>
            </w:tcMar>
            <w:vAlign w:val="center"/>
          </w:tcPr>
          <w:p w14:paraId="3B9CBBDF" w14:textId="77777777" w:rsidR="0020599D" w:rsidRDefault="0020599D" w:rsidP="0020599D">
            <w:pPr>
              <w:pStyle w:val="af3"/>
            </w:pPr>
            <w:r>
              <w:t>≤0.7</w:t>
            </w:r>
          </w:p>
        </w:tc>
      </w:tr>
      <w:tr w:rsidR="0020599D" w14:paraId="3F6AFC90" w14:textId="77777777" w:rsidTr="0020599D">
        <w:trPr>
          <w:jc w:val="center"/>
        </w:trPr>
        <w:tc>
          <w:tcPr>
            <w:tcW w:w="332" w:type="pct"/>
            <w:vMerge/>
            <w:tcMar>
              <w:left w:w="0" w:type="dxa"/>
              <w:right w:w="0" w:type="dxa"/>
            </w:tcMar>
            <w:vAlign w:val="center"/>
          </w:tcPr>
          <w:p w14:paraId="614EEE15" w14:textId="77777777" w:rsidR="0020599D" w:rsidRDefault="0020599D" w:rsidP="0020599D">
            <w:pPr>
              <w:pStyle w:val="af3"/>
            </w:pPr>
          </w:p>
        </w:tc>
        <w:tc>
          <w:tcPr>
            <w:tcW w:w="1206" w:type="pct"/>
            <w:tcMar>
              <w:left w:w="0" w:type="dxa"/>
              <w:right w:w="0" w:type="dxa"/>
            </w:tcMar>
            <w:vAlign w:val="center"/>
          </w:tcPr>
          <w:p w14:paraId="2C1087AD" w14:textId="77777777" w:rsidR="0020599D" w:rsidRDefault="0020599D" w:rsidP="0020599D">
            <w:pPr>
              <w:pStyle w:val="af3"/>
            </w:pPr>
            <w:r>
              <w:rPr>
                <w:rFonts w:hint="eastAsia"/>
              </w:rPr>
              <w:t>节流压井管汇</w:t>
            </w:r>
          </w:p>
          <w:p w14:paraId="1131CED8" w14:textId="77777777" w:rsidR="0020599D" w:rsidRDefault="0020599D" w:rsidP="0020599D">
            <w:pPr>
              <w:pStyle w:val="af3"/>
            </w:pPr>
            <w:r>
              <w:rPr>
                <w:rFonts w:hint="eastAsia"/>
              </w:rPr>
              <w:t>（内防喷管线）</w:t>
            </w:r>
          </w:p>
        </w:tc>
        <w:tc>
          <w:tcPr>
            <w:tcW w:w="937" w:type="pct"/>
            <w:tcMar>
              <w:left w:w="0" w:type="dxa"/>
              <w:right w:w="0" w:type="dxa"/>
            </w:tcMar>
            <w:vAlign w:val="center"/>
          </w:tcPr>
          <w:p w14:paraId="3ED8E386" w14:textId="77777777" w:rsidR="0020599D" w:rsidRDefault="0020599D" w:rsidP="0020599D">
            <w:pPr>
              <w:pStyle w:val="af3"/>
            </w:pPr>
            <w:r>
              <w:t>JG-Y-</w:t>
            </w:r>
            <w:r>
              <w:rPr>
                <w:rFonts w:hint="eastAsia"/>
              </w:rPr>
              <w:t>70</w:t>
            </w:r>
            <w:r>
              <w:t>/YG-</w:t>
            </w:r>
            <w:r>
              <w:rPr>
                <w:rFonts w:hint="eastAsia"/>
              </w:rPr>
              <w:t>70</w:t>
            </w:r>
          </w:p>
        </w:tc>
        <w:tc>
          <w:tcPr>
            <w:tcW w:w="598" w:type="pct"/>
            <w:tcMar>
              <w:left w:w="0" w:type="dxa"/>
              <w:right w:w="0" w:type="dxa"/>
            </w:tcMar>
            <w:vAlign w:val="center"/>
          </w:tcPr>
          <w:p w14:paraId="219D6838" w14:textId="77777777" w:rsidR="0020599D" w:rsidRDefault="0020599D" w:rsidP="0020599D">
            <w:pPr>
              <w:pStyle w:val="af3"/>
            </w:pPr>
            <w:r>
              <w:rPr>
                <w:rFonts w:hint="eastAsia"/>
              </w:rPr>
              <w:t>清水</w:t>
            </w:r>
          </w:p>
        </w:tc>
        <w:tc>
          <w:tcPr>
            <w:tcW w:w="597" w:type="pct"/>
            <w:tcMar>
              <w:left w:w="0" w:type="dxa"/>
              <w:right w:w="0" w:type="dxa"/>
            </w:tcMar>
            <w:vAlign w:val="center"/>
          </w:tcPr>
          <w:p w14:paraId="2EB3EC55" w14:textId="77777777" w:rsidR="0020599D" w:rsidRDefault="0020599D" w:rsidP="0020599D">
            <w:pPr>
              <w:pStyle w:val="af3"/>
            </w:pPr>
            <w:r>
              <w:rPr>
                <w:rFonts w:hint="eastAsia"/>
              </w:rPr>
              <w:t>14</w:t>
            </w:r>
          </w:p>
        </w:tc>
        <w:tc>
          <w:tcPr>
            <w:tcW w:w="682" w:type="pct"/>
            <w:tcMar>
              <w:left w:w="0" w:type="dxa"/>
              <w:right w:w="0" w:type="dxa"/>
            </w:tcMar>
            <w:vAlign w:val="center"/>
          </w:tcPr>
          <w:p w14:paraId="477E575D" w14:textId="77777777" w:rsidR="0020599D" w:rsidRDefault="0020599D" w:rsidP="0020599D">
            <w:pPr>
              <w:pStyle w:val="af3"/>
            </w:pPr>
            <w:r>
              <w:t>≥15</w:t>
            </w:r>
          </w:p>
        </w:tc>
        <w:tc>
          <w:tcPr>
            <w:tcW w:w="648" w:type="pct"/>
            <w:tcMar>
              <w:left w:w="0" w:type="dxa"/>
              <w:right w:w="0" w:type="dxa"/>
            </w:tcMar>
            <w:vAlign w:val="center"/>
          </w:tcPr>
          <w:p w14:paraId="54EA667F" w14:textId="77777777" w:rsidR="0020599D" w:rsidRDefault="0020599D" w:rsidP="0020599D">
            <w:pPr>
              <w:pStyle w:val="af3"/>
            </w:pPr>
            <w:r>
              <w:t>≤0.7</w:t>
            </w:r>
          </w:p>
        </w:tc>
      </w:tr>
      <w:tr w:rsidR="0020599D" w14:paraId="32FD25CB" w14:textId="77777777" w:rsidTr="0020599D">
        <w:trPr>
          <w:jc w:val="center"/>
        </w:trPr>
        <w:tc>
          <w:tcPr>
            <w:tcW w:w="332" w:type="pct"/>
            <w:tcMar>
              <w:left w:w="0" w:type="dxa"/>
              <w:right w:w="0" w:type="dxa"/>
            </w:tcMar>
            <w:vAlign w:val="center"/>
          </w:tcPr>
          <w:p w14:paraId="066805C5" w14:textId="77777777" w:rsidR="0020599D" w:rsidRDefault="0020599D" w:rsidP="0020599D">
            <w:pPr>
              <w:pStyle w:val="aa"/>
            </w:pPr>
            <w:r>
              <w:rPr>
                <w:rFonts w:hint="eastAsia"/>
              </w:rPr>
              <w:t>备注</w:t>
            </w:r>
          </w:p>
        </w:tc>
        <w:tc>
          <w:tcPr>
            <w:tcW w:w="4668" w:type="pct"/>
            <w:gridSpan w:val="6"/>
            <w:tcMar>
              <w:left w:w="0" w:type="dxa"/>
              <w:right w:w="0" w:type="dxa"/>
            </w:tcMar>
            <w:vAlign w:val="center"/>
          </w:tcPr>
          <w:p w14:paraId="5FB207CB" w14:textId="77777777" w:rsidR="0020599D" w:rsidRDefault="0020599D" w:rsidP="0020599D">
            <w:pPr>
              <w:pStyle w:val="aa"/>
            </w:pPr>
            <w:r>
              <w:rPr>
                <w:rFonts w:hint="eastAsia"/>
              </w:rPr>
              <w:t>①各开要进行低压试压，试压值</w:t>
            </w:r>
            <w:r>
              <w:t>1.4MPa~2.1MPa</w:t>
            </w:r>
            <w:r>
              <w:t>，稳压时间不少于</w:t>
            </w:r>
            <w:r>
              <w:t>10min</w:t>
            </w:r>
            <w:r>
              <w:t>，压降不大于</w:t>
            </w:r>
            <w:r>
              <w:t>0.07 MPa</w:t>
            </w:r>
            <w:r>
              <w:t>，密封部位不允许有渗漏。放喷管线试压值不低于</w:t>
            </w:r>
            <w:r>
              <w:t>10MPa</w:t>
            </w:r>
            <w:r>
              <w:t>，稳压不少于</w:t>
            </w:r>
            <w:r>
              <w:t>15min</w:t>
            </w:r>
            <w:r>
              <w:t>，压降不大于</w:t>
            </w:r>
            <w:r>
              <w:t>0.7 MPa</w:t>
            </w:r>
            <w:r>
              <w:t>。</w:t>
            </w:r>
          </w:p>
          <w:p w14:paraId="4BE1DD8C" w14:textId="77777777" w:rsidR="0020599D" w:rsidRDefault="0020599D" w:rsidP="0020599D">
            <w:pPr>
              <w:pStyle w:val="aa"/>
            </w:pPr>
            <w:r>
              <w:rPr>
                <w:rFonts w:hint="eastAsia"/>
              </w:rPr>
              <w:t>②防喷器也可选用</w:t>
            </w:r>
            <w:r>
              <w:rPr>
                <w:rFonts w:hint="eastAsia"/>
              </w:rPr>
              <w:t>2FZ35-35</w:t>
            </w:r>
            <w:r>
              <w:rPr>
                <w:rFonts w:hint="eastAsia"/>
              </w:rPr>
              <w:t>。</w:t>
            </w:r>
            <w:r>
              <w:rPr>
                <w:rFonts w:ascii="黑体" w:eastAsia="黑体" w:hAnsi="黑体" w:hint="eastAsia"/>
              </w:rPr>
              <w:t>③</w:t>
            </w:r>
            <w:r>
              <w:rPr>
                <w:rFonts w:hint="eastAsia"/>
              </w:rPr>
              <w:t>半封闸板也可采用</w:t>
            </w:r>
            <w:r>
              <w:rPr>
                <w:rFonts w:hint="eastAsia"/>
              </w:rPr>
              <w:t>5</w:t>
            </w:r>
            <w:r>
              <w:rPr>
                <w:rFonts w:ascii="宋体" w:hAnsi="宋体" w:hint="eastAsia"/>
              </w:rPr>
              <w:t>"</w:t>
            </w:r>
            <w:r>
              <w:rPr>
                <w:rFonts w:hint="eastAsia"/>
              </w:rPr>
              <w:t>-</w:t>
            </w:r>
            <w:r>
              <w:t>5</w:t>
            </w:r>
            <w:r>
              <w:rPr>
                <w:vertAlign w:val="superscript"/>
              </w:rPr>
              <w:t>1</w:t>
            </w:r>
            <w:r>
              <w:rPr>
                <w:rFonts w:hint="eastAsia"/>
              </w:rPr>
              <w:t>/</w:t>
            </w:r>
            <w:r>
              <w:rPr>
                <w:vertAlign w:val="subscript"/>
              </w:rPr>
              <w:t>2</w:t>
            </w:r>
            <w:r>
              <w:rPr>
                <w:rFonts w:ascii="宋体" w:hAnsi="宋体" w:hint="eastAsia"/>
              </w:rPr>
              <w:t>"</w:t>
            </w:r>
            <w:r>
              <w:rPr>
                <w:rFonts w:hint="eastAsia"/>
              </w:rPr>
              <w:t>变径</w:t>
            </w:r>
            <w:r>
              <w:t>闸板。</w:t>
            </w:r>
          </w:p>
        </w:tc>
      </w:tr>
    </w:tbl>
    <w:p w14:paraId="51069700" w14:textId="77777777" w:rsidR="0020599D" w:rsidRPr="0020599D" w:rsidRDefault="0020599D" w:rsidP="0020599D">
      <w:pPr>
        <w:pStyle w:val="ac"/>
      </w:pPr>
    </w:p>
    <w:p w14:paraId="69DE2D1F" w14:textId="77777777" w:rsidR="00C41DC4" w:rsidRDefault="00C41DC4" w:rsidP="00C41DC4">
      <w:pPr>
        <w:pStyle w:val="ac"/>
      </w:pPr>
      <w:r>
        <w:lastRenderedPageBreak/>
        <w:drawing>
          <wp:inline distT="0" distB="0" distL="0" distR="0" wp14:anchorId="45B90F0B" wp14:editId="232C2DAB">
            <wp:extent cx="3281819" cy="3239087"/>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3353745" cy="3310077"/>
                    </a:xfrm>
                    <a:prstGeom prst="rect">
                      <a:avLst/>
                    </a:prstGeom>
                    <a:noFill/>
                    <a:ln>
                      <a:noFill/>
                    </a:ln>
                  </pic:spPr>
                </pic:pic>
              </a:graphicData>
            </a:graphic>
          </wp:inline>
        </w:drawing>
      </w:r>
      <w:r>
        <w:t xml:space="preserve"> </w:t>
      </w:r>
    </w:p>
    <w:p w14:paraId="0B75EAB0" w14:textId="69B1670B" w:rsidR="00C41DC4" w:rsidRDefault="00C41DC4" w:rsidP="00C41DC4">
      <w:pPr>
        <w:pStyle w:val="ac"/>
      </w:pPr>
      <w:r>
        <w:t>图</w:t>
      </w:r>
      <w:r>
        <w:t>2.5-</w:t>
      </w:r>
      <w:r w:rsidR="0020599D">
        <w:t>1</w:t>
      </w:r>
      <w:r>
        <w:t xml:space="preserve">  </w:t>
      </w:r>
      <w:r>
        <w:t>井口装置示意图</w:t>
      </w:r>
    </w:p>
    <w:p w14:paraId="2F4C5071" w14:textId="33B41929" w:rsidR="006E1CFE" w:rsidRPr="00C41DC4" w:rsidRDefault="00C41DC4" w:rsidP="00C41DC4">
      <w:pPr>
        <w:pStyle w:val="2"/>
      </w:pPr>
      <w:bookmarkStart w:id="30" w:name="_Toc128422333"/>
      <w:r>
        <w:rPr>
          <w:rFonts w:hint="eastAsia"/>
        </w:rPr>
        <w:t>2</w:t>
      </w:r>
      <w:r>
        <w:t xml:space="preserve">.6  </w:t>
      </w:r>
      <w:r>
        <w:rPr>
          <w:rFonts w:hint="eastAsia"/>
        </w:rPr>
        <w:t>采油工程</w:t>
      </w:r>
      <w:bookmarkEnd w:id="30"/>
    </w:p>
    <w:p w14:paraId="09E51D6D" w14:textId="42CE957C" w:rsidR="006E1CFE" w:rsidRDefault="00C41DC4" w:rsidP="00C41DC4">
      <w:pPr>
        <w:pStyle w:val="3"/>
      </w:pPr>
      <w:r>
        <w:rPr>
          <w:rFonts w:hint="eastAsia"/>
        </w:rPr>
        <w:t>2</w:t>
      </w:r>
      <w:r>
        <w:t xml:space="preserve">.6.1  </w:t>
      </w:r>
      <w:r>
        <w:rPr>
          <w:rFonts w:hint="eastAsia"/>
        </w:rPr>
        <w:t>完井工艺</w:t>
      </w:r>
    </w:p>
    <w:p w14:paraId="422935E0" w14:textId="1E41EBC5" w:rsidR="006E1CFE" w:rsidRDefault="006C7EBA" w:rsidP="006E1CFE">
      <w:pPr>
        <w:ind w:firstLine="560"/>
      </w:pPr>
      <w:r w:rsidRPr="006C7EBA">
        <w:rPr>
          <w:rFonts w:hint="eastAsia"/>
        </w:rPr>
        <w:t>涉及企业机密，不予公开。</w:t>
      </w:r>
    </w:p>
    <w:p w14:paraId="7FF51749" w14:textId="778007D7" w:rsidR="000F508C" w:rsidRDefault="000F508C" w:rsidP="000F508C">
      <w:pPr>
        <w:pStyle w:val="3"/>
      </w:pPr>
      <w:r>
        <w:rPr>
          <w:rFonts w:hint="eastAsia"/>
        </w:rPr>
        <w:t>2</w:t>
      </w:r>
      <w:r>
        <w:t xml:space="preserve">.6.2  </w:t>
      </w:r>
      <w:r>
        <w:rPr>
          <w:rFonts w:hint="eastAsia"/>
        </w:rPr>
        <w:t>注水工程</w:t>
      </w:r>
    </w:p>
    <w:p w14:paraId="123291FA" w14:textId="28EBF015" w:rsidR="000F508C" w:rsidRDefault="000F508C" w:rsidP="000F508C">
      <w:pPr>
        <w:pStyle w:val="4"/>
      </w:pPr>
      <w:r>
        <w:rPr>
          <w:rFonts w:hint="eastAsia"/>
        </w:rPr>
        <w:t>2</w:t>
      </w:r>
      <w:r>
        <w:t xml:space="preserve">.6.2.1  </w:t>
      </w:r>
      <w:r w:rsidR="002D4831" w:rsidRPr="002D4831">
        <w:rPr>
          <w:rFonts w:hint="eastAsia"/>
        </w:rPr>
        <w:t>注水管柱</w:t>
      </w:r>
    </w:p>
    <w:p w14:paraId="33D3DEA6" w14:textId="61FEB869" w:rsidR="000F508C" w:rsidRDefault="002D4831" w:rsidP="006E1CFE">
      <w:pPr>
        <w:ind w:firstLine="560"/>
      </w:pPr>
      <w:r w:rsidRPr="002D4831">
        <w:rPr>
          <w:rFonts w:hint="eastAsia"/>
        </w:rPr>
        <w:t>该区块既有腐蚀又有结垢，油管防腐顺序：钨合金</w:t>
      </w:r>
      <w:r w:rsidRPr="002D4831">
        <w:rPr>
          <w:rFonts w:hint="eastAsia"/>
        </w:rPr>
        <w:t>&gt;</w:t>
      </w:r>
      <w:r w:rsidRPr="002D4831">
        <w:rPr>
          <w:rFonts w:hint="eastAsia"/>
        </w:rPr>
        <w:t>渗氮</w:t>
      </w:r>
      <w:r w:rsidRPr="002D4831">
        <w:rPr>
          <w:rFonts w:hint="eastAsia"/>
        </w:rPr>
        <w:t>&gt;</w:t>
      </w:r>
      <w:r w:rsidRPr="002D4831">
        <w:rPr>
          <w:rFonts w:hint="eastAsia"/>
        </w:rPr>
        <w:t>钛纳米；防垢顺序：钛纳米</w:t>
      </w:r>
      <w:r w:rsidRPr="002D4831">
        <w:rPr>
          <w:rFonts w:hint="eastAsia"/>
        </w:rPr>
        <w:t>&gt;</w:t>
      </w:r>
      <w:r w:rsidRPr="002D4831">
        <w:rPr>
          <w:rFonts w:hint="eastAsia"/>
        </w:rPr>
        <w:t>钨合金</w:t>
      </w:r>
      <w:r w:rsidRPr="002D4831">
        <w:rPr>
          <w:rFonts w:hint="eastAsia"/>
        </w:rPr>
        <w:t>&gt;</w:t>
      </w:r>
      <w:r w:rsidRPr="002D4831">
        <w:rPr>
          <w:rFonts w:hint="eastAsia"/>
        </w:rPr>
        <w:t>渗氮。综合考虑，优选钨合金防腐油管</w:t>
      </w:r>
      <w:r w:rsidR="000B00AD">
        <w:rPr>
          <w:rFonts w:hint="eastAsia"/>
        </w:rPr>
        <w:t>。</w:t>
      </w:r>
    </w:p>
    <w:p w14:paraId="0EE0376F" w14:textId="38BF2C62" w:rsidR="000B00AD" w:rsidRDefault="000B00AD" w:rsidP="000B00AD">
      <w:pPr>
        <w:pStyle w:val="4"/>
      </w:pPr>
      <w:r>
        <w:rPr>
          <w:rFonts w:hint="eastAsia"/>
        </w:rPr>
        <w:t>2</w:t>
      </w:r>
      <w:r>
        <w:t xml:space="preserve">.6.2.2  </w:t>
      </w:r>
      <w:r>
        <w:rPr>
          <w:rFonts w:hint="eastAsia"/>
        </w:rPr>
        <w:t>井口装置</w:t>
      </w:r>
    </w:p>
    <w:p w14:paraId="4CEA9C69" w14:textId="11517A50" w:rsidR="000F508C" w:rsidRDefault="000B00AD" w:rsidP="006E1CFE">
      <w:pPr>
        <w:ind w:firstLine="560"/>
      </w:pPr>
      <w:r w:rsidRPr="000B00AD">
        <w:rPr>
          <w:rFonts w:hint="eastAsia"/>
        </w:rPr>
        <w:t>根据注水厚度、配注量，该块新钻水井设计配套</w:t>
      </w:r>
      <w:r w:rsidR="00C16B60">
        <w:t>3</w:t>
      </w:r>
      <w:r w:rsidR="00A0178C">
        <w:t>5</w:t>
      </w:r>
      <w:r w:rsidRPr="000B00AD">
        <w:rPr>
          <w:rFonts w:hint="eastAsia"/>
        </w:rPr>
        <w:t>MPa</w:t>
      </w:r>
      <w:r w:rsidRPr="000B00AD">
        <w:rPr>
          <w:rFonts w:hint="eastAsia"/>
        </w:rPr>
        <w:t>注水井口。</w:t>
      </w:r>
    </w:p>
    <w:p w14:paraId="1A54A425" w14:textId="4E05AE11" w:rsidR="002D4831" w:rsidRDefault="002D4831" w:rsidP="002D4831">
      <w:pPr>
        <w:pStyle w:val="3"/>
      </w:pPr>
      <w:r>
        <w:rPr>
          <w:rFonts w:hint="eastAsia"/>
        </w:rPr>
        <w:t>2</w:t>
      </w:r>
      <w:r>
        <w:t xml:space="preserve">.6.3  </w:t>
      </w:r>
      <w:r>
        <w:rPr>
          <w:rFonts w:hint="eastAsia"/>
        </w:rPr>
        <w:t>举升工艺</w:t>
      </w:r>
    </w:p>
    <w:p w14:paraId="241F2A38" w14:textId="25424F0A" w:rsidR="0020599D" w:rsidRDefault="002D4831" w:rsidP="002D4831">
      <w:pPr>
        <w:pStyle w:val="4"/>
      </w:pPr>
      <w:r>
        <w:rPr>
          <w:rFonts w:hint="eastAsia"/>
        </w:rPr>
        <w:t>2.6.</w:t>
      </w:r>
      <w:r>
        <w:t>3.1</w:t>
      </w:r>
      <w:r>
        <w:rPr>
          <w:rFonts w:hint="eastAsia"/>
        </w:rPr>
        <w:t xml:space="preserve">  </w:t>
      </w:r>
      <w:r w:rsidR="0020599D">
        <w:rPr>
          <w:rFonts w:hint="eastAsia"/>
        </w:rPr>
        <w:t>油泵</w:t>
      </w:r>
      <w:r w:rsidR="0020599D" w:rsidRPr="0020599D">
        <w:rPr>
          <w:rFonts w:hint="eastAsia"/>
        </w:rPr>
        <w:t>选择</w:t>
      </w:r>
    </w:p>
    <w:p w14:paraId="7B9B05E1" w14:textId="02904B01" w:rsidR="0020599D" w:rsidRDefault="006C7EBA" w:rsidP="00C16B60">
      <w:pPr>
        <w:ind w:firstLine="560"/>
      </w:pPr>
      <w:r w:rsidRPr="006C7EBA">
        <w:rPr>
          <w:rFonts w:hint="eastAsia"/>
        </w:rPr>
        <w:t>涉及企业机密，不予公开。</w:t>
      </w:r>
    </w:p>
    <w:p w14:paraId="069FA1B8" w14:textId="34CBB370" w:rsidR="002D4831" w:rsidRDefault="0020599D" w:rsidP="002D4831">
      <w:pPr>
        <w:pStyle w:val="4"/>
      </w:pPr>
      <w:r>
        <w:rPr>
          <w:rFonts w:hint="eastAsia"/>
        </w:rPr>
        <w:t>2</w:t>
      </w:r>
      <w:r>
        <w:t>.6.3.</w:t>
      </w:r>
      <w:r w:rsidR="00C16B60">
        <w:t>2</w:t>
      </w:r>
      <w:r>
        <w:t xml:space="preserve">  </w:t>
      </w:r>
      <w:r w:rsidR="002D4831">
        <w:rPr>
          <w:rFonts w:hint="eastAsia"/>
        </w:rPr>
        <w:t>抽油机选择</w:t>
      </w:r>
    </w:p>
    <w:p w14:paraId="350BCC63" w14:textId="42897E6E" w:rsidR="002D4831" w:rsidRDefault="00C16B60" w:rsidP="002D4831">
      <w:pPr>
        <w:ind w:firstLine="560"/>
      </w:pPr>
      <w:r w:rsidRPr="00C16B60">
        <w:rPr>
          <w:rFonts w:hint="eastAsia"/>
        </w:rPr>
        <w:t>根据上述杆柱组合中抽油机的悬点最大载荷，方案选择</w:t>
      </w:r>
      <w:r w:rsidRPr="00C16B60">
        <w:rPr>
          <w:rFonts w:hint="eastAsia"/>
        </w:rPr>
        <w:t>12</w:t>
      </w:r>
      <w:r w:rsidRPr="00C16B60">
        <w:rPr>
          <w:rFonts w:hint="eastAsia"/>
        </w:rPr>
        <w:t>型旋</w:t>
      </w:r>
      <w:r w:rsidRPr="00C16B60">
        <w:rPr>
          <w:rFonts w:hint="eastAsia"/>
        </w:rPr>
        <w:lastRenderedPageBreak/>
        <w:t>转换向抽油机</w:t>
      </w:r>
      <w:r w:rsidR="002D4831">
        <w:rPr>
          <w:rFonts w:hint="eastAsia"/>
        </w:rPr>
        <w:t>。</w:t>
      </w:r>
    </w:p>
    <w:p w14:paraId="7645B36E" w14:textId="14475D93" w:rsidR="000F508C" w:rsidRDefault="0086429D" w:rsidP="0086429D">
      <w:pPr>
        <w:pStyle w:val="2"/>
      </w:pPr>
      <w:bookmarkStart w:id="31" w:name="_Toc128422334"/>
      <w:r>
        <w:rPr>
          <w:rFonts w:hint="eastAsia"/>
        </w:rPr>
        <w:t>2</w:t>
      </w:r>
      <w:r>
        <w:t xml:space="preserve">.7  </w:t>
      </w:r>
      <w:r>
        <w:rPr>
          <w:rFonts w:hint="eastAsia"/>
        </w:rPr>
        <w:t>地面工程</w:t>
      </w:r>
      <w:bookmarkEnd w:id="31"/>
    </w:p>
    <w:p w14:paraId="47FC2F67" w14:textId="4A0F021E" w:rsidR="006E1CFE" w:rsidRDefault="0086429D" w:rsidP="00D161AA">
      <w:pPr>
        <w:pStyle w:val="4"/>
      </w:pPr>
      <w:r>
        <w:rPr>
          <w:rFonts w:hint="eastAsia"/>
        </w:rPr>
        <w:t>2</w:t>
      </w:r>
      <w:r>
        <w:t xml:space="preserve">.7.1  </w:t>
      </w:r>
      <w:r>
        <w:rPr>
          <w:rFonts w:hint="eastAsia"/>
        </w:rPr>
        <w:t>现状</w:t>
      </w:r>
    </w:p>
    <w:p w14:paraId="3CD11FA0" w14:textId="5B168731" w:rsidR="00E60D59" w:rsidRPr="00E60D59" w:rsidRDefault="00E60D59" w:rsidP="00E60D59">
      <w:pPr>
        <w:pStyle w:val="4"/>
      </w:pPr>
      <w:r>
        <w:rPr>
          <w:rFonts w:hint="eastAsia"/>
        </w:rPr>
        <w:t>2</w:t>
      </w:r>
      <w:r>
        <w:t xml:space="preserve">.7.1.1  </w:t>
      </w:r>
      <w:r w:rsidRPr="00E60D59">
        <w:rPr>
          <w:rFonts w:hint="eastAsia"/>
        </w:rPr>
        <w:t>地面集输系统</w:t>
      </w:r>
    </w:p>
    <w:p w14:paraId="5C7A5EA7" w14:textId="77777777" w:rsidR="00CD5A7B" w:rsidRDefault="00CD5A7B" w:rsidP="00CD5A7B">
      <w:pPr>
        <w:ind w:firstLine="560"/>
        <w:rPr>
          <w:rFonts w:hAnsi="宋体" w:cs="宋体"/>
        </w:rPr>
      </w:pPr>
      <w:r>
        <w:rPr>
          <w:rFonts w:hAnsi="宋体" w:cs="宋体" w:hint="eastAsia"/>
        </w:rPr>
        <w:t>义</w:t>
      </w:r>
      <w:r>
        <w:rPr>
          <w:rFonts w:hAnsi="宋体" w:cs="宋体" w:hint="eastAsia"/>
        </w:rPr>
        <w:t>74</w:t>
      </w:r>
      <w:r>
        <w:rPr>
          <w:rFonts w:hAnsi="宋体" w:cs="宋体" w:hint="eastAsia"/>
        </w:rPr>
        <w:t>井区位于渤三站西侧，距离渤三站直线距离约</w:t>
      </w:r>
      <w:r>
        <w:rPr>
          <w:rFonts w:hAnsi="宋体" w:cs="宋体" w:hint="eastAsia"/>
        </w:rPr>
        <w:t>2.2km</w:t>
      </w:r>
      <w:r>
        <w:rPr>
          <w:rFonts w:hAnsi="宋体" w:cs="宋体" w:hint="eastAsia"/>
        </w:rPr>
        <w:t>，隶属于河口采油厂采油管理五区管辖。义</w:t>
      </w:r>
      <w:r>
        <w:rPr>
          <w:rFonts w:hAnsi="宋体" w:cs="宋体" w:hint="eastAsia"/>
        </w:rPr>
        <w:t>74</w:t>
      </w:r>
      <w:r>
        <w:rPr>
          <w:rFonts w:hAnsi="宋体" w:cs="宋体" w:hint="eastAsia"/>
        </w:rPr>
        <w:t>井区周边有</w:t>
      </w:r>
      <w:r>
        <w:rPr>
          <w:rFonts w:hAnsi="宋体" w:cs="宋体" w:hint="eastAsia"/>
        </w:rPr>
        <w:t>97#</w:t>
      </w:r>
      <w:r>
        <w:rPr>
          <w:rFonts w:hAnsi="宋体" w:cs="宋体" w:hint="eastAsia"/>
        </w:rPr>
        <w:t>、</w:t>
      </w:r>
      <w:r>
        <w:rPr>
          <w:rFonts w:hAnsi="宋体" w:cs="宋体" w:hint="eastAsia"/>
        </w:rPr>
        <w:t>30#</w:t>
      </w:r>
      <w:r>
        <w:rPr>
          <w:rFonts w:hAnsi="宋体" w:cs="宋体" w:hint="eastAsia"/>
        </w:rPr>
        <w:t>等计量站，计量站至渤三站建有完善的集输管网。义</w:t>
      </w:r>
      <w:r>
        <w:rPr>
          <w:rFonts w:hAnsi="宋体" w:cs="宋体" w:hint="eastAsia"/>
        </w:rPr>
        <w:t>74</w:t>
      </w:r>
      <w:r>
        <w:rPr>
          <w:rFonts w:hAnsi="宋体" w:cs="宋体" w:hint="eastAsia"/>
        </w:rPr>
        <w:t>井区周边老油井均采用单管加热密闭集输工艺，油井计量均采用示功图远传计量方式。</w:t>
      </w:r>
    </w:p>
    <w:p w14:paraId="30AA2C37" w14:textId="4C22D4D1" w:rsidR="00CD5A7B" w:rsidRDefault="00CD5A7B" w:rsidP="00CD5A7B">
      <w:pPr>
        <w:ind w:firstLine="560"/>
        <w:rPr>
          <w:rFonts w:hAnsi="宋体" w:cs="宋体"/>
        </w:rPr>
      </w:pPr>
      <w:r>
        <w:rPr>
          <w:rFonts w:hAnsi="宋体" w:cs="宋体" w:hint="eastAsia"/>
        </w:rPr>
        <w:t>义</w:t>
      </w:r>
      <w:r>
        <w:rPr>
          <w:rFonts w:hAnsi="宋体" w:cs="宋体" w:hint="eastAsia"/>
        </w:rPr>
        <w:t>74</w:t>
      </w:r>
      <w:r>
        <w:rPr>
          <w:rFonts w:hAnsi="宋体" w:cs="宋体" w:hint="eastAsia"/>
        </w:rPr>
        <w:t>井区周边集输系统相对完善。周边老井采用单管加热集输方式，通过已建集输管网就近管输至计量站，再经过集输干线最终管输至渤三站。</w:t>
      </w:r>
    </w:p>
    <w:p w14:paraId="4C8E0D05" w14:textId="1454F82A" w:rsidR="006C7EBA" w:rsidRDefault="006C7EBA" w:rsidP="00CD5A7B">
      <w:pPr>
        <w:pStyle w:val="ac"/>
      </w:pPr>
      <w:r w:rsidRPr="006C7EBA">
        <w:rPr>
          <w:rFonts w:hint="eastAsia"/>
        </w:rPr>
        <w:t>涉及企业机密，不予公开。</w:t>
      </w:r>
    </w:p>
    <w:p w14:paraId="0B6EF57A" w14:textId="58D70956" w:rsidR="00CD5A7B" w:rsidRDefault="00CD5A7B" w:rsidP="00CD5A7B">
      <w:pPr>
        <w:pStyle w:val="ac"/>
        <w:rPr>
          <w:szCs w:val="21"/>
        </w:rPr>
      </w:pPr>
      <w:r>
        <w:rPr>
          <w:rFonts w:hint="eastAsia"/>
          <w:szCs w:val="21"/>
        </w:rPr>
        <w:t>图</w:t>
      </w:r>
      <w:r>
        <w:rPr>
          <w:szCs w:val="21"/>
        </w:rPr>
        <w:t xml:space="preserve">2.7-1  </w:t>
      </w:r>
      <w:r>
        <w:rPr>
          <w:rFonts w:hint="eastAsia"/>
          <w:szCs w:val="21"/>
        </w:rPr>
        <w:t>义</w:t>
      </w:r>
      <w:r>
        <w:rPr>
          <w:rFonts w:hint="eastAsia"/>
          <w:szCs w:val="21"/>
        </w:rPr>
        <w:t>74</w:t>
      </w:r>
      <w:r>
        <w:rPr>
          <w:rFonts w:hint="eastAsia"/>
          <w:szCs w:val="21"/>
        </w:rPr>
        <w:t>井组已建集输管网</w:t>
      </w:r>
    </w:p>
    <w:p w14:paraId="3772D58F" w14:textId="5C501869" w:rsidR="00E60D59" w:rsidRDefault="00E60D59" w:rsidP="00E60D59">
      <w:pPr>
        <w:pStyle w:val="4"/>
      </w:pPr>
      <w:r>
        <w:rPr>
          <w:rFonts w:hint="eastAsia"/>
        </w:rPr>
        <w:t>2</w:t>
      </w:r>
      <w:r>
        <w:t xml:space="preserve">.7.1.2  </w:t>
      </w:r>
      <w:r>
        <w:rPr>
          <w:rFonts w:hint="eastAsia"/>
        </w:rPr>
        <w:t>注水系统</w:t>
      </w:r>
    </w:p>
    <w:p w14:paraId="74A63E1E" w14:textId="5E985C98" w:rsidR="00E60D59" w:rsidRDefault="00CD5A7B" w:rsidP="00E60D59">
      <w:pPr>
        <w:ind w:firstLine="560"/>
      </w:pPr>
      <w:r w:rsidRPr="00CD5A7B">
        <w:rPr>
          <w:rFonts w:hint="eastAsia"/>
        </w:rPr>
        <w:t>渤三采出水处理站处理后的采出水低压外输至渤南</w:t>
      </w:r>
      <w:r w:rsidRPr="00CD5A7B">
        <w:rPr>
          <w:rFonts w:hint="eastAsia"/>
        </w:rPr>
        <w:t>9#</w:t>
      </w:r>
      <w:r w:rsidRPr="00CD5A7B">
        <w:rPr>
          <w:rFonts w:hint="eastAsia"/>
        </w:rPr>
        <w:t>注水站。渤南</w:t>
      </w:r>
      <w:r w:rsidRPr="00CD5A7B">
        <w:rPr>
          <w:rFonts w:hint="eastAsia"/>
        </w:rPr>
        <w:t>9#</w:t>
      </w:r>
      <w:r w:rsidRPr="00CD5A7B">
        <w:rPr>
          <w:rFonts w:hint="eastAsia"/>
        </w:rPr>
        <w:t>注水站增压后输至渤南新</w:t>
      </w:r>
      <w:r w:rsidRPr="00CD5A7B">
        <w:rPr>
          <w:rFonts w:hint="eastAsia"/>
        </w:rPr>
        <w:t>50#</w:t>
      </w:r>
      <w:r w:rsidRPr="00CD5A7B">
        <w:rPr>
          <w:rFonts w:hint="eastAsia"/>
        </w:rPr>
        <w:t>配水间、渤南</w:t>
      </w:r>
      <w:r w:rsidRPr="00CD5A7B">
        <w:rPr>
          <w:rFonts w:hint="eastAsia"/>
        </w:rPr>
        <w:t>97#</w:t>
      </w:r>
      <w:r w:rsidRPr="00CD5A7B">
        <w:rPr>
          <w:rFonts w:hint="eastAsia"/>
        </w:rPr>
        <w:t>配水间及其他注水井口。</w:t>
      </w:r>
    </w:p>
    <w:p w14:paraId="710D2DEE" w14:textId="36283704" w:rsidR="0086429D" w:rsidRDefault="0086429D" w:rsidP="0086429D">
      <w:pPr>
        <w:pStyle w:val="3"/>
      </w:pPr>
      <w:r>
        <w:rPr>
          <w:rFonts w:hint="eastAsia"/>
        </w:rPr>
        <w:t>2</w:t>
      </w:r>
      <w:r>
        <w:t xml:space="preserve">.7.2  </w:t>
      </w:r>
      <w:r>
        <w:rPr>
          <w:rFonts w:hint="eastAsia"/>
        </w:rPr>
        <w:t>油气集输工程</w:t>
      </w:r>
    </w:p>
    <w:p w14:paraId="42EA78F5" w14:textId="2F4279D6" w:rsidR="00D161AA" w:rsidRDefault="00D161AA" w:rsidP="00D161AA">
      <w:pPr>
        <w:pStyle w:val="4"/>
      </w:pPr>
      <w:r>
        <w:t xml:space="preserve">2.7.2.1  </w:t>
      </w:r>
      <w:r>
        <w:rPr>
          <w:rFonts w:hint="eastAsia"/>
        </w:rPr>
        <w:t>总体布局</w:t>
      </w:r>
    </w:p>
    <w:p w14:paraId="382F1763" w14:textId="77777777" w:rsidR="00D161AA" w:rsidRDefault="00D161AA" w:rsidP="00D161AA">
      <w:pPr>
        <w:ind w:firstLine="560"/>
        <w:rPr>
          <w:rFonts w:hAnsi="宋体" w:cs="宋体"/>
          <w:szCs w:val="22"/>
        </w:rPr>
      </w:pPr>
      <w:r>
        <w:rPr>
          <w:rFonts w:hAnsi="宋体" w:cs="宋体" w:hint="eastAsia"/>
          <w:szCs w:val="22"/>
        </w:rPr>
        <w:t>根据新钻油井、周边老油井的布局，以及周边已建集输管网，本次新建集输管网，实现管输：新建井场集油管线就近接入已建集输管线</w:t>
      </w:r>
      <w:r>
        <w:rPr>
          <w:rFonts w:hAnsi="宋体" w:cs="宋体" w:hint="eastAsia"/>
          <w:szCs w:val="22"/>
        </w:rPr>
        <w:t>/</w:t>
      </w:r>
      <w:r>
        <w:rPr>
          <w:rFonts w:hAnsi="宋体" w:cs="宋体" w:hint="eastAsia"/>
          <w:szCs w:val="22"/>
        </w:rPr>
        <w:t>计量站，最终管输至渤三站。井口采用示功图计量装置远传计量，配套信息化建设。</w:t>
      </w:r>
    </w:p>
    <w:p w14:paraId="01A0F647" w14:textId="26F08027" w:rsidR="00D161AA" w:rsidRDefault="00D161AA" w:rsidP="00D161AA">
      <w:pPr>
        <w:pStyle w:val="4"/>
      </w:pPr>
      <w:r>
        <w:t xml:space="preserve">2.7.2.2  </w:t>
      </w:r>
      <w:r>
        <w:rPr>
          <w:rFonts w:hint="eastAsia"/>
        </w:rPr>
        <w:t>基础数据</w:t>
      </w:r>
    </w:p>
    <w:p w14:paraId="3E7083B1" w14:textId="77777777" w:rsidR="006C7EBA" w:rsidRPr="006C7EBA" w:rsidRDefault="006C7EBA" w:rsidP="006C7EBA">
      <w:pPr>
        <w:ind w:firstLine="560"/>
      </w:pPr>
      <w:r w:rsidRPr="006C7EBA">
        <w:rPr>
          <w:rFonts w:hint="eastAsia"/>
        </w:rPr>
        <w:t>涉及企业机密，不予公开。</w:t>
      </w:r>
    </w:p>
    <w:p w14:paraId="3EE5A55F" w14:textId="3B72CEB3" w:rsidR="00D161AA" w:rsidRDefault="00D161AA" w:rsidP="00D161AA">
      <w:pPr>
        <w:pStyle w:val="4"/>
      </w:pPr>
      <w:r>
        <w:lastRenderedPageBreak/>
        <w:t xml:space="preserve">2.7.2.3  </w:t>
      </w:r>
      <w:r>
        <w:rPr>
          <w:rFonts w:hint="eastAsia"/>
        </w:rPr>
        <w:t>油气集输方案</w:t>
      </w:r>
    </w:p>
    <w:p w14:paraId="0FD03A2D" w14:textId="77777777" w:rsidR="006C7EBA" w:rsidRDefault="006C7EBA" w:rsidP="006C7EBA">
      <w:pPr>
        <w:ind w:firstLine="560"/>
      </w:pPr>
      <w:r>
        <w:rPr>
          <w:rFonts w:hint="eastAsia"/>
        </w:rPr>
        <w:t>涉及企业机密，不予公开。</w:t>
      </w:r>
    </w:p>
    <w:p w14:paraId="6C379CDA" w14:textId="2BB9D640" w:rsidR="0086429D" w:rsidRDefault="0086429D" w:rsidP="0086429D">
      <w:pPr>
        <w:pStyle w:val="3"/>
      </w:pPr>
      <w:r>
        <w:rPr>
          <w:rFonts w:hint="eastAsia"/>
        </w:rPr>
        <w:t>2</w:t>
      </w:r>
      <w:r>
        <w:t xml:space="preserve">.7.3  </w:t>
      </w:r>
      <w:r>
        <w:rPr>
          <w:rFonts w:hint="eastAsia"/>
        </w:rPr>
        <w:t>注水工程</w:t>
      </w:r>
    </w:p>
    <w:p w14:paraId="71FAF717" w14:textId="77777777" w:rsidR="006C7EBA" w:rsidRDefault="006C7EBA" w:rsidP="006C7EBA">
      <w:pPr>
        <w:ind w:firstLine="560"/>
      </w:pPr>
      <w:bookmarkStart w:id="32" w:name="_Toc26025"/>
      <w:bookmarkStart w:id="33" w:name="_Toc16894"/>
      <w:r>
        <w:rPr>
          <w:rFonts w:hint="eastAsia"/>
        </w:rPr>
        <w:t>涉及企业机密，不予公开。</w:t>
      </w:r>
    </w:p>
    <w:p w14:paraId="391BFBC6" w14:textId="6BBF139A" w:rsidR="006A3122" w:rsidRPr="006A3122" w:rsidRDefault="00DC0B64" w:rsidP="00EB05A4">
      <w:pPr>
        <w:pStyle w:val="3"/>
      </w:pPr>
      <w:r>
        <w:t xml:space="preserve">2.7.4  </w:t>
      </w:r>
      <w:bookmarkEnd w:id="32"/>
      <w:bookmarkEnd w:id="33"/>
      <w:r w:rsidR="006A3122" w:rsidRPr="006A3122">
        <w:rPr>
          <w:rFonts w:hint="eastAsia"/>
        </w:rPr>
        <w:t>供配电部分</w:t>
      </w:r>
    </w:p>
    <w:p w14:paraId="6D302DB9" w14:textId="1523290E" w:rsidR="00EB05A4" w:rsidRPr="006C7EBA" w:rsidRDefault="006C7EBA" w:rsidP="006C7EBA">
      <w:pPr>
        <w:ind w:firstLine="560"/>
      </w:pPr>
      <w:r>
        <w:rPr>
          <w:rFonts w:hint="eastAsia"/>
        </w:rPr>
        <w:t>涉及企业机密，不予公开。</w:t>
      </w:r>
    </w:p>
    <w:p w14:paraId="15D70A4B" w14:textId="2073395C" w:rsidR="006A3122" w:rsidRPr="006A3122" w:rsidRDefault="00EB05A4" w:rsidP="00EB05A4">
      <w:pPr>
        <w:pStyle w:val="3"/>
      </w:pPr>
      <w:r>
        <w:t xml:space="preserve">2.7.5  </w:t>
      </w:r>
      <w:r w:rsidR="006A3122" w:rsidRPr="006A3122">
        <w:rPr>
          <w:rFonts w:hint="eastAsia"/>
        </w:rPr>
        <w:t>自控部分</w:t>
      </w:r>
    </w:p>
    <w:p w14:paraId="00EABA42" w14:textId="77777777" w:rsidR="006C7EBA" w:rsidRDefault="006C7EBA" w:rsidP="006C7EBA">
      <w:pPr>
        <w:ind w:firstLine="560"/>
      </w:pPr>
      <w:r>
        <w:rPr>
          <w:rFonts w:hint="eastAsia"/>
        </w:rPr>
        <w:t>涉及企业机密，不予公开。</w:t>
      </w:r>
    </w:p>
    <w:p w14:paraId="5EF06B62" w14:textId="52F8F737" w:rsidR="006A3122" w:rsidRPr="006A3122" w:rsidRDefault="0010563F" w:rsidP="0010563F">
      <w:pPr>
        <w:pStyle w:val="3"/>
      </w:pPr>
      <w:r>
        <w:t xml:space="preserve">2.7.6  </w:t>
      </w:r>
      <w:r w:rsidR="006A3122" w:rsidRPr="006A3122">
        <w:rPr>
          <w:rFonts w:hint="eastAsia"/>
        </w:rPr>
        <w:t>通信</w:t>
      </w:r>
    </w:p>
    <w:p w14:paraId="67E974DB" w14:textId="77777777" w:rsidR="006C7EBA" w:rsidRDefault="006C7EBA" w:rsidP="006C7EBA">
      <w:pPr>
        <w:ind w:firstLine="560"/>
      </w:pPr>
      <w:r>
        <w:rPr>
          <w:rFonts w:hint="eastAsia"/>
        </w:rPr>
        <w:t>涉及企业机密，不予公开。</w:t>
      </w:r>
    </w:p>
    <w:p w14:paraId="6D803A7E" w14:textId="232FA3FC" w:rsidR="006A3122" w:rsidRPr="006A3122" w:rsidRDefault="0010563F" w:rsidP="0010563F">
      <w:pPr>
        <w:pStyle w:val="3"/>
      </w:pPr>
      <w:r>
        <w:t xml:space="preserve">2.7.7  </w:t>
      </w:r>
      <w:r w:rsidR="006A3122" w:rsidRPr="006A3122">
        <w:rPr>
          <w:rFonts w:hint="eastAsia"/>
        </w:rPr>
        <w:t>结构部分</w:t>
      </w:r>
    </w:p>
    <w:p w14:paraId="4B005D2C" w14:textId="77777777" w:rsidR="006C7EBA" w:rsidRDefault="006C7EBA" w:rsidP="006C7EBA">
      <w:pPr>
        <w:ind w:firstLine="560"/>
      </w:pPr>
      <w:r>
        <w:rPr>
          <w:rFonts w:hint="eastAsia"/>
        </w:rPr>
        <w:t>涉及企业机密，不予公开。</w:t>
      </w:r>
    </w:p>
    <w:p w14:paraId="195F8F43" w14:textId="3BEFED67" w:rsidR="006A3122" w:rsidRPr="006A3122" w:rsidRDefault="00722876" w:rsidP="00722876">
      <w:pPr>
        <w:pStyle w:val="3"/>
      </w:pPr>
      <w:r>
        <w:t xml:space="preserve">2.7.8  </w:t>
      </w:r>
      <w:r>
        <w:rPr>
          <w:rFonts w:hint="eastAsia"/>
        </w:rPr>
        <w:t>土建</w:t>
      </w:r>
    </w:p>
    <w:p w14:paraId="2288A3BE" w14:textId="77777777" w:rsidR="006C7EBA" w:rsidRDefault="006C7EBA" w:rsidP="006C7EBA">
      <w:pPr>
        <w:ind w:firstLine="560"/>
      </w:pPr>
      <w:bookmarkStart w:id="34" w:name="_Toc128422335"/>
      <w:r>
        <w:rPr>
          <w:rFonts w:hint="eastAsia"/>
        </w:rPr>
        <w:t>涉及企业机密，不予公开。</w:t>
      </w:r>
    </w:p>
    <w:p w14:paraId="553308BE" w14:textId="24DE647F" w:rsidR="0086429D" w:rsidRDefault="0086429D" w:rsidP="0086429D">
      <w:pPr>
        <w:pStyle w:val="2"/>
      </w:pPr>
      <w:r>
        <w:rPr>
          <w:rFonts w:hint="eastAsia"/>
        </w:rPr>
        <w:t>2</w:t>
      </w:r>
      <w:r>
        <w:t xml:space="preserve">.8  </w:t>
      </w:r>
      <w:r>
        <w:rPr>
          <w:rFonts w:hint="eastAsia"/>
        </w:rPr>
        <w:t>安全管理</w:t>
      </w:r>
      <w:bookmarkEnd w:id="34"/>
    </w:p>
    <w:p w14:paraId="2E873C60" w14:textId="721FD696" w:rsidR="003E61DA" w:rsidRDefault="003E61DA" w:rsidP="003E61DA">
      <w:pPr>
        <w:ind w:firstLine="560"/>
      </w:pPr>
      <w:r>
        <w:rPr>
          <w:bCs/>
        </w:rPr>
        <w:t>按照中石化集团及</w:t>
      </w:r>
      <w:r w:rsidR="004D0C33">
        <w:rPr>
          <w:bCs/>
        </w:rPr>
        <w:t>河口采油厂</w:t>
      </w:r>
      <w:r>
        <w:rPr>
          <w:bCs/>
        </w:rPr>
        <w:t>的要求，</w:t>
      </w:r>
      <w:r w:rsidR="004D0C33">
        <w:rPr>
          <w:bCs/>
        </w:rPr>
        <w:t>河口采油厂</w:t>
      </w:r>
      <w:r w:rsidR="00A11D4B">
        <w:rPr>
          <w:bCs/>
        </w:rPr>
        <w:t>采油管理</w:t>
      </w:r>
      <w:r w:rsidR="006769F1">
        <w:rPr>
          <w:rFonts w:hint="eastAsia"/>
          <w:bCs/>
        </w:rPr>
        <w:t>五</w:t>
      </w:r>
      <w:r w:rsidR="00A11D4B">
        <w:rPr>
          <w:bCs/>
        </w:rPr>
        <w:t>区</w:t>
      </w:r>
      <w:r>
        <w:t>建立健全了以安全生产责任制为主的各项安全管理制度。根据生产工艺、设备和岗位特点制定了各项作业安全规程和岗位操作规程；对危险性大的部位实行重点监控。</w:t>
      </w:r>
    </w:p>
    <w:p w14:paraId="1523F90F" w14:textId="05F64F2D" w:rsidR="003E61DA" w:rsidRDefault="004D0C33" w:rsidP="003E61DA">
      <w:pPr>
        <w:ind w:firstLine="560"/>
      </w:pPr>
      <w:r>
        <w:rPr>
          <w:bCs/>
        </w:rPr>
        <w:t>河口采油厂</w:t>
      </w:r>
      <w:r w:rsidR="006769F1">
        <w:rPr>
          <w:bCs/>
        </w:rPr>
        <w:t>采油管理五区</w:t>
      </w:r>
      <w:r w:rsidR="003E61DA">
        <w:rPr>
          <w:bCs/>
        </w:rPr>
        <w:t>各注采站</w:t>
      </w:r>
      <w:r w:rsidR="003E61DA">
        <w:rPr>
          <w:snapToGrid w:val="0"/>
        </w:rPr>
        <w:t>制定了详细的事故应急处置措施。应急文件制订以后，定期进行演练，有演练记录。对存在的问题进行了改正，修订了相关文件，并将修订好的应急文件及时通知了相关部门和人员。经查阅所制定的事故应急处置措施中与本工程有关的应急处置措施有：</w:t>
      </w:r>
      <w:r w:rsidR="003E61DA">
        <w:t>油气水管道泄漏应急处置、车辆伤害应急处置、大面积污染应急处置等</w:t>
      </w:r>
      <w:r w:rsidR="003E61DA">
        <w:rPr>
          <w:snapToGrid w:val="0"/>
        </w:rPr>
        <w:t>。</w:t>
      </w:r>
    </w:p>
    <w:p w14:paraId="2016612F" w14:textId="2509F4CC" w:rsidR="003E61DA" w:rsidRDefault="003E61DA" w:rsidP="003E61DA">
      <w:pPr>
        <w:pStyle w:val="3"/>
      </w:pPr>
      <w:r>
        <w:lastRenderedPageBreak/>
        <w:t xml:space="preserve">2.8.1  </w:t>
      </w:r>
      <w:r>
        <w:t>组织</w:t>
      </w:r>
      <w:r>
        <w:rPr>
          <w:rFonts w:hint="eastAsia"/>
        </w:rPr>
        <w:t>机</w:t>
      </w:r>
      <w:r>
        <w:t>构</w:t>
      </w:r>
    </w:p>
    <w:p w14:paraId="159B0C69" w14:textId="4E7404E6" w:rsidR="003E61DA" w:rsidRDefault="003E61DA" w:rsidP="003E61DA">
      <w:pPr>
        <w:ind w:firstLine="560"/>
      </w:pPr>
      <w:r>
        <w:rPr>
          <w:snapToGrid w:val="0"/>
          <w:szCs w:val="20"/>
        </w:rPr>
        <w:t>本工程由</w:t>
      </w:r>
      <w:r w:rsidR="004D0C33">
        <w:rPr>
          <w:snapToGrid w:val="0"/>
          <w:kern w:val="0"/>
        </w:rPr>
        <w:t>河口采油厂</w:t>
      </w:r>
      <w:r w:rsidR="006769F1">
        <w:rPr>
          <w:snapToGrid w:val="0"/>
          <w:kern w:val="0"/>
        </w:rPr>
        <w:t>采油管理五区</w:t>
      </w:r>
      <w:r>
        <w:rPr>
          <w:snapToGrid w:val="0"/>
          <w:szCs w:val="20"/>
        </w:rPr>
        <w:t>进行管理，安全管理组织结构网络图见图</w:t>
      </w:r>
      <w:r w:rsidR="00A07305">
        <w:rPr>
          <w:snapToGrid w:val="0"/>
          <w:szCs w:val="20"/>
        </w:rPr>
        <w:t>2.8</w:t>
      </w:r>
      <w:r>
        <w:rPr>
          <w:snapToGrid w:val="0"/>
          <w:szCs w:val="20"/>
        </w:rPr>
        <w:t>-1</w:t>
      </w:r>
      <w:r>
        <w:rPr>
          <w:snapToGrid w:val="0"/>
          <w:szCs w:val="20"/>
        </w:rPr>
        <w:t>。</w:t>
      </w:r>
    </w:p>
    <w:p w14:paraId="7837E4CB" w14:textId="19EFB77F" w:rsidR="003E61DA" w:rsidRDefault="006C7EBA" w:rsidP="00231812">
      <w:pPr>
        <w:pStyle w:val="ac"/>
        <w:rPr>
          <w:bCs/>
          <w:sz w:val="24"/>
        </w:rPr>
      </w:pPr>
      <w:r w:rsidRPr="006C7EBA">
        <w:rPr>
          <w:rFonts w:hint="eastAsia"/>
          <w:bCs/>
          <w:sz w:val="24"/>
        </w:rPr>
        <w:t>涉及企业机密，不予公开。</w:t>
      </w:r>
    </w:p>
    <w:p w14:paraId="135138FC" w14:textId="34ABC757" w:rsidR="003E61DA" w:rsidRDefault="003E61DA" w:rsidP="003E61DA">
      <w:pPr>
        <w:pStyle w:val="ac"/>
      </w:pPr>
      <w:r>
        <w:t>图</w:t>
      </w:r>
      <w:r>
        <w:t xml:space="preserve">2.8-1  </w:t>
      </w:r>
      <w:r w:rsidR="001605BE" w:rsidRPr="001605BE">
        <w:rPr>
          <w:rFonts w:hint="eastAsia"/>
        </w:rPr>
        <w:t>采油管理五区</w:t>
      </w:r>
      <w:r>
        <w:t>组织</w:t>
      </w:r>
      <w:r>
        <w:rPr>
          <w:rFonts w:hint="eastAsia"/>
        </w:rPr>
        <w:t>机</w:t>
      </w:r>
      <w:r>
        <w:t>构图</w:t>
      </w:r>
    </w:p>
    <w:p w14:paraId="35ADC96B" w14:textId="0073F476" w:rsidR="003E61DA" w:rsidRDefault="003E61DA" w:rsidP="003E61DA">
      <w:pPr>
        <w:pStyle w:val="3"/>
      </w:pPr>
      <w:r>
        <w:rPr>
          <w:rFonts w:hint="eastAsia"/>
        </w:rPr>
        <w:t>2</w:t>
      </w:r>
      <w:r>
        <w:t xml:space="preserve">.8.2  </w:t>
      </w:r>
      <w:r>
        <w:rPr>
          <w:rFonts w:hint="eastAsia"/>
        </w:rPr>
        <w:t>人员持证</w:t>
      </w:r>
    </w:p>
    <w:p w14:paraId="2E03CB21" w14:textId="3CB3ECFE" w:rsidR="003E61DA" w:rsidRDefault="004D0C33" w:rsidP="003E61DA">
      <w:pPr>
        <w:ind w:firstLine="560"/>
      </w:pPr>
      <w:r>
        <w:rPr>
          <w:snapToGrid w:val="0"/>
        </w:rPr>
        <w:t>河口采油厂</w:t>
      </w:r>
      <w:r w:rsidR="006769F1">
        <w:rPr>
          <w:snapToGrid w:val="0"/>
        </w:rPr>
        <w:t>采油管理五区</w:t>
      </w:r>
      <w:r w:rsidR="003E61DA">
        <w:rPr>
          <w:snapToGrid w:val="0"/>
        </w:rPr>
        <w:t>安全管理人员</w:t>
      </w:r>
      <w:r w:rsidR="003E61DA" w:rsidRPr="003E61DA">
        <w:rPr>
          <w:rFonts w:hint="eastAsia"/>
          <w:snapToGrid w:val="0"/>
        </w:rPr>
        <w:t>经过山东省应急管理厅的培训并考核合格，持证上岗，</w:t>
      </w:r>
      <w:r w:rsidR="003E61DA">
        <w:rPr>
          <w:snapToGrid w:val="0"/>
        </w:rPr>
        <w:t>并制定了台账，见表</w:t>
      </w:r>
      <w:r w:rsidR="003E61DA">
        <w:rPr>
          <w:snapToGrid w:val="0"/>
        </w:rPr>
        <w:t>2.8-1</w:t>
      </w:r>
      <w:r w:rsidR="003E61DA">
        <w:rPr>
          <w:snapToGrid w:val="0"/>
        </w:rPr>
        <w:t>。</w:t>
      </w:r>
    </w:p>
    <w:p w14:paraId="62947193" w14:textId="3CC10DEE" w:rsidR="003E61DA" w:rsidRDefault="003E61DA" w:rsidP="003E61DA">
      <w:pPr>
        <w:pStyle w:val="ac"/>
      </w:pPr>
      <w:r>
        <w:t>表</w:t>
      </w:r>
      <w:r>
        <w:t xml:space="preserve">2.8-1  </w:t>
      </w:r>
      <w:r>
        <w:t>安全管理人员资格证台账</w:t>
      </w:r>
    </w:p>
    <w:p w14:paraId="24E8A097" w14:textId="2DE01708" w:rsidR="00405406" w:rsidRDefault="006C7EBA" w:rsidP="00405406">
      <w:pPr>
        <w:pStyle w:val="ac"/>
      </w:pPr>
      <w:r w:rsidRPr="006C7EBA">
        <w:rPr>
          <w:rFonts w:hint="eastAsia"/>
        </w:rPr>
        <w:t>涉及企业机密，不予公开。</w:t>
      </w:r>
    </w:p>
    <w:p w14:paraId="651EB8BA" w14:textId="077D4F82" w:rsidR="003E61DA" w:rsidRDefault="00405406" w:rsidP="00405406">
      <w:pPr>
        <w:pStyle w:val="3"/>
      </w:pPr>
      <w:r>
        <w:t xml:space="preserve">2.8.3  </w:t>
      </w:r>
      <w:r w:rsidR="001C4ACA" w:rsidRPr="001C4ACA">
        <w:rPr>
          <w:rFonts w:hint="eastAsia"/>
        </w:rPr>
        <w:t>安全管理制度、安全生产责任制、</w:t>
      </w:r>
      <w:r w:rsidR="001C4ACA">
        <w:rPr>
          <w:rFonts w:hint="eastAsia"/>
        </w:rPr>
        <w:t>安全</w:t>
      </w:r>
      <w:r w:rsidR="001C4ACA" w:rsidRPr="001C4ACA">
        <w:rPr>
          <w:rFonts w:hint="eastAsia"/>
        </w:rPr>
        <w:t>操作规程</w:t>
      </w:r>
    </w:p>
    <w:p w14:paraId="66A1B3A6" w14:textId="1FAC829D" w:rsidR="003E61DA" w:rsidRDefault="004D0C33" w:rsidP="003E61DA">
      <w:pPr>
        <w:ind w:firstLine="560"/>
        <w:rPr>
          <w:b/>
          <w:bCs/>
          <w:sz w:val="24"/>
        </w:rPr>
      </w:pPr>
      <w:r>
        <w:rPr>
          <w:rFonts w:hint="eastAsia"/>
          <w:snapToGrid w:val="0"/>
        </w:rPr>
        <w:t>河口采油厂</w:t>
      </w:r>
      <w:r w:rsidR="006769F1">
        <w:rPr>
          <w:rFonts w:hint="eastAsia"/>
          <w:snapToGrid w:val="0"/>
        </w:rPr>
        <w:t>采油管理五区</w:t>
      </w:r>
      <w:r w:rsidR="001C4ACA">
        <w:rPr>
          <w:rFonts w:hint="eastAsia"/>
          <w:snapToGrid w:val="0"/>
        </w:rPr>
        <w:t>制定</w:t>
      </w:r>
      <w:r w:rsidR="001C4ACA" w:rsidRPr="001C4ACA">
        <w:rPr>
          <w:rFonts w:hint="eastAsia"/>
          <w:snapToGrid w:val="0"/>
        </w:rPr>
        <w:t>有健全的安全生产管理制度、安全生产责任制</w:t>
      </w:r>
      <w:r w:rsidR="001C4ACA">
        <w:rPr>
          <w:rFonts w:hint="eastAsia"/>
          <w:snapToGrid w:val="0"/>
        </w:rPr>
        <w:t>及</w:t>
      </w:r>
      <w:r w:rsidR="001C4ACA" w:rsidRPr="001C4ACA">
        <w:rPr>
          <w:rFonts w:hint="eastAsia"/>
          <w:snapToGrid w:val="0"/>
        </w:rPr>
        <w:t>安全操作规程</w:t>
      </w:r>
      <w:r w:rsidR="003E61DA">
        <w:rPr>
          <w:snapToGrid w:val="0"/>
        </w:rPr>
        <w:t>。</w:t>
      </w:r>
    </w:p>
    <w:p w14:paraId="6475DFB6" w14:textId="4D81496C" w:rsidR="003E61DA" w:rsidRDefault="003E61DA" w:rsidP="00231812">
      <w:pPr>
        <w:pStyle w:val="ac"/>
      </w:pPr>
      <w:r>
        <w:t>表</w:t>
      </w:r>
      <w:r w:rsidR="00405406">
        <w:t>2</w:t>
      </w:r>
      <w:r>
        <w:t xml:space="preserve">.8-2  </w:t>
      </w:r>
      <w:r>
        <w:t>安全管理制度目录</w:t>
      </w:r>
    </w:p>
    <w:p w14:paraId="0A08EEC4" w14:textId="1556BAA7" w:rsidR="00231812" w:rsidRPr="001C4ACA" w:rsidRDefault="006C7EBA" w:rsidP="00231812">
      <w:pPr>
        <w:pStyle w:val="ac"/>
      </w:pPr>
      <w:r w:rsidRPr="006C7EBA">
        <w:rPr>
          <w:rFonts w:hint="eastAsia"/>
        </w:rPr>
        <w:t>涉及企业机密，不予公开。</w:t>
      </w:r>
    </w:p>
    <w:p w14:paraId="481D4B93" w14:textId="5A181539" w:rsidR="001C4ACA" w:rsidRDefault="001C4ACA" w:rsidP="001C4ACA">
      <w:pPr>
        <w:pStyle w:val="ac"/>
      </w:pPr>
      <w:r>
        <w:rPr>
          <w:rFonts w:hint="eastAsia"/>
        </w:rPr>
        <w:t>表</w:t>
      </w:r>
      <w:r>
        <w:rPr>
          <w:rFonts w:hint="eastAsia"/>
        </w:rPr>
        <w:t>2</w:t>
      </w:r>
      <w:r>
        <w:t xml:space="preserve">.8-3  </w:t>
      </w:r>
      <w:r w:rsidRPr="001C4ACA">
        <w:rPr>
          <w:rFonts w:hint="eastAsia"/>
        </w:rPr>
        <w:t>安全生产责任制</w:t>
      </w:r>
      <w:r>
        <w:rPr>
          <w:rFonts w:hint="eastAsia"/>
        </w:rPr>
        <w:t>目录</w:t>
      </w:r>
    </w:p>
    <w:p w14:paraId="67265451" w14:textId="209A9147" w:rsidR="001C4ACA" w:rsidRPr="001C4ACA" w:rsidRDefault="006C7EBA" w:rsidP="001C4ACA">
      <w:pPr>
        <w:pStyle w:val="ac"/>
      </w:pPr>
      <w:r w:rsidRPr="006C7EBA">
        <w:rPr>
          <w:rFonts w:hint="eastAsia"/>
        </w:rPr>
        <w:t>涉及企业机密，不予公开。</w:t>
      </w:r>
    </w:p>
    <w:p w14:paraId="50A4FC6D" w14:textId="087CCFBE" w:rsidR="003E61DA" w:rsidRDefault="003E61DA" w:rsidP="00231812">
      <w:pPr>
        <w:pStyle w:val="ac"/>
      </w:pPr>
      <w:r>
        <w:t>表</w:t>
      </w:r>
      <w:r w:rsidR="00405406">
        <w:t>2</w:t>
      </w:r>
      <w:r>
        <w:t>.8-</w:t>
      </w:r>
      <w:r w:rsidR="00B519DF">
        <w:t>4</w:t>
      </w:r>
      <w:r>
        <w:t xml:space="preserve">  </w:t>
      </w:r>
      <w:r>
        <w:t>安全操作规程</w:t>
      </w:r>
      <w:r w:rsidR="001C4ACA">
        <w:rPr>
          <w:rFonts w:hint="eastAsia"/>
        </w:rPr>
        <w:t>目录</w:t>
      </w:r>
    </w:p>
    <w:p w14:paraId="2DB6508F" w14:textId="256EC120" w:rsidR="00231812" w:rsidRDefault="006C7EBA" w:rsidP="00231812">
      <w:pPr>
        <w:pStyle w:val="ac"/>
      </w:pPr>
      <w:r w:rsidRPr="006C7EBA">
        <w:rPr>
          <w:rFonts w:hint="eastAsia"/>
        </w:rPr>
        <w:t>涉及企业机密，不予公开。</w:t>
      </w:r>
    </w:p>
    <w:p w14:paraId="00F1DB46" w14:textId="12A694DD" w:rsidR="00396322" w:rsidRDefault="00396322" w:rsidP="00396322">
      <w:pPr>
        <w:pStyle w:val="3"/>
      </w:pPr>
      <w:r>
        <w:rPr>
          <w:rFonts w:hint="eastAsia"/>
        </w:rPr>
        <w:t>2</w:t>
      </w:r>
      <w:r>
        <w:t>.8.</w:t>
      </w:r>
      <w:r w:rsidR="001C4ACA">
        <w:t>4</w:t>
      </w:r>
      <w:r>
        <w:t xml:space="preserve">  </w:t>
      </w:r>
      <w:r w:rsidRPr="00396322">
        <w:rPr>
          <w:rFonts w:hint="eastAsia"/>
        </w:rPr>
        <w:t>生产安全事件现场应急处置</w:t>
      </w:r>
    </w:p>
    <w:p w14:paraId="5975AC0C" w14:textId="10997408" w:rsidR="00396322" w:rsidRDefault="006769F1" w:rsidP="00396322">
      <w:pPr>
        <w:ind w:firstLine="560"/>
      </w:pPr>
      <w:r>
        <w:rPr>
          <w:bCs/>
          <w:snapToGrid w:val="0"/>
        </w:rPr>
        <w:t>采油管理五区</w:t>
      </w:r>
      <w:r w:rsidR="00396322">
        <w:rPr>
          <w:bCs/>
          <w:snapToGrid w:val="0"/>
        </w:rPr>
        <w:t>制定</w:t>
      </w:r>
      <w:r w:rsidR="00396322">
        <w:rPr>
          <w:rFonts w:hint="eastAsia"/>
          <w:bCs/>
          <w:snapToGrid w:val="0"/>
        </w:rPr>
        <w:t>了《生产安全事件现场应急处置方案》</w:t>
      </w:r>
      <w:r w:rsidR="00396322">
        <w:rPr>
          <w:snapToGrid w:val="0"/>
        </w:rPr>
        <w:t>，</w:t>
      </w:r>
      <w:r w:rsidR="001C4ACA" w:rsidRPr="001C4ACA">
        <w:rPr>
          <w:rFonts w:hint="eastAsia"/>
          <w:snapToGrid w:val="0"/>
        </w:rPr>
        <w:t>成立有应急救援小组、建立应急联络通讯方式、配备应急救援器材，定期进行演练，每月一次，有演练记录。</w:t>
      </w:r>
      <w:r w:rsidR="00B519DF" w:rsidRPr="001C4ACA">
        <w:rPr>
          <w:rFonts w:hint="eastAsia"/>
          <w:snapToGrid w:val="0"/>
        </w:rPr>
        <w:t>应急处置方案能够满足本项目运行的需要。</w:t>
      </w:r>
      <w:r w:rsidR="00B519DF" w:rsidRPr="00B519DF">
        <w:rPr>
          <w:rFonts w:hint="eastAsia"/>
          <w:snapToGrid w:val="0"/>
        </w:rPr>
        <w:t>应急演练计划</w:t>
      </w:r>
      <w:r w:rsidR="00B519DF">
        <w:rPr>
          <w:rFonts w:hint="eastAsia"/>
          <w:snapToGrid w:val="0"/>
        </w:rPr>
        <w:t>见表</w:t>
      </w:r>
      <w:r w:rsidR="00B519DF">
        <w:rPr>
          <w:rFonts w:hint="eastAsia"/>
          <w:snapToGrid w:val="0"/>
        </w:rPr>
        <w:t>2</w:t>
      </w:r>
      <w:r w:rsidR="00B519DF">
        <w:rPr>
          <w:snapToGrid w:val="0"/>
        </w:rPr>
        <w:t>.8-5</w:t>
      </w:r>
      <w:r w:rsidR="00B519DF">
        <w:rPr>
          <w:rFonts w:hint="eastAsia"/>
          <w:snapToGrid w:val="0"/>
        </w:rPr>
        <w:t>，</w:t>
      </w:r>
      <w:r w:rsidR="00B519DF" w:rsidRPr="00B519DF">
        <w:rPr>
          <w:rFonts w:hint="eastAsia"/>
          <w:snapToGrid w:val="0"/>
        </w:rPr>
        <w:t>生产安全事件现场应急处置</w:t>
      </w:r>
      <w:r w:rsidR="001C4ACA" w:rsidRPr="001C4ACA">
        <w:rPr>
          <w:rFonts w:hint="eastAsia"/>
          <w:snapToGrid w:val="0"/>
        </w:rPr>
        <w:t>目录见表</w:t>
      </w:r>
      <w:r w:rsidR="001C4ACA" w:rsidRPr="001C4ACA">
        <w:rPr>
          <w:rFonts w:hint="eastAsia"/>
          <w:snapToGrid w:val="0"/>
        </w:rPr>
        <w:t>2.8-</w:t>
      </w:r>
      <w:r w:rsidR="00B519DF">
        <w:rPr>
          <w:snapToGrid w:val="0"/>
        </w:rPr>
        <w:t>6</w:t>
      </w:r>
      <w:r w:rsidR="001C4ACA" w:rsidRPr="001C4ACA">
        <w:rPr>
          <w:rFonts w:hint="eastAsia"/>
          <w:snapToGrid w:val="0"/>
        </w:rPr>
        <w:t>。</w:t>
      </w:r>
    </w:p>
    <w:p w14:paraId="12563B3B" w14:textId="6029AF3A" w:rsidR="00396322" w:rsidRDefault="00396322" w:rsidP="00396322">
      <w:pPr>
        <w:pStyle w:val="ac"/>
      </w:pPr>
      <w:r>
        <w:t>表</w:t>
      </w:r>
      <w:r>
        <w:t>2.8</w:t>
      </w:r>
      <w:r w:rsidR="00B519DF">
        <w:t>-5</w:t>
      </w:r>
      <w:r>
        <w:t xml:space="preserve">  </w:t>
      </w:r>
      <w:r w:rsidR="006769F1">
        <w:t>采油管理五区</w:t>
      </w:r>
      <w:r>
        <w:t>应急演练计划名录</w:t>
      </w:r>
    </w:p>
    <w:p w14:paraId="7173EF8A" w14:textId="0DECBEC4" w:rsidR="00396322" w:rsidRDefault="006C7EBA" w:rsidP="00B519DF">
      <w:pPr>
        <w:pStyle w:val="ac"/>
      </w:pPr>
      <w:r w:rsidRPr="006C7EBA">
        <w:rPr>
          <w:rFonts w:hint="eastAsia"/>
        </w:rPr>
        <w:t>涉及企业机密，不予公开。</w:t>
      </w:r>
    </w:p>
    <w:p w14:paraId="156A34F5" w14:textId="69009472" w:rsidR="00B519DF" w:rsidRDefault="00B519DF" w:rsidP="00B519DF">
      <w:pPr>
        <w:pStyle w:val="ac"/>
      </w:pPr>
      <w:r w:rsidRPr="00B519DF">
        <w:rPr>
          <w:rFonts w:hint="eastAsia"/>
        </w:rPr>
        <w:t>表</w:t>
      </w:r>
      <w:r w:rsidRPr="00B519DF">
        <w:rPr>
          <w:rFonts w:hint="eastAsia"/>
        </w:rPr>
        <w:t>2.8-6</w:t>
      </w:r>
      <w:r>
        <w:t xml:space="preserve">  </w:t>
      </w:r>
      <w:r w:rsidRPr="00B519DF">
        <w:rPr>
          <w:rFonts w:hint="eastAsia"/>
        </w:rPr>
        <w:t>生产安全事件现场应急处置目录</w:t>
      </w:r>
    </w:p>
    <w:p w14:paraId="7805DE90" w14:textId="1BDB4B1E" w:rsidR="00B519DF" w:rsidRPr="00B519DF" w:rsidRDefault="006C7EBA" w:rsidP="00B519DF">
      <w:pPr>
        <w:pStyle w:val="ac"/>
      </w:pPr>
      <w:r w:rsidRPr="006C7EBA">
        <w:rPr>
          <w:rFonts w:hint="eastAsia"/>
        </w:rPr>
        <w:t>涉及企业机密，不予公开。</w:t>
      </w:r>
    </w:p>
    <w:p w14:paraId="31F93BFD" w14:textId="77777777" w:rsidR="00D8680A" w:rsidRDefault="00D8680A" w:rsidP="00D8680A">
      <w:pPr>
        <w:pStyle w:val="1"/>
      </w:pPr>
      <w:bookmarkStart w:id="35" w:name="_Toc128422336"/>
      <w:r>
        <w:rPr>
          <w:rFonts w:hint="eastAsia"/>
        </w:rPr>
        <w:lastRenderedPageBreak/>
        <w:t xml:space="preserve">3  </w:t>
      </w:r>
      <w:r>
        <w:rPr>
          <w:rFonts w:hint="eastAsia"/>
        </w:rPr>
        <w:t>主要危险、有害因素分析</w:t>
      </w:r>
      <w:bookmarkEnd w:id="35"/>
    </w:p>
    <w:p w14:paraId="417F2F87" w14:textId="77777777" w:rsidR="00D8680A" w:rsidRDefault="00D8680A" w:rsidP="00D8680A">
      <w:pPr>
        <w:pStyle w:val="2"/>
      </w:pPr>
      <w:bookmarkStart w:id="36" w:name="_Toc128422337"/>
      <w:r>
        <w:rPr>
          <w:rFonts w:hint="eastAsia"/>
        </w:rPr>
        <w:t xml:space="preserve">3.1  </w:t>
      </w:r>
      <w:r>
        <w:rPr>
          <w:rFonts w:hint="eastAsia"/>
        </w:rPr>
        <w:t>主要危险有害物质及其危害特性</w:t>
      </w:r>
      <w:bookmarkEnd w:id="36"/>
    </w:p>
    <w:p w14:paraId="474F26FC" w14:textId="2831DBFE" w:rsidR="00D8680A" w:rsidRDefault="00D8680A" w:rsidP="00D8680A">
      <w:pPr>
        <w:ind w:firstLine="560"/>
      </w:pPr>
      <w:r>
        <w:rPr>
          <w:rFonts w:hint="eastAsia"/>
        </w:rPr>
        <w:t>本项目运行过程中涉及的主要物质为原油、天然气</w:t>
      </w:r>
      <w:r w:rsidR="001A598D">
        <w:rPr>
          <w:rFonts w:hint="eastAsia"/>
        </w:rPr>
        <w:t>、高压水</w:t>
      </w:r>
      <w:r>
        <w:rPr>
          <w:rFonts w:hint="eastAsia"/>
        </w:rPr>
        <w:t>，区块内不含硫化氢。</w:t>
      </w:r>
    </w:p>
    <w:p w14:paraId="42975C53" w14:textId="77777777" w:rsidR="00D8680A" w:rsidRDefault="00D8680A" w:rsidP="001A598D">
      <w:pPr>
        <w:pStyle w:val="3"/>
      </w:pPr>
      <w:r>
        <w:rPr>
          <w:rFonts w:hint="eastAsia"/>
        </w:rPr>
        <w:t xml:space="preserve">3.1.1  </w:t>
      </w:r>
      <w:r>
        <w:rPr>
          <w:rFonts w:hint="eastAsia"/>
        </w:rPr>
        <w:t>原油</w:t>
      </w:r>
    </w:p>
    <w:p w14:paraId="43BDC0A2" w14:textId="77777777" w:rsidR="00D8680A" w:rsidRDefault="00D8680A" w:rsidP="00D8680A">
      <w:pPr>
        <w:ind w:firstLine="560"/>
      </w:pPr>
      <w:r>
        <w:rPr>
          <w:rFonts w:hint="eastAsia"/>
        </w:rPr>
        <w:t>原油是由各种烃类组成的一种复杂混合物，含有少量硫、氮、氧有机物及微量金属。外观是一种流动和半流动的粘稠液体，颜色大部分是暗色的（从褐色至深黑色）。</w:t>
      </w:r>
    </w:p>
    <w:p w14:paraId="6193D094" w14:textId="77777777" w:rsidR="00D8680A" w:rsidRDefault="00D8680A" w:rsidP="00D8680A">
      <w:pPr>
        <w:ind w:firstLine="560"/>
      </w:pPr>
      <w:r>
        <w:rPr>
          <w:rFonts w:hint="eastAsia"/>
        </w:rPr>
        <w:t>原油的主要危险性分析：</w:t>
      </w:r>
    </w:p>
    <w:p w14:paraId="7EB5B3C6" w14:textId="560FB24D" w:rsidR="00D8680A" w:rsidRDefault="00DD28DC" w:rsidP="00D8680A">
      <w:pPr>
        <w:ind w:firstLine="560"/>
      </w:pPr>
      <w:r>
        <w:rPr>
          <w:rFonts w:hint="eastAsia"/>
        </w:rPr>
        <w:t>1</w:t>
      </w:r>
      <w:r>
        <w:rPr>
          <w:rFonts w:hint="eastAsia"/>
        </w:rPr>
        <w:t>）</w:t>
      </w:r>
      <w:r w:rsidR="00D8680A">
        <w:rPr>
          <w:rFonts w:hint="eastAsia"/>
        </w:rPr>
        <w:t>易燃、易爆性</w:t>
      </w:r>
    </w:p>
    <w:p w14:paraId="1BBEB65B" w14:textId="77777777" w:rsidR="00D8680A" w:rsidRDefault="00D8680A" w:rsidP="00D8680A">
      <w:pPr>
        <w:ind w:firstLine="560"/>
      </w:pPr>
      <w:r>
        <w:rPr>
          <w:rFonts w:hint="eastAsia"/>
        </w:rPr>
        <w:t>原油的闪点低，挥发性强，在空气中只要有很小的点燃能量，就会闪燃。原油蒸气和空气混合后，可形成爆炸性混合气体，遇火即发生爆炸。原油的爆炸范围较宽，爆炸下限浓度值较低，爆炸危险性较大。因此，应十分重视原油的泄漏和爆炸性蒸气的产生与积聚，以防止爆炸事故的发生。</w:t>
      </w:r>
    </w:p>
    <w:p w14:paraId="7E668B9C" w14:textId="77777777" w:rsidR="00D8680A" w:rsidRDefault="00D8680A" w:rsidP="00D8680A">
      <w:pPr>
        <w:ind w:firstLine="560"/>
      </w:pPr>
      <w:r>
        <w:rPr>
          <w:rFonts w:hint="eastAsia"/>
        </w:rPr>
        <w:t>原油蒸气比空气重，能在较低处扩散到相当远的地方，遇火源会着火回燃。原油在着火燃烧的过程中，空气内气体空间的油气浓度，随着燃烧状况而不断变化，因此，原油的燃烧和爆炸也往往是相互转化、交替进行的。原油燃烧时，释放出大量的热量，使火场周围温度升高，易造成火灾的蔓延和扩大。</w:t>
      </w:r>
    </w:p>
    <w:p w14:paraId="3F06D59C" w14:textId="2F872CE9" w:rsidR="00D8680A" w:rsidRDefault="00DD28DC" w:rsidP="00D8680A">
      <w:pPr>
        <w:ind w:firstLine="560"/>
      </w:pPr>
      <w:r>
        <w:rPr>
          <w:rFonts w:hint="eastAsia"/>
        </w:rPr>
        <w:t>2</w:t>
      </w:r>
      <w:r>
        <w:rPr>
          <w:rFonts w:hint="eastAsia"/>
        </w:rPr>
        <w:t>）</w:t>
      </w:r>
      <w:r w:rsidR="00D8680A">
        <w:rPr>
          <w:rFonts w:hint="eastAsia"/>
        </w:rPr>
        <w:t>毒性</w:t>
      </w:r>
    </w:p>
    <w:p w14:paraId="043D97EB" w14:textId="77777777" w:rsidR="00D8680A" w:rsidRDefault="00D8680A" w:rsidP="00D8680A">
      <w:pPr>
        <w:ind w:firstLine="560"/>
      </w:pPr>
      <w:r>
        <w:rPr>
          <w:rFonts w:hint="eastAsia"/>
        </w:rPr>
        <w:t>原油及其蒸气具有一定的毒性，特别是含硫原油的毒性更大。油气若经口、鼻进入呼吸系统，能使人体器官受害而产生急性和慢性中毒。</w:t>
      </w:r>
    </w:p>
    <w:p w14:paraId="49F9C878" w14:textId="77777777" w:rsidR="00D8680A" w:rsidRDefault="00D8680A" w:rsidP="00D8680A">
      <w:pPr>
        <w:ind w:firstLine="560"/>
      </w:pPr>
      <w:r>
        <w:rPr>
          <w:rFonts w:hint="eastAsia"/>
        </w:rPr>
        <w:t>如空气油气含量达到</w:t>
      </w:r>
      <w:r>
        <w:rPr>
          <w:rFonts w:hint="eastAsia"/>
        </w:rPr>
        <w:t>0.28%</w:t>
      </w:r>
      <w:r>
        <w:rPr>
          <w:rFonts w:hint="eastAsia"/>
        </w:rPr>
        <w:t>时，经过</w:t>
      </w:r>
      <w:r>
        <w:rPr>
          <w:rFonts w:hint="eastAsia"/>
        </w:rPr>
        <w:t>12</w:t>
      </w:r>
      <w:r>
        <w:rPr>
          <w:rFonts w:hint="eastAsia"/>
        </w:rPr>
        <w:t>～</w:t>
      </w:r>
      <w:r>
        <w:rPr>
          <w:rFonts w:hint="eastAsia"/>
        </w:rPr>
        <w:t>14min</w:t>
      </w:r>
      <w:r>
        <w:rPr>
          <w:rFonts w:hint="eastAsia"/>
        </w:rPr>
        <w:t>，人便会感到头</w:t>
      </w:r>
      <w:r>
        <w:rPr>
          <w:rFonts w:hint="eastAsia"/>
        </w:rPr>
        <w:lastRenderedPageBreak/>
        <w:t>晕；如含量达</w:t>
      </w:r>
      <w:r>
        <w:rPr>
          <w:rFonts w:hint="eastAsia"/>
        </w:rPr>
        <w:t>1.13</w:t>
      </w:r>
      <w:r>
        <w:rPr>
          <w:rFonts w:hint="eastAsia"/>
        </w:rPr>
        <w:t>～</w:t>
      </w:r>
      <w:r>
        <w:rPr>
          <w:rFonts w:hint="eastAsia"/>
        </w:rPr>
        <w:t>2.22%</w:t>
      </w:r>
      <w:r>
        <w:rPr>
          <w:rFonts w:hint="eastAsia"/>
        </w:rPr>
        <w:t>时，便会发生急性中毒，使人难于支持；当油气含量更高时，会使人立即昏倒，丧失知觉。</w:t>
      </w:r>
    </w:p>
    <w:p w14:paraId="0E8C82FB" w14:textId="77777777" w:rsidR="00D8680A" w:rsidRDefault="00D8680A" w:rsidP="00D8680A">
      <w:pPr>
        <w:ind w:firstLine="560"/>
      </w:pPr>
      <w:r>
        <w:rPr>
          <w:rFonts w:hint="eastAsia"/>
        </w:rPr>
        <w:t>油气慢性中毒的结果会使人患慢性病，产生头昏、疲倦、想睡等症状。若皮肤经常与原油接触，会产生脱脂、干燥、裂口、皮炎和局部神经麻木。原油落入口腔、眼睛时，会使粘膜枯萎，有时会出血。</w:t>
      </w:r>
    </w:p>
    <w:p w14:paraId="3F89936D" w14:textId="71E85860" w:rsidR="00D8680A" w:rsidRDefault="00DD28DC" w:rsidP="00D8680A">
      <w:pPr>
        <w:ind w:firstLine="560"/>
      </w:pPr>
      <w:r>
        <w:rPr>
          <w:rFonts w:hint="eastAsia"/>
        </w:rPr>
        <w:t>3</w:t>
      </w:r>
      <w:r>
        <w:rPr>
          <w:rFonts w:hint="eastAsia"/>
        </w:rPr>
        <w:t>）</w:t>
      </w:r>
      <w:r w:rsidR="00D8680A">
        <w:rPr>
          <w:rFonts w:hint="eastAsia"/>
        </w:rPr>
        <w:t>静电荷积聚性</w:t>
      </w:r>
    </w:p>
    <w:p w14:paraId="1BE997F0" w14:textId="77777777" w:rsidR="00D8680A" w:rsidRDefault="00D8680A" w:rsidP="00D8680A">
      <w:pPr>
        <w:ind w:firstLine="560"/>
      </w:pPr>
      <w:r>
        <w:rPr>
          <w:rFonts w:hint="eastAsia"/>
        </w:rPr>
        <w:t>原油的电阻率较高，在输转、储运过程中，当沿管道流动与管壁摩擦，在运输过程中与罐壁的冲击，或泵送时，都会产生静电，且不易消除。</w:t>
      </w:r>
    </w:p>
    <w:p w14:paraId="6B7695C5" w14:textId="77777777" w:rsidR="00D8680A" w:rsidRDefault="00D8680A" w:rsidP="00D8680A">
      <w:pPr>
        <w:ind w:firstLine="560"/>
      </w:pPr>
      <w:r>
        <w:rPr>
          <w:rFonts w:hint="eastAsia"/>
        </w:rPr>
        <w:t>静电的危害主要是静电放电。如果静电放电产生的电火花能量达到或大于油气的最小点火能且油气浓度处在燃烧、爆炸极限范围内时，就会立即引起火灾、爆炸事故的发生。</w:t>
      </w:r>
    </w:p>
    <w:p w14:paraId="3F5CA0A0" w14:textId="4E7B5D62" w:rsidR="00D8680A" w:rsidRDefault="00DD28DC" w:rsidP="00D8680A">
      <w:pPr>
        <w:ind w:firstLine="560"/>
      </w:pPr>
      <w:r>
        <w:rPr>
          <w:rFonts w:hint="eastAsia"/>
        </w:rPr>
        <w:t>4</w:t>
      </w:r>
      <w:r>
        <w:rPr>
          <w:rFonts w:hint="eastAsia"/>
        </w:rPr>
        <w:t>）</w:t>
      </w:r>
      <w:r w:rsidR="00D8680A">
        <w:rPr>
          <w:rFonts w:hint="eastAsia"/>
        </w:rPr>
        <w:t>原油的热膨胀性</w:t>
      </w:r>
    </w:p>
    <w:p w14:paraId="5F8AEFEB" w14:textId="77777777" w:rsidR="00D8680A" w:rsidRDefault="00D8680A" w:rsidP="00D8680A">
      <w:pPr>
        <w:ind w:firstLine="560"/>
      </w:pPr>
      <w:r>
        <w:rPr>
          <w:rFonts w:hint="eastAsia"/>
        </w:rPr>
        <w:t>原油受热后，温度升高，体积膨胀，如果储存容器遭受暴晒或靠近高温热源，容器内的原油受热膨胀会造成容器内压增大而膨胀。当储油容器内灌入热油进行冷却或排油速度太快而超过呼吸阀的能力时，又会造成容器承受大气压的外压作用（负压）。这种热胀冷缩作用往往损坏容器，造成原油泄漏。</w:t>
      </w:r>
    </w:p>
    <w:p w14:paraId="7022E362" w14:textId="77777777" w:rsidR="00D8680A" w:rsidRDefault="00D8680A" w:rsidP="00D8680A">
      <w:pPr>
        <w:ind w:firstLine="560"/>
      </w:pPr>
      <w:r>
        <w:rPr>
          <w:rFonts w:hint="eastAsia"/>
        </w:rPr>
        <w:t>另外，在着火现场附近，容器内原油受到火焰辐射高热时，如不及时冷却，可能因膨胀爆裂增加火势，扩大灾害范围。</w:t>
      </w:r>
    </w:p>
    <w:p w14:paraId="057A1EB7" w14:textId="06FD9249" w:rsidR="00D8680A" w:rsidRDefault="00DD28DC" w:rsidP="00D8680A">
      <w:pPr>
        <w:ind w:firstLine="560"/>
      </w:pPr>
      <w:r>
        <w:rPr>
          <w:rFonts w:hint="eastAsia"/>
        </w:rPr>
        <w:t>5</w:t>
      </w:r>
      <w:r>
        <w:rPr>
          <w:rFonts w:hint="eastAsia"/>
        </w:rPr>
        <w:t>）</w:t>
      </w:r>
      <w:r w:rsidR="00D8680A">
        <w:rPr>
          <w:rFonts w:hint="eastAsia"/>
        </w:rPr>
        <w:t>低温凝结性</w:t>
      </w:r>
    </w:p>
    <w:p w14:paraId="38F90C8D" w14:textId="77777777" w:rsidR="00D8680A" w:rsidRDefault="00D8680A" w:rsidP="00D8680A">
      <w:pPr>
        <w:ind w:firstLine="560"/>
      </w:pPr>
      <w:r>
        <w:rPr>
          <w:rFonts w:hint="eastAsia"/>
        </w:rPr>
        <w:t>原油凝固点较低，当温度低于凝点时，其将凝固在管道内，介质变为固体状态，造成管线堵塞。凝管事故的后果有：凝管可导致集输管线憋压，严重的将法兰接口、阀门垫片处憋漏，甚至将管线</w:t>
      </w:r>
      <w:r>
        <w:rPr>
          <w:rFonts w:hint="eastAsia"/>
        </w:rPr>
        <w:lastRenderedPageBreak/>
        <w:t>憋爆，造成跑油，进而有产生火灾、爆炸事故的可能。</w:t>
      </w:r>
    </w:p>
    <w:p w14:paraId="45634E4C" w14:textId="0E541D84" w:rsidR="00D8680A" w:rsidRDefault="00DD28DC" w:rsidP="00D8680A">
      <w:pPr>
        <w:ind w:firstLine="560"/>
      </w:pPr>
      <w:r>
        <w:rPr>
          <w:rFonts w:hint="eastAsia"/>
        </w:rPr>
        <w:t>6</w:t>
      </w:r>
      <w:r>
        <w:rPr>
          <w:rFonts w:hint="eastAsia"/>
        </w:rPr>
        <w:t>）</w:t>
      </w:r>
      <w:r w:rsidR="00D8680A">
        <w:rPr>
          <w:rFonts w:hint="eastAsia"/>
        </w:rPr>
        <w:t>易沸溢性</w:t>
      </w:r>
    </w:p>
    <w:p w14:paraId="0DBF819E" w14:textId="77777777" w:rsidR="00D8680A" w:rsidRDefault="00D8680A" w:rsidP="00D8680A">
      <w:pPr>
        <w:ind w:firstLine="560"/>
      </w:pPr>
      <w:r>
        <w:rPr>
          <w:rFonts w:hint="eastAsia"/>
        </w:rPr>
        <w:t>含有水分的原油着火燃烧时，可能产生沸腾突溢，向容器外喷溅，在空中形成火柱，扩大灾情。形成沸腾突溢的原因，一是热辐射作用，二是热液的作用，三是水蒸汽的影响。因此，严格控制储运油品的含水量十分重要。</w:t>
      </w:r>
    </w:p>
    <w:p w14:paraId="06DC533C" w14:textId="6D3A9473" w:rsidR="00D8680A" w:rsidRDefault="00DD28DC" w:rsidP="00D8680A">
      <w:pPr>
        <w:ind w:firstLine="560"/>
      </w:pPr>
      <w:r>
        <w:rPr>
          <w:rFonts w:hint="eastAsia"/>
        </w:rPr>
        <w:t>7</w:t>
      </w:r>
      <w:r>
        <w:rPr>
          <w:rFonts w:hint="eastAsia"/>
        </w:rPr>
        <w:t>）</w:t>
      </w:r>
      <w:r w:rsidR="00D8680A">
        <w:rPr>
          <w:rFonts w:hint="eastAsia"/>
        </w:rPr>
        <w:t>易扩散、流淌性</w:t>
      </w:r>
    </w:p>
    <w:p w14:paraId="4D71C730" w14:textId="77777777" w:rsidR="00D8680A" w:rsidRDefault="00D8680A" w:rsidP="00D8680A">
      <w:pPr>
        <w:ind w:firstLine="560"/>
      </w:pPr>
      <w:r>
        <w:rPr>
          <w:rFonts w:hint="eastAsia"/>
        </w:rPr>
        <w:t>除高粘、高腊、高凝原油外，原油的粘度一般较小，泄漏后易流淌扩散。随着流淌面积的扩大，油品蒸发速度加快，油蒸汽与空气混合后，遇点火源，极易发生火灾、爆炸事故。</w:t>
      </w:r>
    </w:p>
    <w:p w14:paraId="20F36497" w14:textId="77777777" w:rsidR="00D8680A" w:rsidRDefault="00D8680A" w:rsidP="001A598D">
      <w:pPr>
        <w:pStyle w:val="3"/>
      </w:pPr>
      <w:r>
        <w:rPr>
          <w:rFonts w:hint="eastAsia"/>
        </w:rPr>
        <w:t xml:space="preserve">3.1.2  </w:t>
      </w:r>
      <w:r>
        <w:rPr>
          <w:rFonts w:hint="eastAsia"/>
        </w:rPr>
        <w:t>天然气</w:t>
      </w:r>
    </w:p>
    <w:p w14:paraId="3466BAC4" w14:textId="77777777" w:rsidR="00D8680A" w:rsidRDefault="00D8680A" w:rsidP="00D8680A">
      <w:pPr>
        <w:ind w:firstLine="560"/>
      </w:pPr>
      <w:r>
        <w:rPr>
          <w:rFonts w:hint="eastAsia"/>
        </w:rPr>
        <w:t>天然气是一种混合气体，本项目天然气指伴生气，根据《石油天然气工程设计防火规范》（</w:t>
      </w:r>
      <w:r>
        <w:rPr>
          <w:rFonts w:hint="eastAsia"/>
        </w:rPr>
        <w:t>GB50183-2004</w:t>
      </w:r>
      <w:r>
        <w:rPr>
          <w:rFonts w:hint="eastAsia"/>
        </w:rPr>
        <w:t>）中可燃物质火灾危险性分类，天然气火灾危险等级为甲</w:t>
      </w:r>
      <w:r>
        <w:rPr>
          <w:rFonts w:hint="eastAsia"/>
        </w:rPr>
        <w:t>B</w:t>
      </w:r>
      <w:r>
        <w:rPr>
          <w:rFonts w:hint="eastAsia"/>
        </w:rPr>
        <w:t>类，其火灾、爆炸特性参数如下：爆炸极限：</w:t>
      </w:r>
      <w:r>
        <w:rPr>
          <w:rFonts w:hint="eastAsia"/>
        </w:rPr>
        <w:t>5</w:t>
      </w:r>
      <w:r>
        <w:rPr>
          <w:rFonts w:hint="eastAsia"/>
        </w:rPr>
        <w:t>～</w:t>
      </w:r>
      <w:r>
        <w:rPr>
          <w:rFonts w:hint="eastAsia"/>
        </w:rPr>
        <w:t>15V%</w:t>
      </w:r>
      <w:r>
        <w:rPr>
          <w:rFonts w:hint="eastAsia"/>
        </w:rPr>
        <w:t>；自燃温度：</w:t>
      </w:r>
      <w:r>
        <w:rPr>
          <w:rFonts w:hint="eastAsia"/>
        </w:rPr>
        <w:t>482</w:t>
      </w:r>
      <w:r>
        <w:rPr>
          <w:rFonts w:hint="eastAsia"/>
        </w:rPr>
        <w:t>～</w:t>
      </w:r>
      <w:r>
        <w:rPr>
          <w:rFonts w:hint="eastAsia"/>
        </w:rPr>
        <w:t>632</w:t>
      </w:r>
      <w:r>
        <w:rPr>
          <w:rFonts w:hint="eastAsia"/>
        </w:rPr>
        <w:t>℃。</w:t>
      </w:r>
    </w:p>
    <w:p w14:paraId="6417B6BC" w14:textId="77777777" w:rsidR="00D8680A" w:rsidRDefault="00D8680A" w:rsidP="00D8680A">
      <w:pPr>
        <w:ind w:firstLine="560"/>
      </w:pPr>
      <w:r>
        <w:rPr>
          <w:rFonts w:hint="eastAsia"/>
        </w:rPr>
        <w:t>天然气与空气混合可形成爆炸性混合物，遇明火极易燃烧爆炸。天然气如果出现泄漏，能无限制地扩散，易与空气形成爆炸性混合物，而且能顺风飘动，形成着火爆炸和蔓延扩散的重要条件，遇明火能够回燃。其危险性主要表现在以下几方面：</w:t>
      </w:r>
    </w:p>
    <w:p w14:paraId="7CCA39B6" w14:textId="5FB5DB96" w:rsidR="00D8680A" w:rsidRDefault="00DD28DC" w:rsidP="00D8680A">
      <w:pPr>
        <w:ind w:firstLine="560"/>
      </w:pPr>
      <w:r>
        <w:rPr>
          <w:rFonts w:hint="eastAsia"/>
        </w:rPr>
        <w:t>1</w:t>
      </w:r>
      <w:r>
        <w:rPr>
          <w:rFonts w:hint="eastAsia"/>
        </w:rPr>
        <w:t>）</w:t>
      </w:r>
      <w:r w:rsidR="00D8680A">
        <w:rPr>
          <w:rFonts w:hint="eastAsia"/>
        </w:rPr>
        <w:t>易燃</w:t>
      </w:r>
    </w:p>
    <w:p w14:paraId="7514FF23" w14:textId="77777777" w:rsidR="00D8680A" w:rsidRDefault="00D8680A" w:rsidP="00D8680A">
      <w:pPr>
        <w:ind w:firstLine="560"/>
      </w:pPr>
      <w:r>
        <w:rPr>
          <w:rFonts w:hint="eastAsia"/>
        </w:rPr>
        <w:t>天然气的主要成份是甲烷，极易燃烧。</w:t>
      </w:r>
    </w:p>
    <w:p w14:paraId="418CE404" w14:textId="0576A0B2" w:rsidR="00D8680A" w:rsidRDefault="00DD28DC" w:rsidP="00D8680A">
      <w:pPr>
        <w:ind w:firstLine="560"/>
      </w:pPr>
      <w:r>
        <w:rPr>
          <w:rFonts w:hint="eastAsia"/>
        </w:rPr>
        <w:t>2</w:t>
      </w:r>
      <w:r>
        <w:rPr>
          <w:rFonts w:hint="eastAsia"/>
        </w:rPr>
        <w:t>）</w:t>
      </w:r>
      <w:r w:rsidR="00D8680A">
        <w:rPr>
          <w:rFonts w:hint="eastAsia"/>
        </w:rPr>
        <w:t>易爆</w:t>
      </w:r>
    </w:p>
    <w:p w14:paraId="5514427F" w14:textId="77777777" w:rsidR="00D8680A" w:rsidRDefault="00D8680A" w:rsidP="00D8680A">
      <w:pPr>
        <w:ind w:firstLine="560"/>
      </w:pPr>
      <w:r>
        <w:rPr>
          <w:rFonts w:hint="eastAsia"/>
        </w:rPr>
        <w:t>天然气的爆炸极限较宽，爆炸下限较低，泄漏到空气中能形成爆炸性混合物，遇明火、高热极易燃烧爆炸，燃烧分解产物为</w:t>
      </w:r>
      <w:r>
        <w:rPr>
          <w:rFonts w:hint="eastAsia"/>
        </w:rPr>
        <w:t>CO</w:t>
      </w:r>
      <w:r>
        <w:rPr>
          <w:rFonts w:hint="eastAsia"/>
        </w:rPr>
        <w:t>、</w:t>
      </w:r>
      <w:r>
        <w:rPr>
          <w:rFonts w:hint="eastAsia"/>
        </w:rPr>
        <w:t>CO2</w:t>
      </w:r>
      <w:r>
        <w:rPr>
          <w:rFonts w:hint="eastAsia"/>
        </w:rPr>
        <w:t>。在储运过程中若遇高热，容器内压增大，有开裂和爆炸的危</w:t>
      </w:r>
      <w:r>
        <w:rPr>
          <w:rFonts w:hint="eastAsia"/>
        </w:rPr>
        <w:lastRenderedPageBreak/>
        <w:t>险。</w:t>
      </w:r>
    </w:p>
    <w:p w14:paraId="0547E233" w14:textId="77777777" w:rsidR="00D8680A" w:rsidRDefault="00D8680A" w:rsidP="00D8680A">
      <w:pPr>
        <w:ind w:firstLine="560"/>
      </w:pPr>
      <w:r>
        <w:rPr>
          <w:rFonts w:hint="eastAsia"/>
        </w:rPr>
        <w:t>天然气与空气混合时其体积占总体积的</w:t>
      </w:r>
      <w:r>
        <w:rPr>
          <w:rFonts w:hint="eastAsia"/>
        </w:rPr>
        <w:t>15%</w:t>
      </w:r>
      <w:r>
        <w:rPr>
          <w:rFonts w:hint="eastAsia"/>
        </w:rPr>
        <w:t>以上时着火正常燃烧，若占</w:t>
      </w:r>
      <w:r>
        <w:rPr>
          <w:rFonts w:hint="eastAsia"/>
        </w:rPr>
        <w:t>5%</w:t>
      </w:r>
      <w:r>
        <w:rPr>
          <w:rFonts w:hint="eastAsia"/>
        </w:rPr>
        <w:t>～</w:t>
      </w:r>
      <w:r>
        <w:rPr>
          <w:rFonts w:hint="eastAsia"/>
        </w:rPr>
        <w:t>15%</w:t>
      </w:r>
      <w:r>
        <w:rPr>
          <w:rFonts w:hint="eastAsia"/>
        </w:rPr>
        <w:t>时点火即燃爆。天然气的燃烧与爆炸是同一个序列的化学过程，但是在反应强度上爆炸比燃烧更为剧烈。天然气的爆炸是在一瞬间（数千分之一秒）产生高压、高温（</w:t>
      </w:r>
      <w:r>
        <w:rPr>
          <w:rFonts w:hint="eastAsia"/>
        </w:rPr>
        <w:t>2000</w:t>
      </w:r>
      <w:r>
        <w:rPr>
          <w:rFonts w:hint="eastAsia"/>
        </w:rPr>
        <w:t>℃～</w:t>
      </w:r>
      <w:r>
        <w:rPr>
          <w:rFonts w:hint="eastAsia"/>
        </w:rPr>
        <w:t>3000</w:t>
      </w:r>
      <w:r>
        <w:rPr>
          <w:rFonts w:hint="eastAsia"/>
        </w:rPr>
        <w:t>℃）的燃烧过程，爆炸波速可达</w:t>
      </w:r>
      <w:r>
        <w:rPr>
          <w:rFonts w:hint="eastAsia"/>
        </w:rPr>
        <w:t>3000m/s</w:t>
      </w:r>
      <w:r>
        <w:rPr>
          <w:rFonts w:hint="eastAsia"/>
        </w:rPr>
        <w:t>，造成很大破坏力。</w:t>
      </w:r>
    </w:p>
    <w:p w14:paraId="31BD6CC2" w14:textId="2F11D682" w:rsidR="00D8680A" w:rsidRDefault="00DD28DC" w:rsidP="00D8680A">
      <w:pPr>
        <w:ind w:firstLine="560"/>
      </w:pPr>
      <w:r>
        <w:rPr>
          <w:rFonts w:hint="eastAsia"/>
        </w:rPr>
        <w:t>3</w:t>
      </w:r>
      <w:r>
        <w:rPr>
          <w:rFonts w:hint="eastAsia"/>
        </w:rPr>
        <w:t>）</w:t>
      </w:r>
      <w:r w:rsidR="00D8680A">
        <w:rPr>
          <w:rFonts w:hint="eastAsia"/>
        </w:rPr>
        <w:t>易扩散</w:t>
      </w:r>
    </w:p>
    <w:p w14:paraId="4B022B16" w14:textId="77777777" w:rsidR="00D8680A" w:rsidRDefault="00D8680A" w:rsidP="00D8680A">
      <w:pPr>
        <w:ind w:firstLine="560"/>
      </w:pPr>
      <w:r>
        <w:rPr>
          <w:rFonts w:hint="eastAsia"/>
        </w:rPr>
        <w:t>天然气的密度比空气小，泄漏后不易留在低洼处，有较好的扩散性。</w:t>
      </w:r>
    </w:p>
    <w:p w14:paraId="2D3BD850" w14:textId="200D0BE8" w:rsidR="00D8680A" w:rsidRDefault="00DD28DC" w:rsidP="00D8680A">
      <w:pPr>
        <w:ind w:firstLine="560"/>
      </w:pPr>
      <w:r>
        <w:rPr>
          <w:rFonts w:hint="eastAsia"/>
        </w:rPr>
        <w:t>4</w:t>
      </w:r>
      <w:r>
        <w:rPr>
          <w:rFonts w:hint="eastAsia"/>
        </w:rPr>
        <w:t>）</w:t>
      </w:r>
      <w:r w:rsidR="00D8680A">
        <w:rPr>
          <w:rFonts w:hint="eastAsia"/>
        </w:rPr>
        <w:t>毒性</w:t>
      </w:r>
    </w:p>
    <w:p w14:paraId="6BE64F6C" w14:textId="771F089E" w:rsidR="00D8680A" w:rsidRDefault="00D8680A" w:rsidP="00D8680A">
      <w:pPr>
        <w:ind w:firstLine="560"/>
      </w:pPr>
      <w:r>
        <w:rPr>
          <w:rFonts w:hint="eastAsia"/>
        </w:rPr>
        <w:t>天然气侵入人体途径主要是吸入，大量泄漏或雾天积聚等原因导致浓度过高时，使空气中氧含量明显降低，可致人窒息。当空气中甲烷含量达</w:t>
      </w:r>
      <w:r>
        <w:rPr>
          <w:rFonts w:hint="eastAsia"/>
        </w:rPr>
        <w:t>25%</w:t>
      </w:r>
      <w:r>
        <w:rPr>
          <w:rFonts w:hint="eastAsia"/>
        </w:rPr>
        <w:t>～</w:t>
      </w:r>
      <w:r>
        <w:rPr>
          <w:rFonts w:hint="eastAsia"/>
        </w:rPr>
        <w:t>30%</w:t>
      </w:r>
      <w:r>
        <w:rPr>
          <w:rFonts w:hint="eastAsia"/>
        </w:rPr>
        <w:t>时，可引起头痛、头晕、乏力、注意力不集中、呼吸和心跳加速。若不及时脱离，可致窒息死亡。</w:t>
      </w:r>
    </w:p>
    <w:p w14:paraId="7ED966FE" w14:textId="28051205" w:rsidR="001A598D" w:rsidRDefault="001A598D" w:rsidP="001A598D">
      <w:pPr>
        <w:pStyle w:val="3"/>
      </w:pPr>
      <w:r>
        <w:t xml:space="preserve">3.1.3  </w:t>
      </w:r>
      <w:r>
        <w:rPr>
          <w:rFonts w:hint="eastAsia"/>
        </w:rPr>
        <w:t>高压水</w:t>
      </w:r>
    </w:p>
    <w:p w14:paraId="68F195AA" w14:textId="1F3F1081" w:rsidR="00AA00C8" w:rsidRDefault="001A598D" w:rsidP="00AA00C8">
      <w:pPr>
        <w:ind w:firstLine="560"/>
      </w:pPr>
      <w:r>
        <w:rPr>
          <w:rFonts w:hint="eastAsia"/>
        </w:rPr>
        <w:t>本工程注水系统压力等级为</w:t>
      </w:r>
      <w:r w:rsidR="00F70760">
        <w:t>35MPa</w:t>
      </w:r>
      <w:r>
        <w:rPr>
          <w:rFonts w:hint="eastAsia"/>
        </w:rPr>
        <w:t>，</w:t>
      </w:r>
      <w:r w:rsidR="00AA00C8">
        <w:rPr>
          <w:rFonts w:hint="eastAsia"/>
        </w:rPr>
        <w:t>高压水含有很高能量，可瞬间伤及作业人员，摧毁周边建构筑物及设备设施。</w:t>
      </w:r>
    </w:p>
    <w:p w14:paraId="1707895B" w14:textId="77777777" w:rsidR="00AA00C8" w:rsidRDefault="00AA00C8" w:rsidP="00AA00C8">
      <w:pPr>
        <w:ind w:firstLine="560"/>
      </w:pPr>
      <w:r>
        <w:rPr>
          <w:rFonts w:hint="eastAsia"/>
        </w:rPr>
        <w:t>压力管道若设计不当、存在施工质量缺陷、水质不良或外部环境条件导致过度腐蚀、冲蚀等均会使压力管道本身的强度降低，当其强度不能承受其内部压力时，有可能发生压力管道物理爆炸或爆裂。另外不按规程操作阀门等，可能导致物体打击伤害。</w:t>
      </w:r>
    </w:p>
    <w:p w14:paraId="172D1F6F" w14:textId="77777777" w:rsidR="00AA00C8" w:rsidRDefault="00AA00C8" w:rsidP="00AA00C8">
      <w:pPr>
        <w:ind w:firstLine="560"/>
      </w:pPr>
      <w:r>
        <w:rPr>
          <w:rFonts w:hint="eastAsia"/>
        </w:rPr>
        <w:t>埋地注水管线穿孔后高压水可将地下土壤掏空，形成地下空洞或导致地面塌陷，人员经过可能坠落其中，导致摔伤甚至死亡。</w:t>
      </w:r>
      <w:r>
        <w:rPr>
          <w:rFonts w:hint="eastAsia"/>
        </w:rPr>
        <w:t xml:space="preserve"> </w:t>
      </w:r>
    </w:p>
    <w:p w14:paraId="391BA1B8" w14:textId="77777777" w:rsidR="00AA00C8" w:rsidRDefault="00AA00C8" w:rsidP="00AA00C8">
      <w:pPr>
        <w:ind w:firstLine="560"/>
      </w:pPr>
      <w:r>
        <w:rPr>
          <w:rFonts w:hint="eastAsia"/>
        </w:rPr>
        <w:t>油田注入水存在腐蚀性，注入水直接和设备、管道接触，对设备和管道造成较强的腐蚀；影响腐蚀的因素主要是</w:t>
      </w:r>
      <w:r>
        <w:rPr>
          <w:rFonts w:hint="eastAsia"/>
        </w:rPr>
        <w:t>PH</w:t>
      </w:r>
      <w:r>
        <w:rPr>
          <w:rFonts w:hint="eastAsia"/>
        </w:rPr>
        <w:t>值、矿化度、</w:t>
      </w:r>
      <w:r>
        <w:rPr>
          <w:rFonts w:hint="eastAsia"/>
        </w:rPr>
        <w:lastRenderedPageBreak/>
        <w:t>溶解氧浓度、流体间歇性高流速冲刷等。</w:t>
      </w:r>
    </w:p>
    <w:p w14:paraId="7C9A912D" w14:textId="079DD182" w:rsidR="001A598D" w:rsidRDefault="00AA00C8" w:rsidP="00AA00C8">
      <w:pPr>
        <w:ind w:firstLine="560"/>
      </w:pPr>
      <w:r>
        <w:rPr>
          <w:rFonts w:hint="eastAsia"/>
        </w:rPr>
        <w:t>同时由于系统压力比较高，当系统被腐蚀减薄到一定程度，承受不住工作压力，会造成密闭输送的注入液发生泄漏，从而造成设备的损坏或人员的伤亡。</w:t>
      </w:r>
    </w:p>
    <w:p w14:paraId="7D81E4AE" w14:textId="7B73B525" w:rsidR="00D8680A" w:rsidRDefault="00D8680A" w:rsidP="001A598D">
      <w:pPr>
        <w:pStyle w:val="2"/>
      </w:pPr>
      <w:bookmarkStart w:id="37" w:name="_Toc128422338"/>
      <w:r>
        <w:rPr>
          <w:rFonts w:hint="eastAsia"/>
        </w:rPr>
        <w:t xml:space="preserve">3.2  </w:t>
      </w:r>
      <w:r>
        <w:rPr>
          <w:rFonts w:hint="eastAsia"/>
        </w:rPr>
        <w:t>钻井</w:t>
      </w:r>
      <w:r w:rsidR="00E05DC1">
        <w:rPr>
          <w:rFonts w:hint="eastAsia"/>
        </w:rPr>
        <w:t>过程中</w:t>
      </w:r>
      <w:r>
        <w:rPr>
          <w:rFonts w:hint="eastAsia"/>
        </w:rPr>
        <w:t>危险有害因素分析</w:t>
      </w:r>
      <w:bookmarkEnd w:id="37"/>
    </w:p>
    <w:p w14:paraId="7B2EF08D" w14:textId="77777777" w:rsidR="00D8680A" w:rsidRDefault="00D8680A" w:rsidP="00D8680A">
      <w:pPr>
        <w:ind w:firstLine="560"/>
      </w:pPr>
      <w:r>
        <w:rPr>
          <w:rFonts w:hint="eastAsia"/>
        </w:rPr>
        <w:t>钻井是一个多工种、多工序、立体交叉、连续作业的系统工程。在钻井施工过程中，因为设备、人员、环境和管理上的缺陷，存在着众多的危险因素，并由此决定了钻井是石油工程各个部门中的一个相对高危的行业，钻井过程中的事故发生概率相对较高。</w:t>
      </w:r>
    </w:p>
    <w:p w14:paraId="52CF4F7A" w14:textId="77777777" w:rsidR="00D8680A" w:rsidRDefault="00D8680A" w:rsidP="00DD28DC">
      <w:pPr>
        <w:pStyle w:val="3"/>
      </w:pPr>
      <w:r>
        <w:rPr>
          <w:rFonts w:hint="eastAsia"/>
        </w:rPr>
        <w:t xml:space="preserve">3.2.1  </w:t>
      </w:r>
      <w:r>
        <w:rPr>
          <w:rFonts w:hint="eastAsia"/>
        </w:rPr>
        <w:t>钻前工程</w:t>
      </w:r>
    </w:p>
    <w:p w14:paraId="7628D7B4" w14:textId="77777777" w:rsidR="00D8680A" w:rsidRDefault="00D8680A" w:rsidP="00D8680A">
      <w:pPr>
        <w:ind w:firstLine="560"/>
      </w:pPr>
      <w:r>
        <w:rPr>
          <w:rFonts w:hint="eastAsia"/>
        </w:rPr>
        <w:t>钻前阶段主要涉及的是钻井设备的安装和拆卸，以及相关配套作业。若由于设备设施本身存在缺陷、防护不当、违章操作、违章指挥、操作人员疏忽大意等都极有可能发生意外事故。根据事故统计，钻前准备阶段主要存在物体打击、车辆伤害、机械伤害、起重伤害、高处坠落等。</w:t>
      </w:r>
    </w:p>
    <w:p w14:paraId="17E8132C" w14:textId="77777777" w:rsidR="00D8680A" w:rsidRDefault="00D8680A" w:rsidP="00D8680A">
      <w:pPr>
        <w:ind w:firstLine="560"/>
      </w:pPr>
      <w:r>
        <w:rPr>
          <w:rFonts w:hint="eastAsia"/>
        </w:rPr>
        <w:t>井架安装和拆卸工作头绪多，分工细，劳动强度大，使用的机械和车辆多，并且还要受到作业现场客观条件的限制，因此其涉及到的危险因素多，较易发生意外事故。如在摆基础时与吊车配合不好而引发的起重伤害；工作人员高处作业时可能发生高处坠落事故和高处落物而导致的物体打击事故；因滚筒（卷扬机）操作手与井架工配合不当造成机械伤害事故等。</w:t>
      </w:r>
    </w:p>
    <w:p w14:paraId="3D343F59" w14:textId="77777777" w:rsidR="00D8680A" w:rsidRDefault="00D8680A" w:rsidP="00D8680A">
      <w:pPr>
        <w:ind w:firstLine="560"/>
      </w:pPr>
      <w:r>
        <w:rPr>
          <w:rFonts w:hint="eastAsia"/>
        </w:rPr>
        <w:t>井架本体质量和安装质量的好坏对钻井施工至关重要，在钻井工程中发生井架倒塌事故的主要原因有：</w:t>
      </w:r>
    </w:p>
    <w:p w14:paraId="186F144C" w14:textId="0952B14B" w:rsidR="00D8680A" w:rsidRDefault="00D8680A" w:rsidP="00D8680A">
      <w:pPr>
        <w:ind w:firstLine="560"/>
      </w:pPr>
      <w:r>
        <w:rPr>
          <w:rFonts w:hint="eastAsia"/>
        </w:rPr>
        <w:t>1</w:t>
      </w:r>
      <w:r>
        <w:rPr>
          <w:rFonts w:hint="eastAsia"/>
        </w:rPr>
        <w:t>）平台基础的不均匀沉降；</w:t>
      </w:r>
    </w:p>
    <w:p w14:paraId="786A6EB7" w14:textId="44682D03" w:rsidR="00D8680A" w:rsidRDefault="00D8680A" w:rsidP="00D8680A">
      <w:pPr>
        <w:ind w:firstLine="560"/>
      </w:pPr>
      <w:r>
        <w:rPr>
          <w:rFonts w:hint="eastAsia"/>
        </w:rPr>
        <w:t>2</w:t>
      </w:r>
      <w:r>
        <w:rPr>
          <w:rFonts w:hint="eastAsia"/>
        </w:rPr>
        <w:t>）井架地基基础不牢固；</w:t>
      </w:r>
    </w:p>
    <w:p w14:paraId="26264AC8" w14:textId="6B93B0B7" w:rsidR="00D8680A" w:rsidRDefault="00D8680A" w:rsidP="00D8680A">
      <w:pPr>
        <w:ind w:firstLine="560"/>
      </w:pPr>
      <w:r>
        <w:rPr>
          <w:rFonts w:hint="eastAsia"/>
        </w:rPr>
        <w:lastRenderedPageBreak/>
        <w:t>3</w:t>
      </w:r>
      <w:r>
        <w:rPr>
          <w:rFonts w:hint="eastAsia"/>
        </w:rPr>
        <w:t>）井架质量低劣、安装质量有严重缺陷；</w:t>
      </w:r>
    </w:p>
    <w:p w14:paraId="260FAE81" w14:textId="1BEF5A83" w:rsidR="00D8680A" w:rsidRDefault="00D8680A" w:rsidP="00D8680A">
      <w:pPr>
        <w:ind w:firstLine="560"/>
      </w:pPr>
      <w:r>
        <w:rPr>
          <w:rFonts w:hint="eastAsia"/>
        </w:rPr>
        <w:t>4</w:t>
      </w:r>
      <w:r>
        <w:rPr>
          <w:rFonts w:hint="eastAsia"/>
        </w:rPr>
        <w:t>）井架绷绳失效，恶劣天气（如风暴潮、台风）影响。</w:t>
      </w:r>
    </w:p>
    <w:p w14:paraId="42A64828" w14:textId="48701B25" w:rsidR="00D8680A" w:rsidRDefault="00D8680A" w:rsidP="00D8680A">
      <w:pPr>
        <w:ind w:firstLine="560"/>
      </w:pPr>
      <w:r>
        <w:rPr>
          <w:rFonts w:hint="eastAsia"/>
        </w:rPr>
        <w:t>5</w:t>
      </w:r>
      <w:r>
        <w:rPr>
          <w:rFonts w:hint="eastAsia"/>
        </w:rPr>
        <w:t>）钻具严重偏放；</w:t>
      </w:r>
    </w:p>
    <w:p w14:paraId="002AF057" w14:textId="0FCE4631" w:rsidR="00D8680A" w:rsidRDefault="00D8680A" w:rsidP="00D8680A">
      <w:pPr>
        <w:ind w:firstLine="560"/>
      </w:pPr>
      <w:r>
        <w:rPr>
          <w:rFonts w:hint="eastAsia"/>
        </w:rPr>
        <w:t>6</w:t>
      </w:r>
      <w:r>
        <w:rPr>
          <w:rFonts w:hint="eastAsia"/>
        </w:rPr>
        <w:t>）机械事故或卡钻时强拔硬拉而造成。</w:t>
      </w:r>
    </w:p>
    <w:p w14:paraId="0A52E9DD" w14:textId="77777777" w:rsidR="00D8680A" w:rsidRDefault="00D8680A" w:rsidP="00DD28DC">
      <w:pPr>
        <w:pStyle w:val="3"/>
      </w:pPr>
      <w:r>
        <w:rPr>
          <w:rFonts w:hint="eastAsia"/>
        </w:rPr>
        <w:t xml:space="preserve">3.2.2  </w:t>
      </w:r>
      <w:r>
        <w:rPr>
          <w:rFonts w:hint="eastAsia"/>
        </w:rPr>
        <w:t>设备搬迁过程</w:t>
      </w:r>
    </w:p>
    <w:p w14:paraId="29E275DD" w14:textId="77777777" w:rsidR="00D8680A" w:rsidRDefault="00D8680A" w:rsidP="00D8680A">
      <w:pPr>
        <w:ind w:firstLine="560"/>
      </w:pPr>
      <w:r>
        <w:rPr>
          <w:rFonts w:hint="eastAsia"/>
        </w:rPr>
        <w:t>设备搬迁和安装是将一整套钻井设备从某地搬迁至待钻井位现场安装、调试，使之达到开钻水平的一道工序。这项工作头绪多，分工细，劳动强度大，使用施工车辆和机械多，并且受到作业现场客观条件的限制，如场地狭小，井场及道路泥泞，井场及道路上方有电力线路、通讯线路，地下有油、气、水管线等等，危险因素多，较易发生事故。在所发生事故中，尤以钻井队与运输队、拖拉机队因协作配合不好而导致的起重伤害和碰撞事故为最多见。在设备吊装过程中，还可能发生因吊车扒杆碰上电力线路而导致的触电事故。</w:t>
      </w:r>
    </w:p>
    <w:p w14:paraId="6FD07870" w14:textId="77777777" w:rsidR="00D8680A" w:rsidRDefault="00D8680A" w:rsidP="00D8680A">
      <w:pPr>
        <w:ind w:firstLine="560"/>
      </w:pPr>
      <w:r>
        <w:rPr>
          <w:rFonts w:hint="eastAsia"/>
        </w:rPr>
        <w:t>1</w:t>
      </w:r>
      <w:r>
        <w:rPr>
          <w:rFonts w:hint="eastAsia"/>
        </w:rPr>
        <w:t>）设备整体搬迁过程</w:t>
      </w:r>
    </w:p>
    <w:p w14:paraId="2BA9577D" w14:textId="77777777" w:rsidR="00D8680A" w:rsidRDefault="00D8680A" w:rsidP="00D8680A">
      <w:pPr>
        <w:ind w:firstLine="560"/>
      </w:pPr>
      <w:r>
        <w:rPr>
          <w:rFonts w:hint="eastAsia"/>
        </w:rPr>
        <w:t>在搬迁距离近、地面平坦、空中无障碍的开阔地带或同台丛式井组，可以采用整体搬迁。即用拖拉机组将井架和钻台上的设备拖至待钻井井位。整体搬迁的危险因素主要有：因拖拉机组配合不好、地面条件差等可造成井架倾倒或井架变型；因地下情况不明，如有油、气、水管线通过，可能造成碰、压坏管线的事故。</w:t>
      </w:r>
    </w:p>
    <w:p w14:paraId="1A8E1CC5" w14:textId="77777777" w:rsidR="00D8680A" w:rsidRDefault="00D8680A" w:rsidP="00D8680A">
      <w:pPr>
        <w:ind w:firstLine="560"/>
      </w:pPr>
      <w:r>
        <w:rPr>
          <w:rFonts w:hint="eastAsia"/>
        </w:rPr>
        <w:t>2</w:t>
      </w:r>
      <w:r>
        <w:rPr>
          <w:rFonts w:hint="eastAsia"/>
        </w:rPr>
        <w:t>）零散搬迁过程中的危险因素</w:t>
      </w:r>
    </w:p>
    <w:p w14:paraId="58F27A8C" w14:textId="77777777" w:rsidR="00D8680A" w:rsidRDefault="00D8680A" w:rsidP="00D8680A">
      <w:pPr>
        <w:ind w:firstLine="560"/>
      </w:pPr>
      <w:r>
        <w:rPr>
          <w:rFonts w:hint="eastAsia"/>
        </w:rPr>
        <w:t>零散搬迁是钻井设备搬迁的一般形式。其工作内容是：将整套钻机拆卸成便于汽车运输的单体，用拖拉机将拆卸开的设备按钻台、泵房、机房等分组分别拖至几个便于装车的地点集中，然后用吊车将设备装上卡车，运往待钻井位。零散搬迁动用人员多，使用车辆多，相互协作的单位多，与整体搬迁相比，作业难度要大。其主要</w:t>
      </w:r>
      <w:r>
        <w:rPr>
          <w:rFonts w:hint="eastAsia"/>
        </w:rPr>
        <w:lastRenderedPageBreak/>
        <w:t>危险是：容易发生挤碰甚至碾轧事故；有时会拖断钢丝绳易发生伤人；吊装设备时易发生起重伤害事故；运输过程中易发生各种交通事故等。</w:t>
      </w:r>
    </w:p>
    <w:p w14:paraId="6954238D" w14:textId="77777777" w:rsidR="00D8680A" w:rsidRDefault="00D8680A" w:rsidP="00DD28DC">
      <w:pPr>
        <w:pStyle w:val="3"/>
      </w:pPr>
      <w:r>
        <w:rPr>
          <w:rFonts w:hint="eastAsia"/>
        </w:rPr>
        <w:t xml:space="preserve">3.2.3  </w:t>
      </w:r>
      <w:r>
        <w:rPr>
          <w:rFonts w:hint="eastAsia"/>
        </w:rPr>
        <w:t>设备安装过程</w:t>
      </w:r>
    </w:p>
    <w:p w14:paraId="5BE4B821" w14:textId="77777777" w:rsidR="00D8680A" w:rsidRDefault="00D8680A" w:rsidP="00D8680A">
      <w:pPr>
        <w:ind w:firstLine="560"/>
      </w:pPr>
      <w:r>
        <w:rPr>
          <w:rFonts w:hint="eastAsia"/>
        </w:rPr>
        <w:t>设备安装是指将搬迁到新井位的各种设备单体组装起来，经校正、固定、调试合格，使全套钻井设备达到正常运转水平的一项工作，其工作内容有：穿大绳、绞车就位（俗称上钻机）、转盘就位（俗称上转盘）、安装悬吊设备、安装钻台工具、安装钻井液循环罐、安装井场电气设施、安装高压管线、油、气、水管线和各种安全防护装置等。</w:t>
      </w:r>
    </w:p>
    <w:p w14:paraId="7078B702" w14:textId="77777777" w:rsidR="00D8680A" w:rsidRDefault="00D8680A" w:rsidP="00D8680A">
      <w:pPr>
        <w:ind w:firstLine="560"/>
      </w:pPr>
      <w:r>
        <w:rPr>
          <w:rFonts w:hint="eastAsia"/>
        </w:rPr>
        <w:t>1</w:t>
      </w:r>
      <w:r>
        <w:rPr>
          <w:rFonts w:hint="eastAsia"/>
        </w:rPr>
        <w:t>）穿大绳</w:t>
      </w:r>
    </w:p>
    <w:p w14:paraId="6211AC94" w14:textId="77777777" w:rsidR="00D8680A" w:rsidRDefault="00D8680A" w:rsidP="00D8680A">
      <w:pPr>
        <w:ind w:firstLine="560"/>
      </w:pPr>
      <w:r>
        <w:rPr>
          <w:rFonts w:hint="eastAsia"/>
        </w:rPr>
        <w:t>穿大绳，就是将符合钻机使用标准和规格的钢丝绳（大绳）按照一定顺序，穿过天车与游动滑车的滑轮，成为滑轮组，构成钻井施工的提升运行系统的工作过程。穿大绳的危险因素有：送引绳上天车平台工作人员需要进行特高处作业；在天车台倒绳头的工作人员与地面人员配合不好可能导致挤压手臂；如引绳与大绳连接不牢或引绳有问题，易造成断绳致使大绳坠落。</w:t>
      </w:r>
    </w:p>
    <w:p w14:paraId="5B16967C" w14:textId="77777777" w:rsidR="00D8680A" w:rsidRDefault="00D8680A" w:rsidP="00D8680A">
      <w:pPr>
        <w:ind w:firstLine="560"/>
      </w:pPr>
      <w:r>
        <w:rPr>
          <w:rFonts w:hint="eastAsia"/>
        </w:rPr>
        <w:t>2</w:t>
      </w:r>
      <w:r>
        <w:rPr>
          <w:rFonts w:hint="eastAsia"/>
        </w:rPr>
        <w:t>）绞车、转盘就位</w:t>
      </w:r>
    </w:p>
    <w:p w14:paraId="0C980265" w14:textId="77777777" w:rsidR="00D8680A" w:rsidRDefault="00D8680A" w:rsidP="00D8680A">
      <w:pPr>
        <w:ind w:firstLine="560"/>
      </w:pPr>
      <w:r>
        <w:rPr>
          <w:rFonts w:hint="eastAsia"/>
        </w:rPr>
        <w:t>绞车及转盘就位，就是把绞车和转盘从地面提升到钻台特定的位置（低位安装的绞车除外）。绞车、转盘就位（上钻机、转盘）过程中主要的危险因素有：因指挥不当或操作失误可导致碰坏或摔坏绞车、转盘；挤伤工作人员或拉坏井架等。</w:t>
      </w:r>
    </w:p>
    <w:p w14:paraId="3EA08D05" w14:textId="77777777" w:rsidR="00D8680A" w:rsidRDefault="00D8680A" w:rsidP="00D8680A">
      <w:pPr>
        <w:ind w:firstLine="560"/>
      </w:pPr>
      <w:r>
        <w:rPr>
          <w:rFonts w:hint="eastAsia"/>
        </w:rPr>
        <w:t>3</w:t>
      </w:r>
      <w:r>
        <w:rPr>
          <w:rFonts w:hint="eastAsia"/>
        </w:rPr>
        <w:t>）钻台、机房、泵房设备安装</w:t>
      </w:r>
    </w:p>
    <w:p w14:paraId="304ED8BA" w14:textId="77777777" w:rsidR="00D8680A" w:rsidRDefault="00D8680A" w:rsidP="00D8680A">
      <w:pPr>
        <w:ind w:firstLine="560"/>
      </w:pPr>
      <w:r>
        <w:rPr>
          <w:rFonts w:hint="eastAsia"/>
        </w:rPr>
        <w:t>钻台、机房、泵房设备的安装需要进行电、气焊割作业和高处作业，有时还需要拖拉机配合作业，其危险因素较多。可能发生触</w:t>
      </w:r>
      <w:r>
        <w:rPr>
          <w:rFonts w:hint="eastAsia"/>
        </w:rPr>
        <w:lastRenderedPageBreak/>
        <w:t>电、灼烫、高处坠落等事故。</w:t>
      </w:r>
    </w:p>
    <w:p w14:paraId="5BDD1E3A" w14:textId="77777777" w:rsidR="00D8680A" w:rsidRDefault="00D8680A" w:rsidP="00D8680A">
      <w:pPr>
        <w:ind w:firstLine="560"/>
      </w:pPr>
      <w:r>
        <w:rPr>
          <w:rFonts w:hint="eastAsia"/>
        </w:rPr>
        <w:t>4</w:t>
      </w:r>
      <w:r>
        <w:rPr>
          <w:rFonts w:hint="eastAsia"/>
        </w:rPr>
        <w:t>）钻井液循环罐及固控设备安装</w:t>
      </w:r>
    </w:p>
    <w:p w14:paraId="4CDD7BEC" w14:textId="77777777" w:rsidR="00D8680A" w:rsidRDefault="00D8680A" w:rsidP="00D8680A">
      <w:pPr>
        <w:ind w:firstLine="560"/>
      </w:pPr>
      <w:r>
        <w:rPr>
          <w:rFonts w:hint="eastAsia"/>
        </w:rPr>
        <w:t>钻井液循环罐及固定设备现场装备有循环罐、震动筛、除砂泵、除砂器、除泥器、离心机和钻井液储备罐等。由于循环罐体积较大，其他设备也较笨重，安装时需使用吊车和拖拉机，容易引发拖拉机挤碰或起重事故。</w:t>
      </w:r>
    </w:p>
    <w:p w14:paraId="67E7F94E" w14:textId="77777777" w:rsidR="00D8680A" w:rsidRDefault="00D8680A" w:rsidP="00D8680A">
      <w:pPr>
        <w:ind w:firstLine="560"/>
      </w:pPr>
      <w:r>
        <w:rPr>
          <w:rFonts w:hint="eastAsia"/>
        </w:rPr>
        <w:t>5</w:t>
      </w:r>
      <w:r>
        <w:rPr>
          <w:rFonts w:hint="eastAsia"/>
        </w:rPr>
        <w:t>）电气设备、设施、装置安装</w:t>
      </w:r>
    </w:p>
    <w:p w14:paraId="495406BE" w14:textId="77777777" w:rsidR="00D8680A" w:rsidRDefault="00D8680A" w:rsidP="00D8680A">
      <w:pPr>
        <w:ind w:firstLine="560"/>
      </w:pPr>
      <w:r>
        <w:rPr>
          <w:rFonts w:hint="eastAsia"/>
        </w:rPr>
        <w:t>钻井施工现场的电气设施是指发电设备、用电设备、照明灯具及电路等。在安装电气设备、设施、装置的过程中，作业人员可能发生高处坠落及触电事故。</w:t>
      </w:r>
    </w:p>
    <w:p w14:paraId="379385F5" w14:textId="77777777" w:rsidR="00D8680A" w:rsidRDefault="00D8680A" w:rsidP="00DD28DC">
      <w:pPr>
        <w:pStyle w:val="3"/>
      </w:pPr>
      <w:r>
        <w:rPr>
          <w:rFonts w:hint="eastAsia"/>
        </w:rPr>
        <w:t xml:space="preserve">3.2.4  </w:t>
      </w:r>
      <w:r>
        <w:rPr>
          <w:rFonts w:hint="eastAsia"/>
        </w:rPr>
        <w:t>钻进阶段</w:t>
      </w:r>
    </w:p>
    <w:p w14:paraId="3186E72A" w14:textId="77777777" w:rsidR="00D8680A" w:rsidRDefault="00D8680A" w:rsidP="00D8680A">
      <w:pPr>
        <w:ind w:firstLine="560"/>
      </w:pPr>
      <w:r>
        <w:rPr>
          <w:rFonts w:hint="eastAsia"/>
        </w:rPr>
        <w:t>钻进阶段涉及的作业过程比较复杂，不能超越程序进行作业，包括冲鼠洞、接钻头、下钻铤、下钻杆、接方钻杆、开泵操作、钻进、吊单根、接单根、卸方钻杆、起钻杆、起钻铤、卸钻头、井控设备安装调试作业等。</w:t>
      </w:r>
    </w:p>
    <w:p w14:paraId="1F5F03F6" w14:textId="77777777" w:rsidR="00D8680A" w:rsidRDefault="00D8680A" w:rsidP="00D8680A">
      <w:pPr>
        <w:ind w:firstLine="560"/>
      </w:pPr>
      <w:r>
        <w:rPr>
          <w:rFonts w:hint="eastAsia"/>
        </w:rPr>
        <w:t>首次开钻时设备运行状态是否正常，各气、电路控制系统是否存在漏气、漏电或接错等现象等，可能造成物体打击、机械伤害、触电、设备损害等事故；钻头、钻具、套管、工具等体积和重量都比较大，劳动强度大，在接方钻杆、起吊钻杆、装卸钻头、操作大钳、吊卡、推摆钻杆等过程中时，如钻台工作人员配合不好，容易发生物体打击、机械伤害等人身伤害事故；二层台操作人员操作不慎，也容易造成高处坠落、物体打击事故。下表层套管时，在钻台大门前扣好吊卡后，人员如不及时躲避，容易造成碰、砸、撞、挤、扭、擦伤事故。</w:t>
      </w:r>
    </w:p>
    <w:p w14:paraId="1B27B5B5" w14:textId="77777777" w:rsidR="00D8680A" w:rsidRDefault="00D8680A" w:rsidP="00D8680A">
      <w:pPr>
        <w:ind w:firstLine="560"/>
      </w:pPr>
      <w:r>
        <w:rPr>
          <w:rFonts w:hint="eastAsia"/>
        </w:rPr>
        <w:t>第二次开钻的工作内容主要包括：高压试运转、下钻、钻进和</w:t>
      </w:r>
      <w:r>
        <w:rPr>
          <w:rFonts w:hint="eastAsia"/>
        </w:rPr>
        <w:lastRenderedPageBreak/>
        <w:t>起钻等。在一口井的施工中，高压试运转易造成设备损坏和人身伤亡。下钻过程可能会遇到的井下复杂情况很多，如井眼垮塌、缩径、沉砂、油气上窜、井涌等，如果司钻在操作过程中注意不够或判断失误，有可能将钻具贸然下入复杂井眼，造成卡钻、顿钻等事故；如果下钻速度快，会产生很大的激动压力，容易憋漏地层。另外，在下钻过程中，钻井大绳卡进指梁会挂坏井架或二层台，容易造成物体打击和高处坠落事故；下钻过程中，如果绞车高、低速离合器不放气，刹车失灵，可能导致顿钻重大事故；用大钳紧扣操作猫头时失误，有可能造成物体打击、机械伤害事故；在二层台工作时，有可能导致高处坠落或高处落物等人身伤害事故。</w:t>
      </w:r>
    </w:p>
    <w:p w14:paraId="5D72A337" w14:textId="77777777" w:rsidR="00D8680A" w:rsidRDefault="00D8680A" w:rsidP="00D8680A">
      <w:pPr>
        <w:ind w:firstLine="560"/>
      </w:pPr>
      <w:r>
        <w:rPr>
          <w:rFonts w:hint="eastAsia"/>
        </w:rPr>
        <w:t>钻进过程中，在井浅时，因快速钻进，钻井液性能不完善，造壁性和悬浮性能差。可能造成井眼垮塌或沉砂埋钻具。井深时，可能会遇到地层压力异常，造成井漏、井涌、井喷以及井喷失控着火等严重事故。</w:t>
      </w:r>
    </w:p>
    <w:p w14:paraId="11EC533E" w14:textId="77777777" w:rsidR="00D8680A" w:rsidRDefault="00D8680A" w:rsidP="00D8680A">
      <w:pPr>
        <w:ind w:firstLine="560"/>
      </w:pPr>
      <w:r>
        <w:rPr>
          <w:rFonts w:hint="eastAsia"/>
        </w:rPr>
        <w:t>起钻过程中，由于井下情况复杂，处理不当，可能引起上提遇卡、转盘憋劲大、打倒车、灌不进钻井液等情况。起钻速度快或钻头泥包，导致拔活塞，容易诱发井塌、井漏、油气水侵、井涌以及井喷和井喷失控事故；起钻过程中，如果绞车高、低速离合器不放气，防碰天车失灵，处理不当可能导致顶天车的恶性事故；在起钻过程中，如果司钻失误或与井口工作人员配合不当，可能造成单吊环起钻、崩砸井口工具、顶天车等事故的发生，可能导致一人或多人死亡的重大事故；井架工二层台操作时，容易发生高处坠落或高处落物伤人事故。</w:t>
      </w:r>
    </w:p>
    <w:p w14:paraId="32423855" w14:textId="77777777" w:rsidR="00D8680A" w:rsidRDefault="00D8680A" w:rsidP="00D8680A">
      <w:pPr>
        <w:ind w:firstLine="560"/>
      </w:pPr>
      <w:r>
        <w:rPr>
          <w:rFonts w:hint="eastAsia"/>
        </w:rPr>
        <w:t>钻进过程中由于各种原因造成的复杂情况和事故还有很多，这些复杂情况多数是由于操作失误造成的，另外由于井下情况复杂，</w:t>
      </w:r>
      <w:r>
        <w:rPr>
          <w:rFonts w:hint="eastAsia"/>
        </w:rPr>
        <w:lastRenderedPageBreak/>
        <w:t>发生如井涌、井漏、卡钻、缩径、钻头泥包、井下落物等事故时，地面需要采取压井、划眼、倒划眼、解卡、扩眼、打捞等作业来处理井下事故，这些非正常作业又容易导致井喷失控、井喷、顶天车、顿钻、单吊环起钻等地面事故的发生。</w:t>
      </w:r>
    </w:p>
    <w:p w14:paraId="3177E14F" w14:textId="77777777" w:rsidR="00D8680A" w:rsidRDefault="00D8680A" w:rsidP="00DD28DC">
      <w:pPr>
        <w:pStyle w:val="3"/>
      </w:pPr>
      <w:r>
        <w:rPr>
          <w:rFonts w:hint="eastAsia"/>
        </w:rPr>
        <w:t xml:space="preserve">3.2.5  </w:t>
      </w:r>
      <w:r>
        <w:rPr>
          <w:rFonts w:hint="eastAsia"/>
        </w:rPr>
        <w:t>固井、完井阶段</w:t>
      </w:r>
    </w:p>
    <w:p w14:paraId="5F0B51AA" w14:textId="77777777" w:rsidR="00D8680A" w:rsidRDefault="00D8680A" w:rsidP="00D8680A">
      <w:pPr>
        <w:ind w:firstLine="560"/>
      </w:pPr>
      <w:r>
        <w:rPr>
          <w:rFonts w:hint="eastAsia"/>
        </w:rPr>
        <w:t>在固井施工过程中，泵压会越来越高，井口、泵房、高压管汇、安全阀附近的流体存在伤人的危险性。固井过程中，需要使用机械设备，如果现场工作人员不注意，可能发生机械伤害。</w:t>
      </w:r>
    </w:p>
    <w:p w14:paraId="5048C8EA" w14:textId="77777777" w:rsidR="00D8680A" w:rsidRDefault="00D8680A" w:rsidP="00D8680A">
      <w:pPr>
        <w:ind w:firstLine="560"/>
      </w:pPr>
      <w:r>
        <w:rPr>
          <w:rFonts w:hint="eastAsia"/>
        </w:rPr>
        <w:t>在固技术套管或油层套管施工过程中，固井车辆摆放时可能危害供电线路，容易造成触电、火灾或中毒窒息事故同时泵压会越来越高，井口、泵房、高压管汇、安全阀附近的流体伤人的危险性。摆放车辆未注意周围人员容易导致车辆伤害事故；管线连接及试压时容易发生物体打击事故；连接电路过程中容易发生触电事故；下灰管线连接不牢，人员站位不当，可能导致眼部伤害；替水泥浆过程中，井口、泵房、高压管汇、安全阀附近存在一定的流体伤人的危险性。完井后拆卸设备需要多工种配合作业，人员高处作业容易发生高处坠落事故，拆卸带压管线容易造成高压液体打击伤人事故；甩钻具过程中，容易发生物体打击事故。另外，电测及完井过程中存在着溢流、井涌、井喷、放射性伤害、高空坠落等危害。</w:t>
      </w:r>
    </w:p>
    <w:p w14:paraId="135090E7" w14:textId="77777777" w:rsidR="00D8680A" w:rsidRDefault="00D8680A" w:rsidP="00DD28DC">
      <w:pPr>
        <w:pStyle w:val="3"/>
      </w:pPr>
      <w:r>
        <w:rPr>
          <w:rFonts w:hint="eastAsia"/>
        </w:rPr>
        <w:t xml:space="preserve">3.2.6  </w:t>
      </w:r>
      <w:r>
        <w:rPr>
          <w:rFonts w:hint="eastAsia"/>
        </w:rPr>
        <w:t>测井、录井过程</w:t>
      </w:r>
    </w:p>
    <w:p w14:paraId="14D3A3DF" w14:textId="77777777" w:rsidR="00D8680A" w:rsidRDefault="00D8680A" w:rsidP="00D8680A">
      <w:pPr>
        <w:ind w:firstLine="560"/>
      </w:pPr>
      <w:r>
        <w:rPr>
          <w:rFonts w:hint="eastAsia"/>
        </w:rPr>
        <w:t>在测井过程中工作人员若不穿专用个体防护用具，有发生辐射伤害的危险，另外放射源若管理不善，或在运输过程管理不到位，极易丢失，一旦丢失将带来更大的危害。</w:t>
      </w:r>
    </w:p>
    <w:p w14:paraId="16424D19" w14:textId="77777777" w:rsidR="00D8680A" w:rsidRDefault="00D8680A" w:rsidP="00D8680A">
      <w:pPr>
        <w:ind w:firstLine="560"/>
      </w:pPr>
      <w:r>
        <w:rPr>
          <w:rFonts w:hint="eastAsia"/>
        </w:rPr>
        <w:t>测井过程中易发生落井事故，也可能发生溢流以及卡仪器、拔断电缆、仪器落井等事故。</w:t>
      </w:r>
    </w:p>
    <w:p w14:paraId="08947C92" w14:textId="77777777" w:rsidR="00D8680A" w:rsidRDefault="00D8680A" w:rsidP="00D8680A">
      <w:pPr>
        <w:ind w:firstLine="560"/>
      </w:pPr>
      <w:r>
        <w:rPr>
          <w:rFonts w:hint="eastAsia"/>
        </w:rPr>
        <w:lastRenderedPageBreak/>
        <w:t>录井施工过程中，人员安装排量探头等作业时，无任何梯子可用，存在录井安装人员坠井的危险；若电烤板破裂漏水，录井人员在烘烤岩屑时有发生触电的危险。</w:t>
      </w:r>
    </w:p>
    <w:p w14:paraId="437BA144" w14:textId="77777777" w:rsidR="00D8680A" w:rsidRDefault="00D8680A" w:rsidP="00DD28DC">
      <w:pPr>
        <w:pStyle w:val="3"/>
      </w:pPr>
      <w:r>
        <w:rPr>
          <w:rFonts w:hint="eastAsia"/>
        </w:rPr>
        <w:t xml:space="preserve">3.2.7  </w:t>
      </w:r>
      <w:r>
        <w:rPr>
          <w:rFonts w:hint="eastAsia"/>
        </w:rPr>
        <w:t>完井后拆卸设备作业过程</w:t>
      </w:r>
    </w:p>
    <w:p w14:paraId="78E67854" w14:textId="77777777" w:rsidR="00D8680A" w:rsidRDefault="00D8680A" w:rsidP="00D8680A">
      <w:pPr>
        <w:ind w:firstLine="560"/>
      </w:pPr>
      <w:r>
        <w:rPr>
          <w:rFonts w:hint="eastAsia"/>
        </w:rPr>
        <w:t>完井后拆卸设备需要多工种配合作业，危险因素多，特别是拆卸钻具时，易发生吊钳伤人的事故。另外，在钻具下钻台时，也容易发生砸伤人员的事故。</w:t>
      </w:r>
    </w:p>
    <w:p w14:paraId="3CA32B6C" w14:textId="77777777" w:rsidR="00D8680A" w:rsidRDefault="00D8680A" w:rsidP="00DD28DC">
      <w:pPr>
        <w:pStyle w:val="3"/>
      </w:pPr>
      <w:r>
        <w:rPr>
          <w:rFonts w:hint="eastAsia"/>
        </w:rPr>
        <w:t xml:space="preserve">3.2.8  </w:t>
      </w:r>
      <w:r>
        <w:rPr>
          <w:rFonts w:hint="eastAsia"/>
        </w:rPr>
        <w:t>检修与保养过程</w:t>
      </w:r>
    </w:p>
    <w:p w14:paraId="5AC5A048" w14:textId="77777777" w:rsidR="00D8680A" w:rsidRDefault="00D8680A" w:rsidP="00D8680A">
      <w:pPr>
        <w:ind w:firstLine="560"/>
      </w:pPr>
      <w:r>
        <w:rPr>
          <w:rFonts w:hint="eastAsia"/>
        </w:rPr>
        <w:t>在设备保养或检修时，存在机械伤害、电气伤害、高处坠落等危险，甚至因此造成卡钻事故，处理卡钻事故是发生人身伤害最多的过程。</w:t>
      </w:r>
    </w:p>
    <w:p w14:paraId="6AA2C006" w14:textId="77777777" w:rsidR="00D8680A" w:rsidRDefault="00D8680A" w:rsidP="00DD28DC">
      <w:pPr>
        <w:pStyle w:val="3"/>
      </w:pPr>
      <w:r>
        <w:rPr>
          <w:rFonts w:hint="eastAsia"/>
        </w:rPr>
        <w:t xml:space="preserve">3.2.9  </w:t>
      </w:r>
      <w:r>
        <w:rPr>
          <w:rFonts w:hint="eastAsia"/>
        </w:rPr>
        <w:t>井下复杂情况及井下事故处理过程</w:t>
      </w:r>
    </w:p>
    <w:p w14:paraId="00AD862B" w14:textId="77777777" w:rsidR="00D8680A" w:rsidRDefault="00D8680A" w:rsidP="00D8680A">
      <w:pPr>
        <w:ind w:firstLine="560"/>
      </w:pPr>
      <w:r>
        <w:rPr>
          <w:rFonts w:hint="eastAsia"/>
        </w:rPr>
        <w:t>井下复杂情况和井下事故包括：井涌、井漏、井塌、砂桥、泥包、缩径、键槽、卡钻、井喷、钻具或套管断落、井下落物等等。井喷失控是钻井、井下作业过程中可能发生的比较严重的事故，引起井喷的原因有：地层压力掌握不准；泥浆密度偏低；井内泥浆液柱高度降低；起钻抽吸；其他不当操作等。井喷事故发生后往往有大量易燃易爆、有毒气体和原油喷出，可能会发生火灾、爆炸或中毒事故，对环境和人员造成较大的危害。</w:t>
      </w:r>
    </w:p>
    <w:p w14:paraId="1C00C6E3" w14:textId="77777777" w:rsidR="00D8680A" w:rsidRDefault="00D8680A" w:rsidP="002D6442">
      <w:pPr>
        <w:pStyle w:val="3"/>
      </w:pPr>
      <w:r>
        <w:rPr>
          <w:rFonts w:hint="eastAsia"/>
        </w:rPr>
        <w:t xml:space="preserve">3.2.10  </w:t>
      </w:r>
      <w:r>
        <w:rPr>
          <w:rFonts w:hint="eastAsia"/>
        </w:rPr>
        <w:t>钻井井控过程</w:t>
      </w:r>
    </w:p>
    <w:p w14:paraId="64DAACD5" w14:textId="77777777" w:rsidR="00D8680A" w:rsidRDefault="00D8680A" w:rsidP="00D8680A">
      <w:pPr>
        <w:ind w:firstLine="560"/>
      </w:pPr>
      <w:r>
        <w:rPr>
          <w:rFonts w:hint="eastAsia"/>
        </w:rPr>
        <w:t>井控的特殊性在于其本身就是一种防止井喷的安全技术手段，但同时井控作业中存在着较大的危险性，处理不当反而会使井喷失控，带来更加严重的后果。</w:t>
      </w:r>
    </w:p>
    <w:p w14:paraId="34255FD4" w14:textId="77777777" w:rsidR="00D8680A" w:rsidRDefault="00D8680A" w:rsidP="00D8680A">
      <w:pPr>
        <w:ind w:firstLine="560"/>
      </w:pPr>
      <w:r>
        <w:rPr>
          <w:rFonts w:hint="eastAsia"/>
        </w:rPr>
        <w:t>在井控作业中若存在没提上钻具，影响压井；上提钻具过高，钻头碰坏防喷器或钻具断落，影响压井；钻井液密度过低，造成严</w:t>
      </w:r>
      <w:r>
        <w:rPr>
          <w:rFonts w:hint="eastAsia"/>
        </w:rPr>
        <w:lastRenderedPageBreak/>
        <w:t>重欠平衡；钻井液密度过高，井口井底压力过高或漏井；没泵入泥浆，导致井口井底压力增高，发生卡钻；泥浆泵入过程中气体侵入，泵入泥浆速度总小于溢出速度；单泵运行，若泵发生故障，泥浆不足，导致压井困难或防喷器损坏等情况，均有可能发生井喷失控，带来更加严重的后果。</w:t>
      </w:r>
    </w:p>
    <w:p w14:paraId="18DA0E27" w14:textId="77777777" w:rsidR="00D8680A" w:rsidRDefault="00D8680A" w:rsidP="00D8680A">
      <w:pPr>
        <w:ind w:firstLine="560"/>
      </w:pPr>
      <w:r>
        <w:rPr>
          <w:rFonts w:hint="eastAsia"/>
        </w:rPr>
        <w:t>一般情况下发生井控风险的原因如下：</w:t>
      </w:r>
    </w:p>
    <w:p w14:paraId="005DA23F" w14:textId="77777777" w:rsidR="00D8680A" w:rsidRDefault="00D8680A" w:rsidP="00D8680A">
      <w:pPr>
        <w:ind w:firstLine="560"/>
      </w:pPr>
      <w:r>
        <w:rPr>
          <w:rFonts w:hint="eastAsia"/>
        </w:rPr>
        <w:t>①起钻抽汲，造成诱喷。</w:t>
      </w:r>
    </w:p>
    <w:p w14:paraId="23260795" w14:textId="77777777" w:rsidR="00D8680A" w:rsidRDefault="00D8680A" w:rsidP="00D8680A">
      <w:pPr>
        <w:ind w:firstLine="560"/>
      </w:pPr>
      <w:r>
        <w:rPr>
          <w:rFonts w:hint="eastAsia"/>
        </w:rPr>
        <w:t>②发现溢流后处理措施不当。比如，发现溢流后不及时正确关井，继续循环观察，致使气侵段钻井液或气柱迅速上移。</w:t>
      </w:r>
    </w:p>
    <w:p w14:paraId="04FD978E" w14:textId="77777777" w:rsidR="00D8680A" w:rsidRDefault="00D8680A" w:rsidP="00D8680A">
      <w:pPr>
        <w:ind w:firstLine="560"/>
      </w:pPr>
      <w:r>
        <w:rPr>
          <w:rFonts w:hint="eastAsia"/>
        </w:rPr>
        <w:t>③井口不安装防喷器。井口不安装防器主要是认识上的片面性：其一，片面追求节省成本，想尽量少地投入设备折旧；其二，认为地层压力系数低，不会发生井喷，不需要安装防喷器。</w:t>
      </w:r>
    </w:p>
    <w:p w14:paraId="0FABDBD6" w14:textId="77777777" w:rsidR="00D8680A" w:rsidRDefault="00D8680A" w:rsidP="00D8680A">
      <w:pPr>
        <w:ind w:firstLine="560"/>
      </w:pPr>
      <w:r>
        <w:rPr>
          <w:rFonts w:hint="eastAsia"/>
        </w:rPr>
        <w:t>④井控设备的安装及试压不合格。</w:t>
      </w:r>
    </w:p>
    <w:p w14:paraId="4F1D4B87" w14:textId="77777777" w:rsidR="00D8680A" w:rsidRDefault="00D8680A" w:rsidP="00D8680A">
      <w:pPr>
        <w:ind w:firstLine="560"/>
      </w:pPr>
      <w:r>
        <w:rPr>
          <w:rFonts w:hint="eastAsia"/>
        </w:rPr>
        <w:t>⑤井身结构设计不合理。表层套管下的深度不够，技术套管下的深度靠上，当钻到下地层遇有异常压力而关井时，在表层套管外憋漏，钻井液窜至井场地表，无法实施关井。</w:t>
      </w:r>
    </w:p>
    <w:p w14:paraId="31E74905" w14:textId="77777777" w:rsidR="00D8680A" w:rsidRDefault="00D8680A" w:rsidP="00D8680A">
      <w:pPr>
        <w:ind w:firstLine="560"/>
      </w:pPr>
      <w:r>
        <w:rPr>
          <w:rFonts w:hint="eastAsia"/>
        </w:rPr>
        <w:t>⑥钻遇漏失层段发生井漏未能及时处理或处理措施不当。发生井漏以后，井内修井液柱压力降低，当液柱压力低于地层压力时就会发生井侵，井涌乃至井喷。</w:t>
      </w:r>
    </w:p>
    <w:p w14:paraId="10E90987" w14:textId="77777777" w:rsidR="00D8680A" w:rsidRDefault="00D8680A" w:rsidP="00D8680A">
      <w:pPr>
        <w:ind w:firstLine="560"/>
      </w:pPr>
      <w:r>
        <w:rPr>
          <w:rFonts w:hint="eastAsia"/>
        </w:rPr>
        <w:t>⑦同层相邻注水井不停注或不减压。由于油田经过多年的开发注水，地层压力已不是原始的地层压力，尤其是遇到高压封闭区块，它的压力往往大大高于原始地层压力。如果处于同一地层相邻的注水井不停注，或是停注但不泄压，往往造成钻井或修井的复杂情况发生。</w:t>
      </w:r>
    </w:p>
    <w:p w14:paraId="571F492C" w14:textId="77777777" w:rsidR="00D8680A" w:rsidRDefault="00D8680A" w:rsidP="00D8680A">
      <w:pPr>
        <w:ind w:firstLine="560"/>
      </w:pPr>
      <w:r>
        <w:rPr>
          <w:rFonts w:hint="eastAsia"/>
        </w:rPr>
        <w:t>⑧思想麻痹，违章操作。由于思想麻痹，违章操作而导致的井</w:t>
      </w:r>
      <w:r>
        <w:rPr>
          <w:rFonts w:hint="eastAsia"/>
        </w:rPr>
        <w:lastRenderedPageBreak/>
        <w:t>喷失控。</w:t>
      </w:r>
    </w:p>
    <w:p w14:paraId="6647019C" w14:textId="77777777" w:rsidR="00D8680A" w:rsidRDefault="00D8680A" w:rsidP="002D6442">
      <w:pPr>
        <w:pStyle w:val="3"/>
      </w:pPr>
      <w:r>
        <w:rPr>
          <w:rFonts w:hint="eastAsia"/>
        </w:rPr>
        <w:t xml:space="preserve">3.2.11  </w:t>
      </w:r>
      <w:r>
        <w:rPr>
          <w:rFonts w:hint="eastAsia"/>
        </w:rPr>
        <w:t>周边注入井对调整井的影响及对策</w:t>
      </w:r>
    </w:p>
    <w:p w14:paraId="4D15BBB3" w14:textId="77777777" w:rsidR="00D8680A" w:rsidRDefault="00D8680A" w:rsidP="00D8680A">
      <w:pPr>
        <w:ind w:firstLine="560"/>
      </w:pPr>
      <w:r>
        <w:rPr>
          <w:rFonts w:hint="eastAsia"/>
        </w:rPr>
        <w:t>在油田进行注入开发后，地层压力系统由原来静态的压力层系变成动态的多压力层系，地层的孔隙压力、破裂压力均发生了较大的变化。在复杂地层和复杂压力系统下钻调整井，出水、井涌、井漏时常发生。</w:t>
      </w:r>
    </w:p>
    <w:p w14:paraId="55CEAFCC" w14:textId="77777777" w:rsidR="00D8680A" w:rsidRDefault="00D8680A" w:rsidP="00D8680A">
      <w:pPr>
        <w:ind w:firstLine="560"/>
      </w:pPr>
      <w:r>
        <w:rPr>
          <w:rFonts w:hint="eastAsia"/>
        </w:rPr>
        <w:t>在调整井钻井过程中，相应注入井提前关井停注泄压，可合理调整注入层地层孔隙压力，避免钻井过程中出现井涌、井漏等现象。</w:t>
      </w:r>
    </w:p>
    <w:p w14:paraId="753B02EB" w14:textId="77777777" w:rsidR="00D8680A" w:rsidRDefault="00D8680A" w:rsidP="00D8680A">
      <w:pPr>
        <w:ind w:firstLine="560"/>
      </w:pPr>
      <w:r>
        <w:rPr>
          <w:rFonts w:hint="eastAsia"/>
        </w:rPr>
        <w:t>1</w:t>
      </w:r>
      <w:r>
        <w:rPr>
          <w:rFonts w:hint="eastAsia"/>
        </w:rPr>
        <w:t>）注入井提前关井停注</w:t>
      </w:r>
    </w:p>
    <w:p w14:paraId="73EBDB18" w14:textId="77777777" w:rsidR="00D8680A" w:rsidRDefault="00D8680A" w:rsidP="00D8680A">
      <w:pPr>
        <w:ind w:firstLine="560"/>
      </w:pPr>
      <w:r>
        <w:rPr>
          <w:rFonts w:hint="eastAsia"/>
        </w:rPr>
        <w:t>一般要求，若距离调整井</w:t>
      </w:r>
      <w:r>
        <w:rPr>
          <w:rFonts w:hint="eastAsia"/>
        </w:rPr>
        <w:t>500m</w:t>
      </w:r>
      <w:r>
        <w:rPr>
          <w:rFonts w:hint="eastAsia"/>
        </w:rPr>
        <w:t>范围内有注入井影响，在钻达注入层位前</w:t>
      </w:r>
      <w:r>
        <w:rPr>
          <w:rFonts w:hint="eastAsia"/>
        </w:rPr>
        <w:t>500m</w:t>
      </w:r>
      <w:r>
        <w:rPr>
          <w:rFonts w:hint="eastAsia"/>
        </w:rPr>
        <w:t>停注泄压。</w:t>
      </w:r>
    </w:p>
    <w:p w14:paraId="3A410CF3" w14:textId="77777777" w:rsidR="00D8680A" w:rsidRDefault="00D8680A" w:rsidP="00D8680A">
      <w:pPr>
        <w:ind w:firstLine="560"/>
      </w:pPr>
      <w:r>
        <w:rPr>
          <w:rFonts w:hint="eastAsia"/>
        </w:rPr>
        <w:t>2</w:t>
      </w:r>
      <w:r>
        <w:rPr>
          <w:rFonts w:hint="eastAsia"/>
        </w:rPr>
        <w:t>）注入井关井泄压</w:t>
      </w:r>
    </w:p>
    <w:p w14:paraId="6C9A8909" w14:textId="77777777" w:rsidR="00D8680A" w:rsidRDefault="00D8680A" w:rsidP="00D8680A">
      <w:pPr>
        <w:ind w:firstLine="560"/>
      </w:pPr>
      <w:r>
        <w:rPr>
          <w:rFonts w:hint="eastAsia"/>
        </w:rPr>
        <w:t>注入井关井泄压包括：在调整井钻达注入层位前，有影响的相邻注入井关井停注，通过自然方式或井口回水管线泄压，在调整井钻进中发生严重出水外溢现象时，停注部分注入井，调整井停钻关井，等待地层泄压。出现后一种情况的原因有：预计有影响的相邻注入井停注不及时；对同区块预计不会影响钻井的注入井存在套管损坏情况、固井质量差、断层遮挡等问题，造成施钻井地层出水。</w:t>
      </w:r>
    </w:p>
    <w:p w14:paraId="7F881866" w14:textId="77777777" w:rsidR="00D8680A" w:rsidRDefault="00D8680A" w:rsidP="00D8680A">
      <w:pPr>
        <w:ind w:firstLine="560"/>
      </w:pPr>
      <w:r>
        <w:rPr>
          <w:rFonts w:hint="eastAsia"/>
        </w:rPr>
        <w:t>3</w:t>
      </w:r>
      <w:r>
        <w:rPr>
          <w:rFonts w:hint="eastAsia"/>
        </w:rPr>
        <w:t>）开展钻井地质方面的研究</w:t>
      </w:r>
    </w:p>
    <w:p w14:paraId="231D0442" w14:textId="77777777" w:rsidR="00D8680A" w:rsidRDefault="00D8680A" w:rsidP="00D8680A">
      <w:pPr>
        <w:ind w:firstLine="560"/>
      </w:pPr>
      <w:r>
        <w:rPr>
          <w:rFonts w:hint="eastAsia"/>
        </w:rPr>
        <w:t>在调整井施钻前，综合分析邻井的钻井资料、测井资料、注采生产动态资料、邻井生产套管腐蚀情况、固井情况等，尽可能对调整井的地层压力分布、地质变化等做出较为准确的预测，以便合理地确定钻井液密度。</w:t>
      </w:r>
    </w:p>
    <w:p w14:paraId="2B390D8D" w14:textId="77777777" w:rsidR="00D8680A" w:rsidRDefault="00D8680A" w:rsidP="00D8680A">
      <w:pPr>
        <w:ind w:firstLine="560"/>
      </w:pPr>
      <w:r>
        <w:rPr>
          <w:rFonts w:hint="eastAsia"/>
        </w:rPr>
        <w:t>调整井钻井需要工程、地质、采油密切配合，加强钻井地质研究工作，搞清调整井可能钻遇的油层层系的油水分布，压力状况以</w:t>
      </w:r>
      <w:r>
        <w:rPr>
          <w:rFonts w:hint="eastAsia"/>
        </w:rPr>
        <w:lastRenderedPageBreak/>
        <w:t>及邻井的地质参数、生产动态、固井质量、套管损坏等情况，采取超前的预防处理措施。</w:t>
      </w:r>
    </w:p>
    <w:p w14:paraId="355DD53A" w14:textId="31FD8862" w:rsidR="006769F1" w:rsidRDefault="006769F1" w:rsidP="006769F1">
      <w:pPr>
        <w:pStyle w:val="2"/>
      </w:pPr>
      <w:bookmarkStart w:id="38" w:name="_Toc128422339"/>
      <w:r>
        <w:rPr>
          <w:rFonts w:hint="eastAsia"/>
        </w:rPr>
        <w:t>3</w:t>
      </w:r>
      <w:r>
        <w:t xml:space="preserve">.3  </w:t>
      </w:r>
      <w:r>
        <w:rPr>
          <w:rFonts w:hint="eastAsia"/>
        </w:rPr>
        <w:t>井下作业过程中危险有害因素分析</w:t>
      </w:r>
      <w:bookmarkEnd w:id="38"/>
    </w:p>
    <w:p w14:paraId="6BC9EDDB" w14:textId="77777777" w:rsidR="006769F1" w:rsidRDefault="006769F1" w:rsidP="006769F1">
      <w:pPr>
        <w:ind w:firstLine="560"/>
      </w:pPr>
      <w:r>
        <w:rPr>
          <w:rFonts w:hint="eastAsia"/>
        </w:rPr>
        <w:t>井下作业是采油过程中保证油水井正常生产的技术手段，井下作业内容主要有油水井维修、油水井大修、油层改造等。井下作业是在野外进行，流动性大，环境艰苦，并且多工种协作施工，生产过程中事故隐患较多，危险性较大。</w:t>
      </w:r>
    </w:p>
    <w:p w14:paraId="3CB6D7F4" w14:textId="6CD0118B" w:rsidR="006769F1" w:rsidRDefault="006769F1" w:rsidP="006769F1">
      <w:pPr>
        <w:pStyle w:val="3"/>
      </w:pPr>
      <w:r>
        <w:rPr>
          <w:rFonts w:hint="eastAsia"/>
        </w:rPr>
        <w:t>3.</w:t>
      </w:r>
      <w:r>
        <w:t>3</w:t>
      </w:r>
      <w:r>
        <w:rPr>
          <w:rFonts w:hint="eastAsia"/>
        </w:rPr>
        <w:t xml:space="preserve">.1  </w:t>
      </w:r>
      <w:r>
        <w:rPr>
          <w:rFonts w:hint="eastAsia"/>
        </w:rPr>
        <w:t>维护及常规井作业</w:t>
      </w:r>
    </w:p>
    <w:p w14:paraId="4D878CF9" w14:textId="77777777" w:rsidR="006769F1" w:rsidRDefault="006769F1" w:rsidP="006769F1">
      <w:pPr>
        <w:ind w:firstLine="560"/>
      </w:pPr>
      <w:r>
        <w:rPr>
          <w:rFonts w:hint="eastAsia"/>
        </w:rPr>
        <w:t>易出现因作业前没有检查刹车系统，刹车失控造成严重事故；在调整天车大绳时，如果高处作业防护措施不到位，会发生高处坠落事故；因超速起下管杆造成顿钻甚至落物事故；游动系统没有经常检查维护和保养、作业井架、大钩、吊环吊卡等设施没有经过检验，在解卡或重负荷作业时，发生大绳断落、井架倾斜折断或承重设施断裂等事故；井口操作不熟练、配合不当或防脱钩失效造成单吊环伤人；无证操作或通井机操作不熟练、防碰天车失效等会发生顶天车或砸井口事件。</w:t>
      </w:r>
    </w:p>
    <w:p w14:paraId="6438046C" w14:textId="355B72A4" w:rsidR="006769F1" w:rsidRDefault="006769F1" w:rsidP="006769F1">
      <w:pPr>
        <w:pStyle w:val="3"/>
      </w:pPr>
      <w:r>
        <w:rPr>
          <w:rFonts w:hint="eastAsia"/>
        </w:rPr>
        <w:t>3.</w:t>
      </w:r>
      <w:r>
        <w:t>3</w:t>
      </w:r>
      <w:r>
        <w:rPr>
          <w:rFonts w:hint="eastAsia"/>
        </w:rPr>
        <w:t xml:space="preserve">.2  </w:t>
      </w:r>
      <w:r>
        <w:rPr>
          <w:rFonts w:hint="eastAsia"/>
        </w:rPr>
        <w:t>射孔作业</w:t>
      </w:r>
    </w:p>
    <w:p w14:paraId="540E8683" w14:textId="77777777" w:rsidR="006769F1" w:rsidRDefault="006769F1" w:rsidP="006769F1">
      <w:pPr>
        <w:ind w:firstLine="560"/>
      </w:pPr>
      <w:r>
        <w:rPr>
          <w:rFonts w:hint="eastAsia"/>
        </w:rPr>
        <w:t>施工前没有合理选配压井液或没有合理选择射孔方式引发井喷事故；防喷装置没有检查、试压，或不按照井控要求进行操作可能导致井喷事故。</w:t>
      </w:r>
    </w:p>
    <w:p w14:paraId="4C4B4347" w14:textId="7C331188" w:rsidR="006769F1" w:rsidRDefault="006769F1" w:rsidP="006769F1">
      <w:pPr>
        <w:pStyle w:val="3"/>
      </w:pPr>
      <w:r>
        <w:t>3.3.3</w:t>
      </w:r>
      <w:r>
        <w:rPr>
          <w:rFonts w:hint="eastAsia"/>
        </w:rPr>
        <w:t xml:space="preserve">  </w:t>
      </w:r>
      <w:r>
        <w:rPr>
          <w:rFonts w:hint="eastAsia"/>
        </w:rPr>
        <w:t>井下作业井控过程</w:t>
      </w:r>
    </w:p>
    <w:p w14:paraId="7E60E603" w14:textId="77777777" w:rsidR="006769F1" w:rsidRDefault="006769F1" w:rsidP="006769F1">
      <w:pPr>
        <w:ind w:firstLine="560"/>
      </w:pPr>
      <w:r>
        <w:rPr>
          <w:rFonts w:hint="eastAsia"/>
        </w:rPr>
        <w:t>井喷失控是井下作业工程中性质严重，损失巨大的灾难性事故，不但会造成油气井的报废、钻机的损坏、人员的伤亡，而且使油气资源受到严重破坏和环境的污染。没有受到控制的井涌，可以迅速地恶化成井喷。</w:t>
      </w:r>
    </w:p>
    <w:p w14:paraId="6664FE85" w14:textId="77777777" w:rsidR="006769F1" w:rsidRDefault="006769F1" w:rsidP="006769F1">
      <w:pPr>
        <w:ind w:firstLine="560"/>
      </w:pPr>
      <w:r>
        <w:rPr>
          <w:rFonts w:hint="eastAsia"/>
        </w:rPr>
        <w:lastRenderedPageBreak/>
        <w:t>井下作业时需把井下作业液注入井中来平衡地层压力，当对地下压力预测不准、注入的井下作业液密度太低或出现地层压力突然变大等情况时，地层中的油气就会大量流入井内而引发井喷。井喷发生时，原油和天然气喷出后与空气摩擦，接触明火容易发生燃烧，会烧毁设备和烧伤工作人员。</w:t>
      </w:r>
    </w:p>
    <w:p w14:paraId="4B8510DA" w14:textId="77777777" w:rsidR="006769F1" w:rsidRDefault="006769F1" w:rsidP="006769F1">
      <w:pPr>
        <w:ind w:firstLine="560"/>
      </w:pPr>
      <w:r>
        <w:rPr>
          <w:rFonts w:hint="eastAsia"/>
        </w:rPr>
        <w:t>井内喷出的原油和天然气易引发火灾，若井场处于窝风区，井内喷出的天然气因没有及时散发而聚集达到爆炸极限，可能引起天然气爆炸。</w:t>
      </w:r>
    </w:p>
    <w:p w14:paraId="4AE4618C" w14:textId="77777777" w:rsidR="006769F1" w:rsidRDefault="006769F1" w:rsidP="006769F1">
      <w:pPr>
        <w:ind w:firstLine="560"/>
      </w:pPr>
      <w:r>
        <w:rPr>
          <w:rFonts w:hint="eastAsia"/>
        </w:rPr>
        <w:t>井下作业在施工过程中，因固定不牢靠，可能出现井架构件或提升系统失控落下，将造成落物打击，导致人员死亡。</w:t>
      </w:r>
    </w:p>
    <w:p w14:paraId="367F1658" w14:textId="2D08B5CC" w:rsidR="006769F1" w:rsidRDefault="006769F1" w:rsidP="006769F1">
      <w:pPr>
        <w:ind w:firstLine="560"/>
      </w:pPr>
      <w:r>
        <w:rPr>
          <w:rFonts w:hint="eastAsia"/>
        </w:rPr>
        <w:t>在使用液压钳、管钳等工具上卸油管的过程中，若液压钳尾绳断裂或人员误操作，容易发生液压钳或管钳打击人体造成伤害。在起下油管单根的过程中，因违章操作，可能出现油管单根脱落下砸或油管尾部上挑打击操作人员，造成操作人员伤亡。</w:t>
      </w:r>
    </w:p>
    <w:p w14:paraId="2FFB9BD4" w14:textId="77777777" w:rsidR="003A36CC" w:rsidRDefault="003A36CC" w:rsidP="003A36CC">
      <w:pPr>
        <w:pStyle w:val="3"/>
      </w:pPr>
      <w:r>
        <w:rPr>
          <w:rFonts w:hint="eastAsia"/>
        </w:rPr>
        <w:t>3</w:t>
      </w:r>
      <w:r>
        <w:t xml:space="preserve">.3.4  </w:t>
      </w:r>
      <w:r>
        <w:rPr>
          <w:rFonts w:hint="eastAsia"/>
        </w:rPr>
        <w:t>压裂作业</w:t>
      </w:r>
    </w:p>
    <w:p w14:paraId="6295E34A" w14:textId="77777777" w:rsidR="003A36CC" w:rsidRDefault="003A36CC" w:rsidP="003A36CC">
      <w:pPr>
        <w:ind w:firstLine="560"/>
      </w:pPr>
      <w:r>
        <w:rPr>
          <w:rFonts w:hint="eastAsia"/>
        </w:rPr>
        <w:t>压裂施工过程中危险有害因素主要有井喷和井喷失控、物体打击、机械伤害、火灾、爆炸、起重伤害、灼烫、触电、车辆伤害等。</w:t>
      </w:r>
    </w:p>
    <w:p w14:paraId="2B3D6E78" w14:textId="77777777" w:rsidR="003A36CC" w:rsidRDefault="003A36CC" w:rsidP="003A36CC">
      <w:pPr>
        <w:ind w:firstLine="560"/>
      </w:pPr>
      <w:r>
        <w:rPr>
          <w:rFonts w:hint="eastAsia"/>
        </w:rPr>
        <w:t>压裂车、辅助车辆（砂罐车、消防车）在移动或摆车时将井场工作人员碰伤、压死或损坏设备。井场布置过程中，设备摆放不稳，支撑倒塌造成人员伤亡和设备损坏。施工前，地面管线试压过程中，由于压力过高，管线不合格以及其他原因造成地面管线憋坏，井口抬高，造成人员伤亡和设备损坏。</w:t>
      </w:r>
    </w:p>
    <w:p w14:paraId="6EC3AA3D" w14:textId="77777777" w:rsidR="003A36CC" w:rsidRDefault="003A36CC" w:rsidP="003A36CC">
      <w:pPr>
        <w:ind w:firstLine="560"/>
      </w:pPr>
      <w:r>
        <w:rPr>
          <w:rFonts w:hint="eastAsia"/>
        </w:rPr>
        <w:t>压裂液配置过程中，压裂液及其挥发物对配液人员造成伤害。压裂施工中，由于井内钻具失去作用，造成井内管柱上顶，抬升井口、高压管线造成人员伤亡和设备损坏。压裂施工作业中，因高压</w:t>
      </w:r>
      <w:r>
        <w:rPr>
          <w:rFonts w:hint="eastAsia"/>
        </w:rPr>
        <w:lastRenderedPageBreak/>
        <w:t>管件达到疲劳极限等原因导致发生高压设施、管汇的刺漏、爆裂等风险，在施工作业过程存在较大的安全风险。由于过压保护设置不当，保护失灵，控制系统失灵以及压力等级不合格等其他原因出现高压管线、井口的破裂和设备损坏。压裂放喷作业时操作不当造成井喷失控。</w:t>
      </w:r>
    </w:p>
    <w:p w14:paraId="42330E9A" w14:textId="6366CC49" w:rsidR="003A36CC" w:rsidRDefault="003A36CC" w:rsidP="003A36CC">
      <w:pPr>
        <w:ind w:firstLine="560"/>
      </w:pPr>
      <w:r>
        <w:rPr>
          <w:rFonts w:hint="eastAsia"/>
        </w:rPr>
        <w:t>压裂后放喷时，由于地面放喷管线固定问题、压力等级不合格以及布局不合理，造成地面放喷管线破裂、人员伤亡。施工后放喷时，烃类气体弥漫井场，造成井场火灾。压裂施工前后和过程中化学品的挥发、管线的刺漏、残液的排放对环境造成危害和影响。</w:t>
      </w:r>
    </w:p>
    <w:p w14:paraId="0AA94C11" w14:textId="4F58BEFA" w:rsidR="006769F1" w:rsidRDefault="006769F1" w:rsidP="006769F1">
      <w:pPr>
        <w:pStyle w:val="2"/>
      </w:pPr>
      <w:bookmarkStart w:id="39" w:name="_Toc128422340"/>
      <w:r>
        <w:rPr>
          <w:rFonts w:hint="eastAsia"/>
        </w:rPr>
        <w:t>3.</w:t>
      </w:r>
      <w:r>
        <w:t>4</w:t>
      </w:r>
      <w:r>
        <w:rPr>
          <w:rFonts w:hint="eastAsia"/>
        </w:rPr>
        <w:t xml:space="preserve">  </w:t>
      </w:r>
      <w:r>
        <w:rPr>
          <w:rFonts w:hint="eastAsia"/>
        </w:rPr>
        <w:t>地面施工过程</w:t>
      </w:r>
      <w:r w:rsidRPr="009A5126">
        <w:rPr>
          <w:rFonts w:hint="eastAsia"/>
        </w:rPr>
        <w:t>中危险有害因素分析</w:t>
      </w:r>
      <w:bookmarkEnd w:id="39"/>
    </w:p>
    <w:p w14:paraId="1BD7D01D" w14:textId="77777777" w:rsidR="006769F1" w:rsidRDefault="006769F1" w:rsidP="006769F1">
      <w:pPr>
        <w:ind w:firstLine="560"/>
      </w:pPr>
      <w:r>
        <w:rPr>
          <w:rFonts w:hint="eastAsia"/>
        </w:rPr>
        <w:t>本工程地面工程主要建设内容包括：油气集输系统新建抽油机、采油井口、集油管线、注水井口、注水管线、注水泵以及供配电、自控、通信等生产配套设施。在施工过程中主要涉及到起重作业、用火作业、动土作业、临时用电、高处作业、管道敷设及交叉作业等危险性较大的作业，施工过程中的危险有害因素辨识如下：</w:t>
      </w:r>
    </w:p>
    <w:p w14:paraId="4157BB42" w14:textId="0607112B" w:rsidR="006769F1" w:rsidRDefault="006769F1" w:rsidP="006769F1">
      <w:pPr>
        <w:pStyle w:val="3"/>
      </w:pPr>
      <w:r>
        <w:t xml:space="preserve">3.4.1  </w:t>
      </w:r>
      <w:r>
        <w:rPr>
          <w:rFonts w:hint="eastAsia"/>
        </w:rPr>
        <w:t>用火作业</w:t>
      </w:r>
    </w:p>
    <w:p w14:paraId="5DB79AD5" w14:textId="77777777" w:rsidR="006769F1" w:rsidRDefault="006769F1" w:rsidP="006769F1">
      <w:pPr>
        <w:ind w:firstLine="560"/>
      </w:pPr>
      <w:r>
        <w:rPr>
          <w:rFonts w:hint="eastAsia"/>
        </w:rPr>
        <w:t>设备、管道进行安装、焊接和切割等用火作业之前要办理用火作业许可证。现场监护不到位、防护措施不落实等，焊接过程存在的弧光辐射会对操作人员造成身体危害；焊接时使用的压力气瓶使用不当，如乙炔瓶倒放等，或者由于受热受冲击等原因，导致容器内气体压力升高，超过容器的极限压力，引发气瓶的物理性爆炸或喷射。</w:t>
      </w:r>
    </w:p>
    <w:p w14:paraId="67BBBEA2" w14:textId="68DECECC" w:rsidR="006769F1" w:rsidRDefault="006769F1" w:rsidP="006769F1">
      <w:pPr>
        <w:pStyle w:val="3"/>
      </w:pPr>
      <w:r>
        <w:t xml:space="preserve">3.4.2  </w:t>
      </w:r>
      <w:r>
        <w:rPr>
          <w:rFonts w:hint="eastAsia"/>
        </w:rPr>
        <w:t>动土作业</w:t>
      </w:r>
    </w:p>
    <w:p w14:paraId="288D4437" w14:textId="77777777" w:rsidR="006769F1" w:rsidRDefault="006769F1" w:rsidP="006769F1">
      <w:pPr>
        <w:ind w:firstLine="560"/>
      </w:pPr>
      <w:r>
        <w:rPr>
          <w:rFonts w:hint="eastAsia"/>
        </w:rPr>
        <w:t>构筑设备基础、敷设管线以及修路时，需要挖土、打桩、埋设接地极或地锚桩等对地面进行开挖和填埋。容易引起触电、机械伤</w:t>
      </w:r>
      <w:r>
        <w:rPr>
          <w:rFonts w:hint="eastAsia"/>
        </w:rPr>
        <w:lastRenderedPageBreak/>
        <w:t>害、车辆伤害、坍塌、高处坠落等事故。</w:t>
      </w:r>
    </w:p>
    <w:p w14:paraId="4E7EB305" w14:textId="77777777" w:rsidR="006769F1" w:rsidRDefault="006769F1" w:rsidP="006769F1">
      <w:pPr>
        <w:ind w:firstLine="560"/>
      </w:pPr>
      <w:r>
        <w:rPr>
          <w:rFonts w:hint="eastAsia"/>
        </w:rPr>
        <w:t>1</w:t>
      </w:r>
      <w:r>
        <w:rPr>
          <w:rFonts w:hint="eastAsia"/>
        </w:rPr>
        <w:t>）地下情况复杂，容易造成地下电缆和管线被挖断，引起触电事故。</w:t>
      </w:r>
    </w:p>
    <w:p w14:paraId="6DA693C4" w14:textId="77777777" w:rsidR="006769F1" w:rsidRDefault="006769F1" w:rsidP="006769F1">
      <w:pPr>
        <w:ind w:firstLine="560"/>
      </w:pPr>
      <w:r>
        <w:rPr>
          <w:rFonts w:hint="eastAsia"/>
        </w:rPr>
        <w:t>2</w:t>
      </w:r>
      <w:r>
        <w:rPr>
          <w:rFonts w:hint="eastAsia"/>
        </w:rPr>
        <w:t>）现场支撑不牢固；未设立警示标志，容易造成坍塌和高处坠落事故。</w:t>
      </w:r>
    </w:p>
    <w:p w14:paraId="2A7FB4F3" w14:textId="77777777" w:rsidR="006769F1" w:rsidRDefault="006769F1" w:rsidP="006769F1">
      <w:pPr>
        <w:ind w:firstLine="560"/>
      </w:pPr>
      <w:r>
        <w:rPr>
          <w:rFonts w:hint="eastAsia"/>
        </w:rPr>
        <w:t>3</w:t>
      </w:r>
      <w:r>
        <w:rPr>
          <w:rFonts w:hint="eastAsia"/>
        </w:rPr>
        <w:t>）现场视线不良；推土机、挖土机等施工机械故障均容易造成车辆伤害和机械伤害。</w:t>
      </w:r>
    </w:p>
    <w:p w14:paraId="004D93BD" w14:textId="768ACEA8" w:rsidR="006769F1" w:rsidRDefault="006769F1" w:rsidP="006769F1">
      <w:pPr>
        <w:pStyle w:val="3"/>
      </w:pPr>
      <w:r>
        <w:t xml:space="preserve">3.4.3  </w:t>
      </w:r>
      <w:r>
        <w:rPr>
          <w:rFonts w:hint="eastAsia"/>
        </w:rPr>
        <w:t>临时用电</w:t>
      </w:r>
    </w:p>
    <w:p w14:paraId="3B297BBF" w14:textId="77777777" w:rsidR="006769F1" w:rsidRDefault="006769F1" w:rsidP="006769F1">
      <w:pPr>
        <w:ind w:firstLine="560"/>
      </w:pPr>
      <w:r>
        <w:rPr>
          <w:rFonts w:hint="eastAsia"/>
        </w:rPr>
        <w:t>1</w:t>
      </w:r>
      <w:r>
        <w:rPr>
          <w:rFonts w:hint="eastAsia"/>
        </w:rPr>
        <w:t>）施工过程中的电气设备使用不合理、缺少保护装置，操作人员违章操作等原因，极易造成触电事故。</w:t>
      </w:r>
    </w:p>
    <w:p w14:paraId="417D302B" w14:textId="77777777" w:rsidR="006769F1" w:rsidRDefault="006769F1" w:rsidP="006769F1">
      <w:pPr>
        <w:ind w:firstLine="560"/>
      </w:pPr>
      <w:r>
        <w:rPr>
          <w:rFonts w:hint="eastAsia"/>
        </w:rPr>
        <w:t>2</w:t>
      </w:r>
      <w:r>
        <w:rPr>
          <w:rFonts w:hint="eastAsia"/>
        </w:rPr>
        <w:t>）跨越安全围栏或超越安全警戒线，工作人员误碰带电设备，以及在带电设备附近使用钢卷尺等进行测量或携带金属超高物体在带电设备下行走可能造成触电事故。</w:t>
      </w:r>
    </w:p>
    <w:p w14:paraId="7AADCB6B" w14:textId="77777777" w:rsidR="006769F1" w:rsidRDefault="006769F1" w:rsidP="006769F1">
      <w:pPr>
        <w:ind w:firstLine="560"/>
      </w:pPr>
      <w:r>
        <w:rPr>
          <w:rFonts w:hint="eastAsia"/>
        </w:rPr>
        <w:t>3</w:t>
      </w:r>
      <w:r>
        <w:rPr>
          <w:rFonts w:hint="eastAsia"/>
        </w:rPr>
        <w:t>）施工现场混乱，造成电气设备安全设施不健全或损坏漏电，绝缘保护层破损或保护接地失效等，如未能及时发现并整改，可能造成触电或电气火灾事故。</w:t>
      </w:r>
    </w:p>
    <w:p w14:paraId="7861B3FD" w14:textId="77777777" w:rsidR="006769F1" w:rsidRDefault="006769F1" w:rsidP="006769F1">
      <w:pPr>
        <w:ind w:firstLine="560"/>
      </w:pPr>
      <w:r>
        <w:rPr>
          <w:rFonts w:hint="eastAsia"/>
        </w:rPr>
        <w:t>4</w:t>
      </w:r>
      <w:r>
        <w:rPr>
          <w:rFonts w:hint="eastAsia"/>
        </w:rPr>
        <w:t>）手持电动工具是在人的紧握之下运行的，人与工具之间的接触电阻小，一旦工具带电，将有较大的电流通过人体，造成触电事故。</w:t>
      </w:r>
    </w:p>
    <w:p w14:paraId="5742F54F" w14:textId="77777777" w:rsidR="006769F1" w:rsidRDefault="006769F1" w:rsidP="006769F1">
      <w:pPr>
        <w:ind w:firstLine="560"/>
      </w:pPr>
      <w:r>
        <w:rPr>
          <w:rFonts w:hint="eastAsia"/>
        </w:rPr>
        <w:t>5</w:t>
      </w:r>
      <w:r>
        <w:rPr>
          <w:rFonts w:hint="eastAsia"/>
        </w:rPr>
        <w:t>）电线裸露、乱拉、乱扯电线、湿手触动电器开关设备、绝缘胶鞋破损透水或用湿物去接触电器设备，有引发触电事故的可能性。</w:t>
      </w:r>
    </w:p>
    <w:p w14:paraId="3EC9B00A" w14:textId="77777777" w:rsidR="006769F1" w:rsidRDefault="006769F1" w:rsidP="006769F1">
      <w:pPr>
        <w:ind w:firstLine="560"/>
      </w:pPr>
      <w:r>
        <w:rPr>
          <w:rFonts w:hint="eastAsia"/>
        </w:rPr>
        <w:t>6</w:t>
      </w:r>
      <w:r>
        <w:rPr>
          <w:rFonts w:hint="eastAsia"/>
        </w:rPr>
        <w:t>）在带电设备附近进行作业，不符合安全距离或无监护措施，缺少安全标志或标志不明显等可能引发触电事故的发生。</w:t>
      </w:r>
    </w:p>
    <w:p w14:paraId="5A734F64" w14:textId="77777777" w:rsidR="006769F1" w:rsidRDefault="006769F1" w:rsidP="006769F1">
      <w:pPr>
        <w:ind w:firstLine="560"/>
      </w:pPr>
      <w:r>
        <w:rPr>
          <w:rFonts w:hint="eastAsia"/>
        </w:rPr>
        <w:t>7</w:t>
      </w:r>
      <w:r>
        <w:rPr>
          <w:rFonts w:hint="eastAsia"/>
        </w:rPr>
        <w:t>）敷设新电缆时，不慎将原来运行中的电缆损伤，能引起触电伤害，锯断电缆时，若锯错电缆或电缆带电，以及施工使用的机具</w:t>
      </w:r>
      <w:r>
        <w:rPr>
          <w:rFonts w:hint="eastAsia"/>
        </w:rPr>
        <w:lastRenderedPageBreak/>
        <w:t>若不慎碰触运行的电缆也能引起触电伤害。</w:t>
      </w:r>
    </w:p>
    <w:p w14:paraId="14B98E6A" w14:textId="60E7CFA6" w:rsidR="006769F1" w:rsidRDefault="006769F1" w:rsidP="006769F1">
      <w:pPr>
        <w:pStyle w:val="3"/>
      </w:pPr>
      <w:r>
        <w:t xml:space="preserve">3.4.4  </w:t>
      </w:r>
      <w:r>
        <w:rPr>
          <w:rFonts w:hint="eastAsia"/>
        </w:rPr>
        <w:t>高处作业</w:t>
      </w:r>
    </w:p>
    <w:p w14:paraId="2D993F3E" w14:textId="77777777" w:rsidR="006769F1" w:rsidRDefault="006769F1" w:rsidP="006769F1">
      <w:pPr>
        <w:ind w:firstLine="560"/>
      </w:pPr>
      <w:r>
        <w:rPr>
          <w:rFonts w:hint="eastAsia"/>
        </w:rPr>
        <w:t>在对抽油机、杆上变压器等高处的设备进行安装过程中，容易造成高处坠落、物体打击等事故，主要因素有：高处作业时安全防护装置不完善或缺乏安全防护装置，人员安全培训不到位，作业时未正确使用安全带或安全带存在缺陷，作业中存在违章作业、违章指挥、违反劳动纪律的现象。</w:t>
      </w:r>
    </w:p>
    <w:p w14:paraId="6B1BF2FB" w14:textId="3FC0ED60" w:rsidR="006769F1" w:rsidRDefault="006769F1" w:rsidP="006769F1">
      <w:pPr>
        <w:pStyle w:val="3"/>
      </w:pPr>
      <w:r>
        <w:t xml:space="preserve">3.4.5  </w:t>
      </w:r>
      <w:r>
        <w:rPr>
          <w:rFonts w:hint="eastAsia"/>
        </w:rPr>
        <w:t>管道敷设</w:t>
      </w:r>
    </w:p>
    <w:p w14:paraId="2A456FA3" w14:textId="77777777" w:rsidR="006769F1" w:rsidRDefault="006769F1" w:rsidP="006769F1">
      <w:pPr>
        <w:ind w:firstLine="560"/>
      </w:pPr>
      <w:r>
        <w:rPr>
          <w:rFonts w:hint="eastAsia"/>
        </w:rPr>
        <w:t>在油气集输管线敷设的过程中，主要会存在下列危险有害因素：施工作业时车辆碾压造成已建集输管线损伤漏油事故；管沟开挖、回填作业过程中疲劳作业或违章驾驶等原因造成车辆伤害；管子组对时，手与管件近距离接触，易发生伤手事故；对口时需要使用切割机，容易发生机械伤害事故；管件堆放无防滑和倾倒措施，管线意外滚动或防护用具不当，易发生管道伤人事故；焊缝检测时，使用</w:t>
      </w:r>
      <w:r>
        <w:rPr>
          <w:rFonts w:hint="eastAsia"/>
        </w:rPr>
        <w:t>X</w:t>
      </w:r>
      <w:r>
        <w:rPr>
          <w:rFonts w:hint="eastAsia"/>
        </w:rPr>
        <w:t>射线探伤时，工作人员不注意防护，长时间接受慢性小剂量连续照射产生的慢性放射损伤；管道试压时，由于操作失误或管道材料缺陷等都可能造成高压介质泄漏伤人事故。在开工前未探明通信、电力、给水等地下管线的位置、埋深和走向，则施工中极易对其造成破坏，引发火灾、爆炸、触电等安全事故；在吊管过程中未与地面高压线保持安全距离，则极易发生触电事故。</w:t>
      </w:r>
    </w:p>
    <w:p w14:paraId="44D87BC8" w14:textId="77777777" w:rsidR="006769F1" w:rsidRDefault="006769F1" w:rsidP="006769F1">
      <w:pPr>
        <w:ind w:firstLine="560"/>
      </w:pPr>
      <w:r>
        <w:rPr>
          <w:rFonts w:hint="eastAsia"/>
        </w:rPr>
        <w:t>穿越施工过程中可能遇到管线地质土层变化频繁，施工未了解地质土层的变化情况；对于要经过的软基等施工段没有提前处理，以致造成地表有过大的下沉而引起塌陷。</w:t>
      </w:r>
    </w:p>
    <w:p w14:paraId="40119101" w14:textId="77777777" w:rsidR="006769F1" w:rsidRDefault="006769F1" w:rsidP="006769F1">
      <w:pPr>
        <w:ind w:firstLine="560"/>
      </w:pPr>
      <w:r>
        <w:rPr>
          <w:rFonts w:hint="eastAsia"/>
        </w:rPr>
        <w:t>如果在开工前未探明地下管线的位置、埋深和走向，则顶管施工中极易对其造成破坏，引发安全事故；而如果在吊管过程中未与</w:t>
      </w:r>
      <w:r>
        <w:rPr>
          <w:rFonts w:hint="eastAsia"/>
        </w:rPr>
        <w:lastRenderedPageBreak/>
        <w:t>地面高压线保持安全距离，则又极易发生触电事故。</w:t>
      </w:r>
    </w:p>
    <w:p w14:paraId="7CF4BC09" w14:textId="50457532" w:rsidR="006769F1" w:rsidRDefault="006769F1" w:rsidP="006769F1">
      <w:pPr>
        <w:pStyle w:val="3"/>
      </w:pPr>
      <w:r>
        <w:t xml:space="preserve">3.4.6  </w:t>
      </w:r>
      <w:r>
        <w:rPr>
          <w:rFonts w:hint="eastAsia"/>
        </w:rPr>
        <w:t>吊装作业</w:t>
      </w:r>
    </w:p>
    <w:p w14:paraId="53DE9BF4" w14:textId="77777777" w:rsidR="006769F1" w:rsidRDefault="006769F1" w:rsidP="006769F1">
      <w:pPr>
        <w:ind w:firstLine="560"/>
      </w:pPr>
      <w:r>
        <w:rPr>
          <w:rFonts w:hint="eastAsia"/>
        </w:rPr>
        <w:t>在新建抽油机、变压器等设备安装以及管线敷设时，需要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14:paraId="1E11D50E" w14:textId="0DC9FFCA" w:rsidR="006769F1" w:rsidRDefault="006769F1" w:rsidP="006769F1">
      <w:pPr>
        <w:pStyle w:val="3"/>
      </w:pPr>
      <w:r>
        <w:t xml:space="preserve">3.4.7  </w:t>
      </w:r>
      <w:r>
        <w:rPr>
          <w:rFonts w:hint="eastAsia"/>
        </w:rPr>
        <w:t>双边作业</w:t>
      </w:r>
    </w:p>
    <w:p w14:paraId="56AC3536" w14:textId="7E6CB17E" w:rsidR="006769F1" w:rsidRDefault="006769F1" w:rsidP="006769F1">
      <w:pPr>
        <w:ind w:firstLine="560"/>
      </w:pPr>
      <w:r>
        <w:rPr>
          <w:rFonts w:hint="eastAsia"/>
        </w:rPr>
        <w:t>在新建产能工程建设过程中，会存在双边作业，施工过程中由于处于双方或多方单位共同在一个井场工作的交叉作业状态，可能出现因交叉作业引发的安全事故。如施工作业时未告知作业场所存在的危险因素、防范措施以及事故应急措施，分工不明确，施工人员安全意识淡薄，遵守施工安全管理规定，违章操作，防护措施不到位，安全监督失职等引起的施工安全事故。</w:t>
      </w:r>
    </w:p>
    <w:p w14:paraId="27823D9F" w14:textId="77777777" w:rsidR="006769F1" w:rsidRDefault="006769F1" w:rsidP="006769F1">
      <w:pPr>
        <w:ind w:firstLine="560"/>
      </w:pPr>
      <w:r>
        <w:rPr>
          <w:rFonts w:hint="eastAsia"/>
        </w:rPr>
        <w:t>另外，如上层作业未设置防护设施，施工工程中工具、边角料等掉落，可能砸到下层作业人员身体，造成物体打击。交叉施工时工具、材料等未使用工具袋进行上下传输，乱投郑，造成物体打击。施工现场的隔离层、栏杆、安全网等安全防护设施任意拆除，施工作业时可能发生高处坠落、物体打击。</w:t>
      </w:r>
    </w:p>
    <w:p w14:paraId="4A82D0E8" w14:textId="77777777" w:rsidR="006769F1" w:rsidRDefault="006769F1" w:rsidP="006769F1">
      <w:pPr>
        <w:ind w:firstLine="560"/>
      </w:pPr>
      <w:r>
        <w:rPr>
          <w:rFonts w:hint="eastAsia"/>
        </w:rPr>
        <w:t>井场设备拆、装工作过程中使用机械多，涉及的人员多，交叉作业频繁，</w:t>
      </w:r>
      <w:r>
        <w:rPr>
          <w:rFonts w:hint="eastAsia"/>
        </w:rPr>
        <w:t xml:space="preserve"> </w:t>
      </w:r>
      <w:r>
        <w:rPr>
          <w:rFonts w:hint="eastAsia"/>
        </w:rPr>
        <w:t>并且受到钻井作业现场客观条件的限制，危险因素多，易发生机械伤害。在设备操作、保养或检修时也存在机械伤害危险。</w:t>
      </w:r>
    </w:p>
    <w:p w14:paraId="17952D73" w14:textId="42C957A3" w:rsidR="006769F1" w:rsidRDefault="006769F1" w:rsidP="006769F1">
      <w:pPr>
        <w:pStyle w:val="3"/>
      </w:pPr>
      <w:r>
        <w:rPr>
          <w:rFonts w:hint="eastAsia"/>
        </w:rPr>
        <w:t>3</w:t>
      </w:r>
      <w:r>
        <w:t xml:space="preserve">.4.8  </w:t>
      </w:r>
      <w:r>
        <w:rPr>
          <w:rFonts w:hint="eastAsia"/>
        </w:rPr>
        <w:t>其他作业</w:t>
      </w:r>
    </w:p>
    <w:p w14:paraId="50FD4E19" w14:textId="77777777" w:rsidR="006769F1" w:rsidRDefault="006769F1" w:rsidP="006769F1">
      <w:pPr>
        <w:ind w:firstLine="560"/>
      </w:pPr>
      <w:r>
        <w:rPr>
          <w:rFonts w:hint="eastAsia"/>
        </w:rPr>
        <w:t>由于施工现场混乱，施工人员多而杂，在施工过程中，来往各种运输车辆可能对工作人员造成人身伤害。在管沟内对口、防腐时，</w:t>
      </w:r>
      <w:r>
        <w:rPr>
          <w:rFonts w:hint="eastAsia"/>
        </w:rPr>
        <w:lastRenderedPageBreak/>
        <w:t>土方松动、裂缝、渗水、地下塌方，护垫支撑不牢，易造成人员伤亡；各种施工机械的运动部件都可以构成对人体的机械伤害，如运动中的皮带轮、飞轮、开式齿轮，钢筋切断机刀片、搅拌机等。管线碰头、试压过程中，若人员操作不当，或防护设施失灵，可能发生物体打击、机械伤害事故，造成人员伤亡。</w:t>
      </w:r>
    </w:p>
    <w:p w14:paraId="1887A7BC" w14:textId="0026113C" w:rsidR="00AA00C8" w:rsidRDefault="00D8680A" w:rsidP="00AA00C8">
      <w:pPr>
        <w:pStyle w:val="2"/>
      </w:pPr>
      <w:bookmarkStart w:id="40" w:name="_Toc128422341"/>
      <w:r>
        <w:rPr>
          <w:rFonts w:hint="eastAsia"/>
        </w:rPr>
        <w:t>3.</w:t>
      </w:r>
      <w:r w:rsidR="006769F1">
        <w:t>5</w:t>
      </w:r>
      <w:r>
        <w:rPr>
          <w:rFonts w:hint="eastAsia"/>
        </w:rPr>
        <w:t xml:space="preserve">  </w:t>
      </w:r>
      <w:r w:rsidR="00AA00C8" w:rsidRPr="00AA00C8">
        <w:rPr>
          <w:rFonts w:hint="eastAsia"/>
        </w:rPr>
        <w:t>采油过程危险有害因素分析</w:t>
      </w:r>
      <w:bookmarkEnd w:id="40"/>
    </w:p>
    <w:p w14:paraId="50F7A9E8" w14:textId="77777777" w:rsidR="00AA00C8" w:rsidRDefault="00AA00C8" w:rsidP="00AA00C8">
      <w:pPr>
        <w:ind w:firstLine="560"/>
      </w:pPr>
      <w:r>
        <w:rPr>
          <w:rFonts w:hint="eastAsia"/>
        </w:rPr>
        <w:t>采油生产属于野外分散作业，油井产出液为易燃、易爆的石油和天然气，有可能发生井喷、火灾爆炸、机械伤害、触电、中毒窒息等事故，存在一定的危险性。</w:t>
      </w:r>
    </w:p>
    <w:p w14:paraId="483E1674" w14:textId="1058E47F" w:rsidR="00AA00C8" w:rsidRDefault="00AA00C8" w:rsidP="002918B6">
      <w:pPr>
        <w:pStyle w:val="3"/>
      </w:pPr>
      <w:r>
        <w:rPr>
          <w:rFonts w:hint="eastAsia"/>
        </w:rPr>
        <w:t>3</w:t>
      </w:r>
      <w:r>
        <w:t>.</w:t>
      </w:r>
      <w:r w:rsidR="006769F1">
        <w:t>5</w:t>
      </w:r>
      <w:r>
        <w:t xml:space="preserve">.1  </w:t>
      </w:r>
      <w:r>
        <w:rPr>
          <w:rFonts w:hint="eastAsia"/>
        </w:rPr>
        <w:t>井喷</w:t>
      </w:r>
    </w:p>
    <w:p w14:paraId="10F02C92" w14:textId="77777777" w:rsidR="00AA00C8" w:rsidRDefault="00AA00C8" w:rsidP="00AA00C8">
      <w:pPr>
        <w:ind w:firstLine="560"/>
      </w:pPr>
      <w:r>
        <w:rPr>
          <w:rFonts w:hint="eastAsia"/>
        </w:rPr>
        <w:t>在采油过程中出现套管损坏的情况相当多，会导致套管后压力连通，导致井喷事故的发生。</w:t>
      </w:r>
    </w:p>
    <w:p w14:paraId="68EA9B01" w14:textId="3E63E202" w:rsidR="00AA00C8" w:rsidRDefault="00AA00C8" w:rsidP="002918B6">
      <w:pPr>
        <w:pStyle w:val="3"/>
      </w:pPr>
      <w:r>
        <w:rPr>
          <w:rFonts w:hint="eastAsia"/>
        </w:rPr>
        <w:t>3</w:t>
      </w:r>
      <w:r>
        <w:t>.</w:t>
      </w:r>
      <w:r w:rsidR="006769F1">
        <w:t>5</w:t>
      </w:r>
      <w:r>
        <w:t xml:space="preserve">.2  </w:t>
      </w:r>
      <w:r>
        <w:rPr>
          <w:rFonts w:hint="eastAsia"/>
        </w:rPr>
        <w:t>火灾、爆炸</w:t>
      </w:r>
    </w:p>
    <w:p w14:paraId="0B495786" w14:textId="77777777" w:rsidR="00AA00C8" w:rsidRDefault="00AA00C8" w:rsidP="00AA00C8">
      <w:pPr>
        <w:ind w:firstLine="560"/>
      </w:pPr>
      <w:r>
        <w:rPr>
          <w:rFonts w:hint="eastAsia"/>
        </w:rPr>
        <w:t>本工程油气集输工程有井场装置及集油管线等，涉及原油、天然气。原油为易燃易爆液体，如有跑冒滴漏，遇火源瞬间便会形成大范围火灾，蔓延速度很快，燃烧极其猛烈。一旦发生火灾，将导致生产装置、建筑构建遭到破坏，发生破裂、变形或坍塌，造成严重经济损失，甚至造成惨重的人员伤亡。</w:t>
      </w:r>
    </w:p>
    <w:p w14:paraId="17AF6136" w14:textId="77777777" w:rsidR="00AA00C8" w:rsidRDefault="00AA00C8" w:rsidP="00AA00C8">
      <w:pPr>
        <w:ind w:firstLine="560"/>
      </w:pPr>
      <w:r>
        <w:rPr>
          <w:rFonts w:hint="eastAsia"/>
        </w:rPr>
        <w:t>1</w:t>
      </w:r>
      <w:r>
        <w:rPr>
          <w:rFonts w:hint="eastAsia"/>
        </w:rPr>
        <w:t>）由于生产装置跑、冒、滴、漏，可以使原油、天然气从设备的连接点、管道的连接部位、阀门等处的破裂处泄漏出来，其原油蒸气或天然气与空气形成混合气体，达到爆炸极限时，遇到明火即发生火灾、爆炸，爆炸时产生的冲击波、高热会破坏生产设备，导致火灾迅速蔓延扩大，造成人员伤亡。</w:t>
      </w:r>
    </w:p>
    <w:p w14:paraId="3E310A91" w14:textId="77777777" w:rsidR="00AA00C8" w:rsidRDefault="00AA00C8" w:rsidP="00AA00C8">
      <w:pPr>
        <w:ind w:firstLine="560"/>
      </w:pPr>
      <w:r>
        <w:rPr>
          <w:rFonts w:hint="eastAsia"/>
        </w:rPr>
        <w:t>2</w:t>
      </w:r>
      <w:r>
        <w:rPr>
          <w:rFonts w:hint="eastAsia"/>
        </w:rPr>
        <w:t>）输送设备和管道内部压力超过输油系统的耐压强度时，可能会发生爆炸，促使火势蔓延扩大，危害十分严重。</w:t>
      </w:r>
    </w:p>
    <w:p w14:paraId="7A6F2E1F" w14:textId="77777777" w:rsidR="00AA00C8" w:rsidRDefault="00AA00C8" w:rsidP="00AA00C8">
      <w:pPr>
        <w:ind w:firstLine="560"/>
      </w:pPr>
      <w:r>
        <w:rPr>
          <w:rFonts w:hint="eastAsia"/>
        </w:rPr>
        <w:lastRenderedPageBreak/>
        <w:t>3</w:t>
      </w:r>
      <w:r>
        <w:rPr>
          <w:rFonts w:hint="eastAsia"/>
        </w:rPr>
        <w:t>）与阀门、法兰相连接的法兰如果不严密或受到破坏，造成原油、天然气泄漏在建筑物内形成爆炸性气体，遇明火就有可能发生爆炸。</w:t>
      </w:r>
    </w:p>
    <w:p w14:paraId="1649461D" w14:textId="77777777" w:rsidR="00AA00C8" w:rsidRDefault="00AA00C8" w:rsidP="00AA00C8">
      <w:pPr>
        <w:ind w:firstLine="560"/>
      </w:pPr>
      <w:r>
        <w:rPr>
          <w:rFonts w:hint="eastAsia"/>
        </w:rPr>
        <w:t>4</w:t>
      </w:r>
      <w:r>
        <w:rPr>
          <w:rFonts w:hint="eastAsia"/>
        </w:rPr>
        <w:t>）电器设备缺陷或导线过载、电气设备安装或使用不当等，从而造成温度升高至危险温度，引起设备本身或周围物体燃烧、爆炸。</w:t>
      </w:r>
    </w:p>
    <w:p w14:paraId="14137AEA" w14:textId="77777777" w:rsidR="00AA00C8" w:rsidRDefault="00AA00C8" w:rsidP="00AA00C8">
      <w:pPr>
        <w:ind w:firstLine="560"/>
      </w:pPr>
      <w:r>
        <w:rPr>
          <w:rFonts w:hint="eastAsia"/>
        </w:rPr>
        <w:t>由于井口装置、管线等设备设施密封不严或因腐蚀穿孔、外部破坏等原因，以及正常取样、套管气释放时会造成油气泄漏，当遇到明火、电路打火、静电打火时，可能引发火灾事故。</w:t>
      </w:r>
    </w:p>
    <w:p w14:paraId="4A5F1536" w14:textId="3A6F30E0" w:rsidR="00AA00C8" w:rsidRPr="002918B6" w:rsidRDefault="00AA00C8" w:rsidP="002918B6">
      <w:pPr>
        <w:pStyle w:val="3"/>
      </w:pPr>
      <w:r w:rsidRPr="002918B6">
        <w:rPr>
          <w:rFonts w:hint="eastAsia"/>
        </w:rPr>
        <w:t>3</w:t>
      </w:r>
      <w:r w:rsidRPr="002918B6">
        <w:t>.</w:t>
      </w:r>
      <w:r w:rsidR="006769F1">
        <w:t>5</w:t>
      </w:r>
      <w:r w:rsidRPr="002918B6">
        <w:t xml:space="preserve">.3  </w:t>
      </w:r>
      <w:r w:rsidRPr="002918B6">
        <w:rPr>
          <w:rFonts w:hint="eastAsia"/>
        </w:rPr>
        <w:t>机械伤害</w:t>
      </w:r>
    </w:p>
    <w:p w14:paraId="3CBD86EB" w14:textId="77777777" w:rsidR="00AA00C8" w:rsidRDefault="00AA00C8" w:rsidP="00AA00C8">
      <w:pPr>
        <w:ind w:firstLine="560"/>
      </w:pPr>
      <w:r>
        <w:rPr>
          <w:rFonts w:hint="eastAsia"/>
        </w:rPr>
        <w:t>抽油机运转时，其运动部位若没有防护设施，有可能对靠近设备的人员造成机械伤害事故。抽油机安装、保养、维修过程中，由于操作者需要近距离接触设备，也容易引发机械伤害事故。</w:t>
      </w:r>
    </w:p>
    <w:p w14:paraId="4DEDB817" w14:textId="251DCF56" w:rsidR="00AA00C8" w:rsidRDefault="00CC2C10" w:rsidP="002918B6">
      <w:pPr>
        <w:pStyle w:val="3"/>
      </w:pPr>
      <w:r>
        <w:rPr>
          <w:rFonts w:hint="eastAsia"/>
        </w:rPr>
        <w:t>3</w:t>
      </w:r>
      <w:r>
        <w:t>.</w:t>
      </w:r>
      <w:r w:rsidR="006769F1">
        <w:t>5</w:t>
      </w:r>
      <w:r>
        <w:t xml:space="preserve">.4  </w:t>
      </w:r>
      <w:r w:rsidR="00AA00C8">
        <w:rPr>
          <w:rFonts w:hint="eastAsia"/>
        </w:rPr>
        <w:t>触电</w:t>
      </w:r>
    </w:p>
    <w:p w14:paraId="33BC3893" w14:textId="16BC512D" w:rsidR="00AA00C8" w:rsidRDefault="00AA00C8" w:rsidP="00AA00C8">
      <w:pPr>
        <w:ind w:firstLine="560"/>
      </w:pPr>
      <w:r>
        <w:rPr>
          <w:rFonts w:hint="eastAsia"/>
        </w:rPr>
        <w:t>在操作变配电设施、抽油机控制柜时，如果导线绝线损坏或老化，保护接地、漏电保护等措施失效，带电作业不按规定穿戴防护用品，或缺乏电气安全知识违章作业，人触及带电体，有可能发生触电伤害事故。</w:t>
      </w:r>
    </w:p>
    <w:p w14:paraId="13F4686A" w14:textId="5BCF1184" w:rsidR="00EF3718" w:rsidRDefault="00EF3718" w:rsidP="00EF3718">
      <w:pPr>
        <w:pStyle w:val="3"/>
      </w:pPr>
      <w:r>
        <w:rPr>
          <w:rFonts w:hint="eastAsia"/>
        </w:rPr>
        <w:t>3.</w:t>
      </w:r>
      <w:r w:rsidR="006769F1">
        <w:t>5</w:t>
      </w:r>
      <w:r>
        <w:rPr>
          <w:rFonts w:hint="eastAsia"/>
        </w:rPr>
        <w:t xml:space="preserve">.5  </w:t>
      </w:r>
      <w:r>
        <w:rPr>
          <w:rFonts w:hint="eastAsia"/>
        </w:rPr>
        <w:t>高处坠落</w:t>
      </w:r>
    </w:p>
    <w:p w14:paraId="22566A93" w14:textId="77777777" w:rsidR="00EF3718" w:rsidRDefault="00EF3718" w:rsidP="00EF3718">
      <w:pPr>
        <w:ind w:firstLine="560"/>
      </w:pPr>
      <w:r>
        <w:rPr>
          <w:rFonts w:hint="eastAsia"/>
        </w:rPr>
        <w:t>对抽油机进行保养维修或对监控、照明设施进行维修时，高处作业若防护不当或措施失效、违章作业等，人员有从高处落下的危险。</w:t>
      </w:r>
    </w:p>
    <w:p w14:paraId="6843487D" w14:textId="74C793FD" w:rsidR="00EF3718" w:rsidRDefault="00EF3718" w:rsidP="00EF3718">
      <w:pPr>
        <w:pStyle w:val="3"/>
      </w:pPr>
      <w:r>
        <w:rPr>
          <w:rFonts w:hint="eastAsia"/>
        </w:rPr>
        <w:t>3.</w:t>
      </w:r>
      <w:r w:rsidR="006769F1">
        <w:t>5</w:t>
      </w:r>
      <w:r>
        <w:rPr>
          <w:rFonts w:hint="eastAsia"/>
        </w:rPr>
        <w:t xml:space="preserve">.6  </w:t>
      </w:r>
      <w:r>
        <w:rPr>
          <w:rFonts w:hint="eastAsia"/>
        </w:rPr>
        <w:t>物体打击</w:t>
      </w:r>
    </w:p>
    <w:p w14:paraId="7840E15D" w14:textId="77777777" w:rsidR="00EF3718" w:rsidRDefault="00EF3718" w:rsidP="00EF3718">
      <w:pPr>
        <w:ind w:firstLine="560"/>
      </w:pPr>
      <w:r>
        <w:rPr>
          <w:rFonts w:hint="eastAsia"/>
        </w:rPr>
        <w:t>正常生产过程，井口阀门以及集油管线等设施属于带压设备，对其阀组等进行正对操作时，一旦发生意外介质刺出冲击到操作人员，将造成物体打击事故。</w:t>
      </w:r>
    </w:p>
    <w:p w14:paraId="6C129396" w14:textId="3FDBFED6" w:rsidR="00EF3718" w:rsidRDefault="00EF3718" w:rsidP="00EF3718">
      <w:pPr>
        <w:pStyle w:val="3"/>
      </w:pPr>
      <w:r>
        <w:rPr>
          <w:rFonts w:hint="eastAsia"/>
        </w:rPr>
        <w:lastRenderedPageBreak/>
        <w:t>3.</w:t>
      </w:r>
      <w:r w:rsidR="006769F1">
        <w:t>5</w:t>
      </w:r>
      <w:r>
        <w:rPr>
          <w:rFonts w:hint="eastAsia"/>
        </w:rPr>
        <w:t xml:space="preserve">.7  </w:t>
      </w:r>
      <w:r>
        <w:rPr>
          <w:rFonts w:hint="eastAsia"/>
        </w:rPr>
        <w:t>其他事故</w:t>
      </w:r>
    </w:p>
    <w:p w14:paraId="5182E3EB" w14:textId="1FB4C36D" w:rsidR="00EF3718" w:rsidRDefault="00EF3718" w:rsidP="00EF3718">
      <w:pPr>
        <w:ind w:firstLine="560"/>
      </w:pPr>
      <w:r>
        <w:rPr>
          <w:rFonts w:hint="eastAsia"/>
        </w:rPr>
        <w:t>抽油机启停机、检维修作业等都有其特定的操作规程，若操作人员不按照操作规程操作，或操作时措施不到位、监护不当，有可能发生各种事故，同时可能对设备、设施造成损坏。</w:t>
      </w:r>
    </w:p>
    <w:p w14:paraId="673D54FD" w14:textId="36BFE454" w:rsidR="00D8680A" w:rsidRDefault="00D8680A" w:rsidP="002D6442">
      <w:pPr>
        <w:pStyle w:val="2"/>
      </w:pPr>
      <w:bookmarkStart w:id="41" w:name="_Toc128422342"/>
      <w:r>
        <w:rPr>
          <w:rFonts w:hint="eastAsia"/>
        </w:rPr>
        <w:t>3.</w:t>
      </w:r>
      <w:r w:rsidR="000E09DC">
        <w:t>6</w:t>
      </w:r>
      <w:r>
        <w:rPr>
          <w:rFonts w:hint="eastAsia"/>
        </w:rPr>
        <w:t xml:space="preserve">  </w:t>
      </w:r>
      <w:r>
        <w:rPr>
          <w:rFonts w:hint="eastAsia"/>
        </w:rPr>
        <w:t>生产运行过程</w:t>
      </w:r>
      <w:r w:rsidR="009A5126" w:rsidRPr="009A5126">
        <w:rPr>
          <w:rFonts w:hint="eastAsia"/>
        </w:rPr>
        <w:t>中危险有害因素分析</w:t>
      </w:r>
      <w:bookmarkEnd w:id="41"/>
    </w:p>
    <w:p w14:paraId="36F26100" w14:textId="2CBF051D" w:rsidR="00D8680A" w:rsidRDefault="00D8680A" w:rsidP="00D8680A">
      <w:pPr>
        <w:ind w:firstLine="560"/>
      </w:pPr>
      <w:r>
        <w:rPr>
          <w:rFonts w:hint="eastAsia"/>
        </w:rPr>
        <w:t>危险因素是指对人造成伤亡或对物造成突发性损坏的因素，有害因素是指能影响人的身体健康，导致疾病或对物造成慢性损坏的因素。危险和有害因素的分类有许多种，本次评价将参照《企业职工伤亡事故分类》（</w:t>
      </w:r>
      <w:r>
        <w:rPr>
          <w:rFonts w:hint="eastAsia"/>
        </w:rPr>
        <w:t>GB6441-86</w:t>
      </w:r>
      <w:r>
        <w:rPr>
          <w:rFonts w:hint="eastAsia"/>
        </w:rPr>
        <w:t>）中的危险有害因素分类方法，结合本工程特点，进行生产过程危险有害因素的辨识和分析。</w:t>
      </w:r>
    </w:p>
    <w:p w14:paraId="3733F331" w14:textId="7E8E81DF" w:rsidR="002D6442" w:rsidRDefault="002D6442" w:rsidP="009A5126">
      <w:pPr>
        <w:pStyle w:val="3"/>
      </w:pPr>
      <w:r>
        <w:rPr>
          <w:rFonts w:hint="eastAsia"/>
        </w:rPr>
        <w:t>3</w:t>
      </w:r>
      <w:r>
        <w:t>.</w:t>
      </w:r>
      <w:r w:rsidR="000E09DC">
        <w:t>6</w:t>
      </w:r>
      <w:r>
        <w:t xml:space="preserve">.1  </w:t>
      </w:r>
      <w:r w:rsidRPr="002D6442">
        <w:rPr>
          <w:rFonts w:hint="eastAsia"/>
        </w:rPr>
        <w:t>油气集输过程</w:t>
      </w:r>
      <w:r w:rsidR="009A5126" w:rsidRPr="009A5126">
        <w:rPr>
          <w:rFonts w:hint="eastAsia"/>
        </w:rPr>
        <w:t>中危险有害因素分析</w:t>
      </w:r>
    </w:p>
    <w:p w14:paraId="0B8016D8" w14:textId="77777777" w:rsidR="00D8680A" w:rsidRDefault="00D8680A" w:rsidP="00D8680A">
      <w:pPr>
        <w:ind w:firstLine="560"/>
      </w:pPr>
      <w:r>
        <w:rPr>
          <w:rFonts w:hint="eastAsia"/>
        </w:rPr>
        <w:t>采油生产大部分在野外分散作业，生产的介质为原油和天然气，具有易燃、易挥发、易于积聚静电等特性，挥发的油气与空气混合达到一定比例，遇明火就会发生爆炸或燃烧。油气还具有一定的毒性，若大量排泄或泄漏，将会造成人、畜中毒。</w:t>
      </w:r>
    </w:p>
    <w:p w14:paraId="4BF907C7" w14:textId="77777777" w:rsidR="00D8680A" w:rsidRDefault="00D8680A" w:rsidP="00D8680A">
      <w:pPr>
        <w:ind w:firstLine="560"/>
      </w:pPr>
      <w:r>
        <w:rPr>
          <w:rFonts w:hint="eastAsia"/>
        </w:rPr>
        <w:t>采油生产过程中使用的机械、设备、车辆及原材料数量大、品种多，如不严格管理和认真操作，发生事故的可能性较大。</w:t>
      </w:r>
    </w:p>
    <w:p w14:paraId="2BAC36AF" w14:textId="32A92412" w:rsidR="00D8680A" w:rsidRDefault="00CC2C10" w:rsidP="00CC2C10">
      <w:pPr>
        <w:pStyle w:val="4"/>
      </w:pPr>
      <w:r>
        <w:t>3.</w:t>
      </w:r>
      <w:r w:rsidR="000E09DC">
        <w:t>6</w:t>
      </w:r>
      <w:r>
        <w:t xml:space="preserve">.1.1  </w:t>
      </w:r>
      <w:r w:rsidR="00D8680A">
        <w:rPr>
          <w:rFonts w:hint="eastAsia"/>
        </w:rPr>
        <w:t>火灾、爆炸</w:t>
      </w:r>
    </w:p>
    <w:p w14:paraId="08BAA5CE" w14:textId="77777777" w:rsidR="00D8680A" w:rsidRDefault="00D8680A" w:rsidP="00D8680A">
      <w:pPr>
        <w:ind w:firstLine="560"/>
      </w:pPr>
      <w:r>
        <w:rPr>
          <w:rFonts w:hint="eastAsia"/>
        </w:rPr>
        <w:t>1</w:t>
      </w:r>
      <w:r>
        <w:rPr>
          <w:rFonts w:hint="eastAsia"/>
        </w:rPr>
        <w:t>）油气火灾</w:t>
      </w:r>
    </w:p>
    <w:p w14:paraId="7B777539" w14:textId="77777777" w:rsidR="00D8680A" w:rsidRDefault="00D8680A" w:rsidP="00D8680A">
      <w:pPr>
        <w:ind w:firstLine="560"/>
      </w:pPr>
      <w:r>
        <w:rPr>
          <w:rFonts w:hint="eastAsia"/>
        </w:rPr>
        <w:t>井喷、管线或设备泄漏、遇明火、火花或静电引起着火，切割或焊接油气管线和设备时，安全措施不当，电气设备损坏、导线短路引起火灾。</w:t>
      </w:r>
    </w:p>
    <w:p w14:paraId="30D8FE0D" w14:textId="77777777" w:rsidR="00D8680A" w:rsidRDefault="00D8680A" w:rsidP="00D8680A">
      <w:pPr>
        <w:ind w:firstLine="560"/>
      </w:pPr>
      <w:r>
        <w:rPr>
          <w:rFonts w:hint="eastAsia"/>
        </w:rPr>
        <w:t>井口装置的操作压力大于设计工作压力。如：采油树设计工作压力不合理等致使井口爆炸；井口装置腐蚀，壁厚减薄。</w:t>
      </w:r>
    </w:p>
    <w:p w14:paraId="0F96F365" w14:textId="77777777" w:rsidR="00D8680A" w:rsidRDefault="00D8680A" w:rsidP="00D8680A">
      <w:pPr>
        <w:ind w:firstLine="560"/>
      </w:pPr>
      <w:r>
        <w:rPr>
          <w:rFonts w:hint="eastAsia"/>
        </w:rPr>
        <w:t>2</w:t>
      </w:r>
      <w:r>
        <w:rPr>
          <w:rFonts w:hint="eastAsia"/>
        </w:rPr>
        <w:t>）电气火灾</w:t>
      </w:r>
    </w:p>
    <w:p w14:paraId="2D0425C9" w14:textId="77777777" w:rsidR="00D8680A" w:rsidRDefault="00D8680A" w:rsidP="00D8680A">
      <w:pPr>
        <w:ind w:firstLine="560"/>
      </w:pPr>
      <w:r>
        <w:rPr>
          <w:rFonts w:hint="eastAsia"/>
        </w:rPr>
        <w:lastRenderedPageBreak/>
        <w:t>工程中使用的高压线路和电气也可能会发生火灾事故。</w:t>
      </w:r>
    </w:p>
    <w:p w14:paraId="132A5D6C" w14:textId="77777777" w:rsidR="00D8680A" w:rsidRDefault="00D8680A" w:rsidP="00D8680A">
      <w:pPr>
        <w:ind w:firstLine="560"/>
      </w:pPr>
      <w:r>
        <w:rPr>
          <w:rFonts w:hint="eastAsia"/>
        </w:rPr>
        <w:t>用电线路超负荷造成线路短路、电线老化、线路虚接造成局部过热等可能引发电路火灾。</w:t>
      </w:r>
    </w:p>
    <w:p w14:paraId="5B4EC40F" w14:textId="77777777" w:rsidR="00D8680A" w:rsidRDefault="00D8680A" w:rsidP="00D8680A">
      <w:pPr>
        <w:ind w:firstLine="560"/>
      </w:pPr>
      <w:r>
        <w:rPr>
          <w:rFonts w:hint="eastAsia"/>
        </w:rPr>
        <w:t>电器设备缺陷或导线过载、电气设备安装或使用不当等，从而造成温度升高至危险温度，引起设备本身或周围物体燃烧、爆炸。</w:t>
      </w:r>
    </w:p>
    <w:p w14:paraId="77C46CC1" w14:textId="77777777" w:rsidR="00D8680A" w:rsidRDefault="00D8680A" w:rsidP="00D8680A">
      <w:pPr>
        <w:ind w:firstLine="560"/>
      </w:pPr>
      <w:r>
        <w:rPr>
          <w:rFonts w:hint="eastAsia"/>
        </w:rPr>
        <w:t>电气设备存在质量缺陷、绝缘失效、短路、过载、接触不良、通风散热故障、腔污闪络、环境温度过高或过低等情况下，都有可能发生电气设备的火灾、爆炸。</w:t>
      </w:r>
    </w:p>
    <w:p w14:paraId="458D2B3D" w14:textId="77777777" w:rsidR="00D8680A" w:rsidRDefault="00D8680A" w:rsidP="00D8680A">
      <w:pPr>
        <w:ind w:firstLine="560"/>
      </w:pPr>
      <w:r>
        <w:rPr>
          <w:rFonts w:hint="eastAsia"/>
        </w:rPr>
        <w:t>此外，在电气设备周围堆积可燃物，违章使用酒精、汽油等易燃品擦拭电气设备的外壳，带电部位等都可能引起电气设备起火、爆炸。</w:t>
      </w:r>
    </w:p>
    <w:p w14:paraId="53C09834" w14:textId="77777777" w:rsidR="00D8680A" w:rsidRDefault="00D8680A" w:rsidP="00D8680A">
      <w:pPr>
        <w:ind w:firstLine="560"/>
      </w:pPr>
      <w:r>
        <w:rPr>
          <w:rFonts w:hint="eastAsia"/>
        </w:rPr>
        <w:t>由于电缆的绝缘层由可燃物质组成，电缆存在起火爆炸的可能性。电力电缆起火，若处于火灾、爆炸危险环境，可成为引发易燃、易爆物质火灾爆炸的危险火源。电缆起火还可发生延燃，通过电缆沟等延烧至相邻的其他场所，造成火灾蔓延和事故损失扩大。</w:t>
      </w:r>
    </w:p>
    <w:p w14:paraId="1E9BE2F3" w14:textId="4001A563" w:rsidR="00D8680A" w:rsidRDefault="00CC2C10" w:rsidP="00CC2C10">
      <w:pPr>
        <w:pStyle w:val="4"/>
      </w:pPr>
      <w:r>
        <w:t>3.</w:t>
      </w:r>
      <w:r w:rsidR="000E09DC">
        <w:t>6</w:t>
      </w:r>
      <w:r>
        <w:t xml:space="preserve">.1.2  </w:t>
      </w:r>
      <w:r w:rsidR="00D8680A">
        <w:rPr>
          <w:rFonts w:hint="eastAsia"/>
        </w:rPr>
        <w:t>物体打击</w:t>
      </w:r>
    </w:p>
    <w:p w14:paraId="5D5E58DF" w14:textId="77777777" w:rsidR="00D8680A" w:rsidRDefault="00D8680A" w:rsidP="00D8680A">
      <w:pPr>
        <w:ind w:firstLine="560"/>
      </w:pPr>
      <w:r>
        <w:rPr>
          <w:rFonts w:hint="eastAsia"/>
        </w:rPr>
        <w:t>在井口进行卸堵丝、上卸压力表、检查油嘴、开关闸门等作业时，若未进行放空，违章带压操作，身体正对闸阀或孔板阀顶部等，设备零部件飞出可导致操作人员遭受物体打击。</w:t>
      </w:r>
    </w:p>
    <w:p w14:paraId="07843FA0" w14:textId="77777777" w:rsidR="00D8680A" w:rsidRDefault="00D8680A" w:rsidP="00D8680A">
      <w:pPr>
        <w:ind w:firstLine="560"/>
      </w:pPr>
      <w:r>
        <w:rPr>
          <w:rFonts w:hint="eastAsia"/>
        </w:rPr>
        <w:t>在对抽油机进行调整时，抽油机突然转动，都可致人伤亡。巡查抽油机时，意外接触转动的皮带轮、电动机轴，也可导致人员伤亡。若抽油机安装时，基础不牢固，地基未夯实、基础倾斜或安装不当，有可能造成抽油机整体倾斜、倾覆甚至侧翻的事故。抽油机整体倾倒、部件掉落，检维修等作业过程中工具掉落等可致人员物体打击事故。</w:t>
      </w:r>
    </w:p>
    <w:p w14:paraId="7789A414" w14:textId="2186C513" w:rsidR="00D8680A" w:rsidRDefault="00CC2C10" w:rsidP="00CC2C10">
      <w:pPr>
        <w:pStyle w:val="4"/>
      </w:pPr>
      <w:r>
        <w:lastRenderedPageBreak/>
        <w:t>3.</w:t>
      </w:r>
      <w:r w:rsidR="000E09DC">
        <w:t>6</w:t>
      </w:r>
      <w:r>
        <w:t xml:space="preserve">.1.3  </w:t>
      </w:r>
      <w:r w:rsidR="00D8680A">
        <w:rPr>
          <w:rFonts w:hint="eastAsia"/>
        </w:rPr>
        <w:t>触电</w:t>
      </w:r>
    </w:p>
    <w:p w14:paraId="766893FD" w14:textId="77777777" w:rsidR="00D8680A" w:rsidRDefault="00D8680A" w:rsidP="00D8680A">
      <w:pPr>
        <w:ind w:firstLine="560"/>
      </w:pPr>
      <w:r>
        <w:rPr>
          <w:rFonts w:hint="eastAsia"/>
        </w:rPr>
        <w:t>1</w:t>
      </w:r>
      <w:r>
        <w:rPr>
          <w:rFonts w:hint="eastAsia"/>
        </w:rPr>
        <w:t>）输电线路故障</w:t>
      </w:r>
    </w:p>
    <w:p w14:paraId="25025383" w14:textId="77777777" w:rsidR="00D8680A" w:rsidRDefault="00D8680A" w:rsidP="00D8680A">
      <w:pPr>
        <w:ind w:firstLine="560"/>
      </w:pPr>
      <w:r>
        <w:rPr>
          <w:rFonts w:hint="eastAsia"/>
        </w:rPr>
        <w:t>如线路短路、断路等可造成触电事故或设备损坏。短路时由于电阻突然减小则电流将突然增大。线路短路时在极短的时间内会发出很大的热量，使绝缘层燃烧，能使金属融化，引起临近的易燃物质燃烧，从而引起火灾。</w:t>
      </w:r>
    </w:p>
    <w:p w14:paraId="654A9324" w14:textId="77777777" w:rsidR="00D8680A" w:rsidRDefault="00D8680A" w:rsidP="00D8680A">
      <w:pPr>
        <w:ind w:firstLine="560"/>
      </w:pPr>
      <w:r>
        <w:rPr>
          <w:rFonts w:hint="eastAsia"/>
        </w:rPr>
        <w:t>2</w:t>
      </w:r>
      <w:r>
        <w:rPr>
          <w:rFonts w:hint="eastAsia"/>
        </w:rPr>
        <w:t>）变配电设施</w:t>
      </w:r>
    </w:p>
    <w:p w14:paraId="78FBC203" w14:textId="77777777" w:rsidR="00D8680A" w:rsidRDefault="00D8680A" w:rsidP="00D8680A">
      <w:pPr>
        <w:ind w:firstLine="560"/>
      </w:pPr>
      <w:r>
        <w:rPr>
          <w:rFonts w:hint="eastAsia"/>
        </w:rPr>
        <w:t>变压器绝缘损坏、导线接触不良、负载短路、接地不良、雷击过压等可能引起火灾事故。在使用过程中发生火灾的主要原因是：</w:t>
      </w:r>
    </w:p>
    <w:p w14:paraId="6D4EE98B" w14:textId="77777777" w:rsidR="00D8680A" w:rsidRDefault="00D8680A" w:rsidP="00D8680A">
      <w:pPr>
        <w:ind w:firstLine="560"/>
      </w:pPr>
      <w:r>
        <w:rPr>
          <w:rFonts w:hint="eastAsia"/>
        </w:rPr>
        <w:t>a</w:t>
      </w:r>
      <w:r>
        <w:rPr>
          <w:rFonts w:hint="eastAsia"/>
        </w:rPr>
        <w:t>、绝缘损坏</w:t>
      </w:r>
    </w:p>
    <w:p w14:paraId="07626E77" w14:textId="77777777" w:rsidR="00D8680A" w:rsidRDefault="00D8680A" w:rsidP="00D8680A">
      <w:pPr>
        <w:ind w:firstLine="560"/>
      </w:pPr>
      <w:r>
        <w:rPr>
          <w:rFonts w:hint="eastAsia"/>
        </w:rPr>
        <w:t>如果变压器长期过载，会引起线圈发热，使绝缘逐渐老化，造成匝间短路、相间短路或对地短路，引起变压器燃烧。变压器绝缘油不纯，使绝缘强度降低发生短路。硅钢片之间绝缘老化，或者夹紧铁芯的螺栓套管损坏，使铁芯产生很大的涡流，引起发热而使温度升高，也将加速绝缘的老化。</w:t>
      </w:r>
    </w:p>
    <w:p w14:paraId="66346D2C" w14:textId="77777777" w:rsidR="00D8680A" w:rsidRDefault="00D8680A" w:rsidP="00D8680A">
      <w:pPr>
        <w:ind w:firstLine="560"/>
      </w:pPr>
      <w:r>
        <w:rPr>
          <w:rFonts w:hint="eastAsia"/>
        </w:rPr>
        <w:t>b</w:t>
      </w:r>
      <w:r>
        <w:rPr>
          <w:rFonts w:hint="eastAsia"/>
        </w:rPr>
        <w:t>、导线接触不良</w:t>
      </w:r>
    </w:p>
    <w:p w14:paraId="044D15B1" w14:textId="77777777" w:rsidR="00D8680A" w:rsidRDefault="00D8680A" w:rsidP="00D8680A">
      <w:pPr>
        <w:ind w:firstLine="560"/>
      </w:pPr>
      <w:r>
        <w:rPr>
          <w:rFonts w:hint="eastAsia"/>
        </w:rPr>
        <w:t>线圈内部的接头、线圈之间的连接点和引至高、低压瓷套管的接点及分接开关上各接点，如接触不良会产生局部过热，破坏线圈绝缘，发生短路或断路。</w:t>
      </w:r>
    </w:p>
    <w:p w14:paraId="1C45DF93" w14:textId="77777777" w:rsidR="00D8680A" w:rsidRDefault="00D8680A" w:rsidP="00D8680A">
      <w:pPr>
        <w:ind w:firstLine="560"/>
      </w:pPr>
      <w:r>
        <w:rPr>
          <w:rFonts w:hint="eastAsia"/>
        </w:rPr>
        <w:t>c</w:t>
      </w:r>
      <w:r>
        <w:rPr>
          <w:rFonts w:hint="eastAsia"/>
        </w:rPr>
        <w:t>、负载短路</w:t>
      </w:r>
    </w:p>
    <w:p w14:paraId="3F9ECDB0" w14:textId="77777777" w:rsidR="00D8680A" w:rsidRDefault="00D8680A" w:rsidP="00D8680A">
      <w:pPr>
        <w:ind w:firstLine="560"/>
      </w:pPr>
      <w:r>
        <w:rPr>
          <w:rFonts w:hint="eastAsia"/>
        </w:rPr>
        <w:t>当变压器负载发生短路时，变压器将承受相当大的短路电流，如保护系统失灵或整定值过大，就有可能烧毁变压器。</w:t>
      </w:r>
    </w:p>
    <w:p w14:paraId="4A45B71F" w14:textId="77777777" w:rsidR="00D8680A" w:rsidRDefault="00D8680A" w:rsidP="00D8680A">
      <w:pPr>
        <w:ind w:firstLine="560"/>
      </w:pPr>
      <w:r>
        <w:rPr>
          <w:rFonts w:hint="eastAsia"/>
        </w:rPr>
        <w:t>d</w:t>
      </w:r>
      <w:r>
        <w:rPr>
          <w:rFonts w:hint="eastAsia"/>
        </w:rPr>
        <w:t>、接地不良</w:t>
      </w:r>
    </w:p>
    <w:p w14:paraId="6F8F0676" w14:textId="77777777" w:rsidR="00D8680A" w:rsidRDefault="00D8680A" w:rsidP="00D8680A">
      <w:pPr>
        <w:ind w:firstLine="560"/>
      </w:pPr>
      <w:r>
        <w:rPr>
          <w:rFonts w:hint="eastAsia"/>
        </w:rPr>
        <w:t>当三相负载不平衡时，零线上就会出现电流。如这一电流过大而接地点接触电阻又较大时，接地点就会出现高温，引燃可燃物。</w:t>
      </w:r>
    </w:p>
    <w:p w14:paraId="5CF7D3C7" w14:textId="77777777" w:rsidR="00D8680A" w:rsidRDefault="00D8680A" w:rsidP="00D8680A">
      <w:pPr>
        <w:ind w:firstLine="560"/>
      </w:pPr>
      <w:r>
        <w:rPr>
          <w:rFonts w:hint="eastAsia"/>
        </w:rPr>
        <w:lastRenderedPageBreak/>
        <w:t>e</w:t>
      </w:r>
      <w:r>
        <w:rPr>
          <w:rFonts w:hint="eastAsia"/>
        </w:rPr>
        <w:t>、雷击过电压</w:t>
      </w:r>
    </w:p>
    <w:p w14:paraId="2A845D53" w14:textId="77777777" w:rsidR="00D8680A" w:rsidRDefault="00D8680A" w:rsidP="00D8680A">
      <w:pPr>
        <w:ind w:firstLine="560"/>
      </w:pPr>
      <w:r>
        <w:rPr>
          <w:rFonts w:hint="eastAsia"/>
        </w:rPr>
        <w:t>易遭到雷击产生的过电压的侵袭，击穿变压器的绝缘，甚至烧毁变压器，引起火灾。</w:t>
      </w:r>
    </w:p>
    <w:p w14:paraId="32FCFF70" w14:textId="77777777" w:rsidR="00D8680A" w:rsidRDefault="00D8680A" w:rsidP="00D8680A">
      <w:pPr>
        <w:ind w:firstLine="560"/>
      </w:pPr>
      <w:r>
        <w:rPr>
          <w:rFonts w:hint="eastAsia"/>
        </w:rPr>
        <w:t>3</w:t>
      </w:r>
      <w:r>
        <w:rPr>
          <w:rFonts w:hint="eastAsia"/>
        </w:rPr>
        <w:t>）在爆炸危险区域内，电气设备选型不当，防爆等级不够，电气过热、电气火灾可能引燃易燃、易爆物质，导致严重的火灾爆炸事故。</w:t>
      </w:r>
    </w:p>
    <w:p w14:paraId="2EE02DB3" w14:textId="77777777" w:rsidR="00D8680A" w:rsidRDefault="00D8680A" w:rsidP="00D8680A">
      <w:pPr>
        <w:ind w:firstLine="560"/>
      </w:pPr>
      <w:r>
        <w:rPr>
          <w:rFonts w:hint="eastAsia"/>
        </w:rPr>
        <w:t>4</w:t>
      </w:r>
      <w:r>
        <w:rPr>
          <w:rFonts w:hint="eastAsia"/>
        </w:rPr>
        <w:t>）过负荷运行，电动机接线处各接线点接触不良或松动时，电动机的引线不牢，熔断器过大及其配电装置不符等；均有可能引起电器火灾或触电事故。电动机固定不牢时易造成对其它设备的损坏和人身伤害。</w:t>
      </w:r>
    </w:p>
    <w:p w14:paraId="694606D7" w14:textId="0C2F7F63" w:rsidR="00D8680A" w:rsidRDefault="000E09DC" w:rsidP="000E09DC">
      <w:pPr>
        <w:pStyle w:val="4"/>
      </w:pPr>
      <w:r>
        <w:t xml:space="preserve">3.6.1.4  </w:t>
      </w:r>
      <w:r w:rsidR="00D8680A">
        <w:rPr>
          <w:rFonts w:hint="eastAsia"/>
        </w:rPr>
        <w:t>中毒窒息</w:t>
      </w:r>
    </w:p>
    <w:p w14:paraId="3E8145A4" w14:textId="77777777" w:rsidR="00D8680A" w:rsidRDefault="00D8680A" w:rsidP="00D8680A">
      <w:pPr>
        <w:ind w:firstLine="560"/>
      </w:pPr>
      <w:r>
        <w:rPr>
          <w:rFonts w:hint="eastAsia"/>
        </w:rPr>
        <w:t>本工程的毒性危害主要来源于原油、天然气等，原油蒸气比空气重，易在低洼、封闭或通风不良的作业场所聚集，中毒与窒息危害多易发生在设备检修、巡检作业的过程中。长期接触一定浓度的天然气，可有头昏、头痛、失眠、记忆力减退、恶心、食欲不振、疲劳无力等症状。</w:t>
      </w:r>
    </w:p>
    <w:p w14:paraId="00596EC3" w14:textId="6ED28D97" w:rsidR="00D8680A" w:rsidRDefault="000E09DC" w:rsidP="000E09DC">
      <w:pPr>
        <w:pStyle w:val="4"/>
      </w:pPr>
      <w:r>
        <w:t xml:space="preserve">3.6.1.5  </w:t>
      </w:r>
      <w:r w:rsidR="00D8680A">
        <w:rPr>
          <w:rFonts w:hint="eastAsia"/>
        </w:rPr>
        <w:t>高处坠落</w:t>
      </w:r>
    </w:p>
    <w:p w14:paraId="01FADB93" w14:textId="77777777" w:rsidR="00D8680A" w:rsidRDefault="00D8680A" w:rsidP="00D8680A">
      <w:pPr>
        <w:ind w:firstLine="560"/>
      </w:pPr>
      <w:r>
        <w:rPr>
          <w:rFonts w:hint="eastAsia"/>
        </w:rPr>
        <w:t>抽油机检维修、保养作业过程中，</w:t>
      </w:r>
      <w:r>
        <w:rPr>
          <w:rFonts w:hint="eastAsia"/>
        </w:rPr>
        <w:t>2m</w:t>
      </w:r>
      <w:r>
        <w:rPr>
          <w:rFonts w:hint="eastAsia"/>
        </w:rPr>
        <w:t>以上的作业都属于高处作业，违章作业、精力不集中、操作不慎等都有发生高处坠落的危险。</w:t>
      </w:r>
    </w:p>
    <w:p w14:paraId="0FC65ABE" w14:textId="77777777" w:rsidR="00D8680A" w:rsidRDefault="00D8680A" w:rsidP="00D8680A">
      <w:pPr>
        <w:ind w:firstLine="560"/>
      </w:pPr>
      <w:r>
        <w:rPr>
          <w:rFonts w:hint="eastAsia"/>
        </w:rPr>
        <w:t>检修井上杆式变压器及线路时，作业人员未采取防坠落措施，可能发生高处坠落事故。</w:t>
      </w:r>
    </w:p>
    <w:p w14:paraId="4793DFB0" w14:textId="77777777" w:rsidR="00D8680A" w:rsidRDefault="00D8680A" w:rsidP="00D8680A">
      <w:pPr>
        <w:ind w:firstLine="560"/>
      </w:pPr>
      <w:r>
        <w:rPr>
          <w:rFonts w:hint="eastAsia"/>
        </w:rPr>
        <w:t>在通信线杆的架设过程中，工作人员未系安全带、操作不慎等有可能发生高处坠落的危险。</w:t>
      </w:r>
    </w:p>
    <w:p w14:paraId="0EF93121" w14:textId="65FA89AE" w:rsidR="00D8680A" w:rsidRDefault="000E09DC" w:rsidP="000E09DC">
      <w:pPr>
        <w:pStyle w:val="4"/>
      </w:pPr>
      <w:r>
        <w:t xml:space="preserve">3.6.1.6  </w:t>
      </w:r>
      <w:r w:rsidR="00D8680A">
        <w:rPr>
          <w:rFonts w:hint="eastAsia"/>
        </w:rPr>
        <w:t>机械伤害</w:t>
      </w:r>
    </w:p>
    <w:p w14:paraId="08DE740B" w14:textId="77777777" w:rsidR="00D8680A" w:rsidRDefault="00D8680A" w:rsidP="00D8680A">
      <w:pPr>
        <w:ind w:firstLine="560"/>
      </w:pPr>
      <w:r>
        <w:rPr>
          <w:rFonts w:hint="eastAsia"/>
        </w:rPr>
        <w:t>对抽油机等机械设备的外露运转部件未可靠封闭，容易导致机</w:t>
      </w:r>
      <w:r>
        <w:rPr>
          <w:rFonts w:hint="eastAsia"/>
        </w:rPr>
        <w:lastRenderedPageBreak/>
        <w:t>械伤害事故。如游梁式抽油机的运转部件，如上下往复的驴头、旋转的曲柄、运动的皮带、游梁等，若人身体或身体的某一部位、衣服等进入运动部件的危险区域，很容易发生挤压、碰撞、卷入、砸伤等机械伤害事故。</w:t>
      </w:r>
    </w:p>
    <w:p w14:paraId="59166E2F" w14:textId="77777777" w:rsidR="00D8680A" w:rsidRDefault="00D8680A" w:rsidP="00D8680A">
      <w:pPr>
        <w:ind w:firstLine="560"/>
      </w:pPr>
      <w:r>
        <w:rPr>
          <w:rFonts w:hint="eastAsia"/>
        </w:rPr>
        <w:t>对机械设备进行巡检、维护、调整、事故处理过程中，也存在机械伤害的危险，误操作、未可靠断电、违章送电致使设备意外启动，可引起机械伤害；抽油机未可靠停机、刹车失灵，发生惯性运动，也容易引发机械伤害，人员意外接触转动的皮带轮、电动机轴、抽油机平衡块，可导致人员伤亡。</w:t>
      </w:r>
    </w:p>
    <w:p w14:paraId="741E04EF" w14:textId="02A71743" w:rsidR="00BF32B5" w:rsidRDefault="000E09DC" w:rsidP="000E09DC">
      <w:pPr>
        <w:pStyle w:val="4"/>
      </w:pPr>
      <w:r>
        <w:t xml:space="preserve">3.6.1.7  </w:t>
      </w:r>
      <w:r w:rsidR="00BF32B5">
        <w:rPr>
          <w:rFonts w:hint="eastAsia"/>
        </w:rPr>
        <w:t>灼烫</w:t>
      </w:r>
    </w:p>
    <w:p w14:paraId="5F3423D4" w14:textId="64A75420" w:rsidR="00BF32B5" w:rsidRPr="00BF32B5" w:rsidRDefault="00BF32B5" w:rsidP="00BF32B5">
      <w:pPr>
        <w:ind w:firstLine="560"/>
      </w:pPr>
      <w:r>
        <w:rPr>
          <w:rFonts w:hint="eastAsia"/>
        </w:rPr>
        <w:t>本工程</w:t>
      </w:r>
      <w:r w:rsidR="00F70760">
        <w:rPr>
          <w:rFonts w:hint="eastAsia"/>
        </w:rPr>
        <w:t>新建电磁</w:t>
      </w:r>
      <w:r>
        <w:rPr>
          <w:rFonts w:hint="eastAsia"/>
        </w:rPr>
        <w:t>加热炉，如果设备、管道、阀门制造、安装、保温、隔热、维修存在缺陷，造成泄漏，如不采取防护措施，人体意外触及高温表面，有可能造成人员灼烫。</w:t>
      </w:r>
    </w:p>
    <w:p w14:paraId="4C8DF703" w14:textId="7A04C247" w:rsidR="00D8680A" w:rsidRDefault="00BF32B5" w:rsidP="000E09DC">
      <w:pPr>
        <w:pStyle w:val="4"/>
      </w:pPr>
      <w:r>
        <w:rPr>
          <w:rFonts w:hint="eastAsia"/>
        </w:rPr>
        <w:t>3</w:t>
      </w:r>
      <w:r>
        <w:t xml:space="preserve">.6.1.8  </w:t>
      </w:r>
      <w:r w:rsidR="00D8680A">
        <w:rPr>
          <w:rFonts w:hint="eastAsia"/>
        </w:rPr>
        <w:t>井喷</w:t>
      </w:r>
    </w:p>
    <w:p w14:paraId="7D4A042E" w14:textId="77777777" w:rsidR="00D8680A" w:rsidRDefault="00D8680A" w:rsidP="00D8680A">
      <w:pPr>
        <w:ind w:firstLine="560"/>
      </w:pPr>
      <w:r>
        <w:rPr>
          <w:rFonts w:hint="eastAsia"/>
        </w:rPr>
        <w:t>生产运行过程中的油井，由于井口设备装置、井身结构等存在质量问题，完井固井质量问题，以及受地面、地下流体的侵蚀和长期生产维护不及时等诸多因素的影响，造成设备损坏，破裂渗漏可能引起井喷事故。</w:t>
      </w:r>
    </w:p>
    <w:p w14:paraId="1B8F4D9A" w14:textId="77777777" w:rsidR="00D8680A" w:rsidRDefault="00D8680A" w:rsidP="00D8680A">
      <w:pPr>
        <w:ind w:firstLine="560"/>
      </w:pPr>
      <w:r>
        <w:rPr>
          <w:rFonts w:hint="eastAsia"/>
        </w:rPr>
        <w:t>修井作业过程中，井筒内压井液受油、气层高压液体的影响，其密度逐步降低，以及漏失层的严重漏失，造成井筒液注压力小于地层压力，致使液注与地层压力失去平衡，又无及时的补救措施；井下工具、封隔器胶皮失灵，解封不开，起钻时造成抽汲油层均可能引发井喷事故。</w:t>
      </w:r>
    </w:p>
    <w:p w14:paraId="63A0CE35" w14:textId="77777777" w:rsidR="00D8680A" w:rsidRDefault="00D8680A" w:rsidP="00D8680A">
      <w:pPr>
        <w:ind w:firstLine="560"/>
      </w:pPr>
      <w:r>
        <w:rPr>
          <w:rFonts w:hint="eastAsia"/>
        </w:rPr>
        <w:t>停产井由于封井设计和施工中存在质量问题，或者由于邻近井进行施工作业，造成地层压力骤然变化，也可能引发井喷事故。</w:t>
      </w:r>
    </w:p>
    <w:p w14:paraId="2B13A91D" w14:textId="77777777" w:rsidR="00D8680A" w:rsidRDefault="00D8680A" w:rsidP="00D8680A">
      <w:pPr>
        <w:ind w:firstLine="560"/>
      </w:pPr>
      <w:r>
        <w:rPr>
          <w:rFonts w:hint="eastAsia"/>
        </w:rPr>
        <w:lastRenderedPageBreak/>
        <w:t>另外，由于地质、工程设计失误，无预防措施或措施不当，规章制度不健全或执行不严，误操作以及施工中使用的压井液质量不合格，不按设计施工，防喷设备、工具不配套，设备故障等人为因素，以及自然灾害、地层突变等不可预见的因素，也可能导致井喷事故发生。</w:t>
      </w:r>
    </w:p>
    <w:p w14:paraId="08E12E2B" w14:textId="4225CFEF" w:rsidR="009A5126" w:rsidRDefault="009A5126" w:rsidP="009A5126">
      <w:pPr>
        <w:pStyle w:val="3"/>
      </w:pPr>
      <w:r>
        <w:rPr>
          <w:rFonts w:hint="eastAsia"/>
        </w:rPr>
        <w:t>3.</w:t>
      </w:r>
      <w:r w:rsidR="000E09DC">
        <w:t>6</w:t>
      </w:r>
      <w:r>
        <w:rPr>
          <w:rFonts w:hint="eastAsia"/>
        </w:rPr>
        <w:t xml:space="preserve">.2  </w:t>
      </w:r>
      <w:r>
        <w:rPr>
          <w:rFonts w:hint="eastAsia"/>
        </w:rPr>
        <w:t>注水过程</w:t>
      </w:r>
    </w:p>
    <w:p w14:paraId="41B4CE10" w14:textId="4F3EBFCD" w:rsidR="009A5126" w:rsidRDefault="009A5126" w:rsidP="009A5126">
      <w:pPr>
        <w:ind w:firstLine="560"/>
      </w:pPr>
      <w:r>
        <w:rPr>
          <w:rFonts w:hint="eastAsia"/>
        </w:rPr>
        <w:t>本工程采用注水开发，</w:t>
      </w:r>
      <w:r w:rsidR="000E09DC">
        <w:rPr>
          <w:rFonts w:hint="eastAsia"/>
        </w:rPr>
        <w:t>新建注水泵</w:t>
      </w:r>
      <w:r w:rsidR="00F70760">
        <w:t>2</w:t>
      </w:r>
      <w:r w:rsidR="000E09DC">
        <w:rPr>
          <w:rFonts w:hint="eastAsia"/>
        </w:rPr>
        <w:t>台，</w:t>
      </w:r>
      <w:r>
        <w:rPr>
          <w:rFonts w:hint="eastAsia"/>
        </w:rPr>
        <w:t>新钻注水井</w:t>
      </w:r>
      <w:r>
        <w:t>2</w:t>
      </w:r>
      <w:r>
        <w:rPr>
          <w:rFonts w:hint="eastAsia"/>
        </w:rPr>
        <w:t>口，注水压力等级</w:t>
      </w:r>
      <w:r w:rsidR="00F70760">
        <w:t>35MPa</w:t>
      </w:r>
      <w:r>
        <w:rPr>
          <w:rFonts w:hint="eastAsia"/>
        </w:rPr>
        <w:t>。在注水过程中主要存在物体打击、</w:t>
      </w:r>
      <w:r w:rsidR="000E09DC">
        <w:rPr>
          <w:rFonts w:hint="eastAsia"/>
        </w:rPr>
        <w:t>机械伤害、触电、</w:t>
      </w:r>
      <w:r>
        <w:rPr>
          <w:rFonts w:hint="eastAsia"/>
        </w:rPr>
        <w:t>淹溺的风险。</w:t>
      </w:r>
    </w:p>
    <w:p w14:paraId="06355D6D" w14:textId="7D39CF75" w:rsidR="000E09DC" w:rsidRDefault="000E09DC" w:rsidP="000E09DC">
      <w:pPr>
        <w:pStyle w:val="4"/>
      </w:pPr>
      <w:r>
        <w:rPr>
          <w:rFonts w:hint="eastAsia"/>
        </w:rPr>
        <w:t>3</w:t>
      </w:r>
      <w:r>
        <w:t xml:space="preserve">.6.2.1  </w:t>
      </w:r>
      <w:r>
        <w:rPr>
          <w:rFonts w:hint="eastAsia"/>
        </w:rPr>
        <w:t>物体打击</w:t>
      </w:r>
    </w:p>
    <w:p w14:paraId="484DD166" w14:textId="77777777" w:rsidR="000E09DC" w:rsidRDefault="000E09DC" w:rsidP="000E09DC">
      <w:pPr>
        <w:ind w:firstLine="560"/>
      </w:pPr>
      <w:r>
        <w:rPr>
          <w:rFonts w:hint="eastAsia"/>
        </w:rPr>
        <w:t>若井口管件耐压、强度不够，或选型、试压、安装上有缺陷，当井口或管件承压超过极限承压，有可能导致高压液体泚漏伤人事故。尤其在异常超高压的情况下，对井口、管线、管柱等承压设备造成很大威胁，在超过它们承受极限的情况下，将发生不牢固部件飞出伤人。注水管道中的高压水具有很大的压缩势能，设备、管线及附件一旦损坏，导致管线高压水刺漏、高速喷出、线路附件松动飞出，触及人体，导致物体打击伤害。对高压注水管道进行带压操作时，检修工具、部件、介质有可能在压力作用下飞出，触及人体，导致物体打击伤害。</w:t>
      </w:r>
    </w:p>
    <w:p w14:paraId="2A37766B" w14:textId="6B6CE58A" w:rsidR="000E09DC" w:rsidRDefault="000E09DC" w:rsidP="008438FF">
      <w:pPr>
        <w:pStyle w:val="4"/>
      </w:pPr>
      <w:r>
        <w:rPr>
          <w:rFonts w:hint="eastAsia"/>
        </w:rPr>
        <w:t>3</w:t>
      </w:r>
      <w:r>
        <w:t xml:space="preserve">.6.2.2  </w:t>
      </w:r>
      <w:r>
        <w:rPr>
          <w:rFonts w:hint="eastAsia"/>
        </w:rPr>
        <w:t>机械伤害</w:t>
      </w:r>
    </w:p>
    <w:p w14:paraId="528860A4" w14:textId="694CC06F" w:rsidR="000E09DC" w:rsidRPr="000E09DC" w:rsidRDefault="00EF3718" w:rsidP="000E09DC">
      <w:pPr>
        <w:ind w:firstLine="560"/>
      </w:pPr>
      <w:r w:rsidRPr="00EF3718">
        <w:rPr>
          <w:rFonts w:hint="eastAsia"/>
        </w:rPr>
        <w:t>本工程注水泵等泵类设备旋转部位若未加防护罩，人员操作不当，未按规定穿戴劳保用品，易造成人员与运动部件接触导致机械伤害。</w:t>
      </w:r>
    </w:p>
    <w:p w14:paraId="60183512" w14:textId="0DAF6418" w:rsidR="000E09DC" w:rsidRDefault="000E09DC" w:rsidP="008438FF">
      <w:pPr>
        <w:pStyle w:val="4"/>
      </w:pPr>
      <w:r>
        <w:rPr>
          <w:rFonts w:hint="eastAsia"/>
        </w:rPr>
        <w:t>3</w:t>
      </w:r>
      <w:r>
        <w:t xml:space="preserve">.6.2.3  </w:t>
      </w:r>
      <w:r>
        <w:rPr>
          <w:rFonts w:hint="eastAsia"/>
        </w:rPr>
        <w:t>触电</w:t>
      </w:r>
    </w:p>
    <w:p w14:paraId="105750E6" w14:textId="77777777" w:rsidR="00EF3718" w:rsidRDefault="00EF3718" w:rsidP="00EF3718">
      <w:pPr>
        <w:ind w:firstLine="560"/>
      </w:pPr>
      <w:r>
        <w:rPr>
          <w:rFonts w:hint="eastAsia"/>
        </w:rPr>
        <w:t>各类电气设备、带电导线是引发触电事故的危险源。触电是电</w:t>
      </w:r>
      <w:r>
        <w:rPr>
          <w:rFonts w:hint="eastAsia"/>
        </w:rPr>
        <w:lastRenderedPageBreak/>
        <w:t>流对人体的伤害，包括电击和电伤。电击可破坏人的心脏、神经系统和肺部的正常工作，包括直接接触触电和间接接触触电；电伤包括电弧烧伤、烫伤、电烙印等。绝大部分触电事故是指电击。</w:t>
      </w:r>
    </w:p>
    <w:p w14:paraId="7F5C44F5" w14:textId="00C749CC" w:rsidR="000E09DC" w:rsidRPr="000E09DC" w:rsidRDefault="00EF3718" w:rsidP="00EF3718">
      <w:pPr>
        <w:ind w:firstLine="560"/>
      </w:pPr>
      <w:r>
        <w:rPr>
          <w:rFonts w:hint="eastAsia"/>
        </w:rPr>
        <w:t>人体触及带电的导线、漏电设备的外壳或其他带电体、雷击放电等，都可能导致触电事故发生。</w:t>
      </w:r>
    </w:p>
    <w:p w14:paraId="6C6715BC" w14:textId="34C87934" w:rsidR="000E09DC" w:rsidRDefault="000E09DC" w:rsidP="008438FF">
      <w:pPr>
        <w:pStyle w:val="4"/>
      </w:pPr>
      <w:r>
        <w:t xml:space="preserve">3.6.2.4  </w:t>
      </w:r>
      <w:r>
        <w:rPr>
          <w:rFonts w:hint="eastAsia"/>
        </w:rPr>
        <w:t>淹溺及其他</w:t>
      </w:r>
    </w:p>
    <w:p w14:paraId="49B9CBC7" w14:textId="77777777" w:rsidR="000E09DC" w:rsidRDefault="000E09DC" w:rsidP="000E09DC">
      <w:pPr>
        <w:ind w:firstLine="560"/>
      </w:pPr>
      <w:r>
        <w:rPr>
          <w:rFonts w:hint="eastAsia"/>
        </w:rPr>
        <w:t>埋地注水管线穿孔后高压水可能将地下土壤掏空，形成地下空洞或导致地面塌陷，人员经过可能坠落其中，造成高处坠落、淹溺伤害。</w:t>
      </w:r>
    </w:p>
    <w:p w14:paraId="02A61A79" w14:textId="77CB5C25" w:rsidR="009A5126" w:rsidRDefault="000E09DC" w:rsidP="000E09DC">
      <w:pPr>
        <w:ind w:firstLine="560"/>
      </w:pPr>
      <w:r>
        <w:rPr>
          <w:rFonts w:hint="eastAsia"/>
        </w:rPr>
        <w:t>注水管线由于受到水温高、碱性大等因素的影响随着使用年限的增加管线出现腐蚀穿孔的几率也随之增大、出现管线刺漏易对巡检员工造成严重伤害。</w:t>
      </w:r>
    </w:p>
    <w:p w14:paraId="01E3AF37" w14:textId="3CD34010" w:rsidR="00D8680A" w:rsidRDefault="00D8680A" w:rsidP="009A5126">
      <w:pPr>
        <w:pStyle w:val="2"/>
      </w:pPr>
      <w:bookmarkStart w:id="42" w:name="_Toc128422343"/>
      <w:r>
        <w:rPr>
          <w:rFonts w:hint="eastAsia"/>
        </w:rPr>
        <w:t>3.</w:t>
      </w:r>
      <w:r w:rsidR="000E09DC">
        <w:t>7</w:t>
      </w:r>
      <w:r>
        <w:rPr>
          <w:rFonts w:hint="eastAsia"/>
        </w:rPr>
        <w:t xml:space="preserve">  </w:t>
      </w:r>
      <w:r w:rsidR="009A5126">
        <w:rPr>
          <w:rFonts w:hint="eastAsia"/>
        </w:rPr>
        <w:t>设备设施的</w:t>
      </w:r>
      <w:r>
        <w:rPr>
          <w:rFonts w:hint="eastAsia"/>
        </w:rPr>
        <w:t>主要危险有害因素分析</w:t>
      </w:r>
      <w:bookmarkEnd w:id="42"/>
    </w:p>
    <w:p w14:paraId="16C5941E" w14:textId="77777777" w:rsidR="00D8680A" w:rsidRDefault="00D8680A" w:rsidP="000E09DC">
      <w:pPr>
        <w:pStyle w:val="3"/>
      </w:pPr>
      <w:r>
        <w:rPr>
          <w:rFonts w:hint="eastAsia"/>
        </w:rPr>
        <w:t xml:space="preserve">3.7.1  </w:t>
      </w:r>
      <w:r>
        <w:rPr>
          <w:rFonts w:hint="eastAsia"/>
        </w:rPr>
        <w:t>抽油机</w:t>
      </w:r>
    </w:p>
    <w:p w14:paraId="34D01326" w14:textId="77777777" w:rsidR="00D8680A" w:rsidRDefault="00D8680A" w:rsidP="00D8680A">
      <w:pPr>
        <w:ind w:firstLine="560"/>
      </w:pPr>
      <w:r>
        <w:rPr>
          <w:rFonts w:hint="eastAsia"/>
        </w:rPr>
        <w:t>抽油机的风险主要存在于平衡块的运动；皮带传动；电机漏电；攀梯风险等，可能造成机械伤害、触电、高处坠落等事故。</w:t>
      </w:r>
    </w:p>
    <w:p w14:paraId="2D7B77E4" w14:textId="77777777" w:rsidR="00D8680A" w:rsidRDefault="00D8680A" w:rsidP="00D8680A">
      <w:pPr>
        <w:ind w:firstLine="560"/>
      </w:pPr>
      <w:r>
        <w:rPr>
          <w:rFonts w:hint="eastAsia"/>
        </w:rPr>
        <w:t>抽油机在检修过程中，工具和配件从高处坠落，可能造成物体打击事故。</w:t>
      </w:r>
    </w:p>
    <w:p w14:paraId="74B32C8F" w14:textId="77777777" w:rsidR="00D8680A" w:rsidRDefault="00D8680A" w:rsidP="00D8680A">
      <w:pPr>
        <w:ind w:firstLine="560"/>
      </w:pPr>
      <w:r>
        <w:rPr>
          <w:rFonts w:hint="eastAsia"/>
        </w:rPr>
        <w:t>抽油机平衡块区防护网或防护栏没有加装、安装不完整或安装不规范，采油井场职工和外部其他人员违章或误入平衡块旋转危险区间内，可能造成机械伤害事故。</w:t>
      </w:r>
    </w:p>
    <w:p w14:paraId="18C155C6" w14:textId="77777777" w:rsidR="00D8680A" w:rsidRDefault="00D8680A" w:rsidP="00D8680A">
      <w:pPr>
        <w:ind w:firstLine="560"/>
      </w:pPr>
      <w:r>
        <w:rPr>
          <w:rFonts w:hint="eastAsia"/>
        </w:rPr>
        <w:t>抽油机电机动力由皮带传送到减速器的皮带轮上，由于油田的游梁式抽油机大部分没有安装皮带轮防护罩，在抽油机运行的状态下。井场职工巡回检查和外部其他人员靠近、接触旋转的皮带轮或皮带，易造成皮带挤手或皮带轮绞住工作服进而把人绞伤事故，女</w:t>
      </w:r>
      <w:r>
        <w:rPr>
          <w:rFonts w:hint="eastAsia"/>
        </w:rPr>
        <w:lastRenderedPageBreak/>
        <w:t>职工的长发绞入皮带轮会造成伤亡事故等。</w:t>
      </w:r>
    </w:p>
    <w:p w14:paraId="4C044F17" w14:textId="77777777" w:rsidR="00D8680A" w:rsidRDefault="00D8680A" w:rsidP="00D8680A">
      <w:pPr>
        <w:ind w:firstLine="560"/>
      </w:pPr>
      <w:r>
        <w:rPr>
          <w:rFonts w:hint="eastAsia"/>
        </w:rPr>
        <w:t>电机内部绝缘损坏、绝缘能力降低和电机接线损坏等会使电机漏电。采油井场职工和外部其他人员一旦接触，易发生电击和电伤事故，重则造成触电死亡。</w:t>
      </w:r>
    </w:p>
    <w:p w14:paraId="5C5B0E1B" w14:textId="77777777" w:rsidR="00D8680A" w:rsidRDefault="00D8680A" w:rsidP="00D8680A">
      <w:pPr>
        <w:ind w:firstLine="560"/>
      </w:pPr>
      <w:r>
        <w:rPr>
          <w:rFonts w:hint="eastAsia"/>
        </w:rPr>
        <w:t>抽油机操作台是方便采油井场职工维修作业而设置的，操作台上作业属于高处作业，稍有不慎就有坠落的危险，造成高处坠落事故。</w:t>
      </w:r>
    </w:p>
    <w:p w14:paraId="2C38F91A" w14:textId="5EBBA828" w:rsidR="00D8680A" w:rsidRDefault="00D8680A" w:rsidP="000E09DC">
      <w:pPr>
        <w:pStyle w:val="3"/>
      </w:pPr>
      <w:r>
        <w:rPr>
          <w:rFonts w:hint="eastAsia"/>
        </w:rPr>
        <w:t xml:space="preserve">3.7.2  </w:t>
      </w:r>
      <w:r w:rsidR="000E09DC">
        <w:rPr>
          <w:rFonts w:hint="eastAsia"/>
        </w:rPr>
        <w:t>油井</w:t>
      </w:r>
      <w:r>
        <w:rPr>
          <w:rFonts w:hint="eastAsia"/>
        </w:rPr>
        <w:t>井口装置</w:t>
      </w:r>
    </w:p>
    <w:p w14:paraId="20B92560" w14:textId="77777777" w:rsidR="00D8680A" w:rsidRDefault="00D8680A" w:rsidP="00D8680A">
      <w:pPr>
        <w:ind w:firstLine="560"/>
      </w:pPr>
      <w:r>
        <w:rPr>
          <w:rFonts w:hint="eastAsia"/>
        </w:rPr>
        <w:t>在采油过程中安装有井口装置，发生井口原油泄漏主要原因有：井口装置存在质量问题；油套环形空间密封不好产生窜通；顶丝密封圈渗漏；大法兰钢圈刺漏；卡箍钢圈刺漏；表层套管与生产套管的支撑开焊；井口盗油盗气；井口超压运行，人为破坏等。</w:t>
      </w:r>
    </w:p>
    <w:p w14:paraId="79DB9FED" w14:textId="77777777" w:rsidR="00D8680A" w:rsidRDefault="00D8680A" w:rsidP="00D8680A">
      <w:pPr>
        <w:ind w:firstLine="560"/>
      </w:pPr>
      <w:r>
        <w:rPr>
          <w:rFonts w:hint="eastAsia"/>
        </w:rPr>
        <w:t>更换压力表，油井取样作业中如果作业人员操作不当，致使油气泄露，可能导致中毒窒息和火灾爆炸事故。</w:t>
      </w:r>
    </w:p>
    <w:p w14:paraId="2DF9AF6C" w14:textId="76A10382" w:rsidR="000E09DC" w:rsidRPr="000E09DC" w:rsidRDefault="000E09DC" w:rsidP="000E09DC">
      <w:pPr>
        <w:pStyle w:val="3"/>
        <w:rPr>
          <w:snapToGrid/>
        </w:rPr>
      </w:pPr>
      <w:r w:rsidRPr="000E09DC">
        <w:rPr>
          <w:rFonts w:hint="eastAsia"/>
          <w:snapToGrid/>
        </w:rPr>
        <w:t>3.7.</w:t>
      </w:r>
      <w:r>
        <w:t>3</w:t>
      </w:r>
      <w:r w:rsidRPr="000E09DC">
        <w:rPr>
          <w:rFonts w:hint="eastAsia"/>
          <w:snapToGrid/>
        </w:rPr>
        <w:t xml:space="preserve">  </w:t>
      </w:r>
      <w:r w:rsidRPr="000E09DC">
        <w:rPr>
          <w:rFonts w:hint="eastAsia"/>
          <w:snapToGrid/>
        </w:rPr>
        <w:t>注水井</w:t>
      </w:r>
      <w:r w:rsidRPr="000E09DC">
        <w:rPr>
          <w:rFonts w:hint="eastAsia"/>
        </w:rPr>
        <w:t>井口装置</w:t>
      </w:r>
    </w:p>
    <w:p w14:paraId="5ECB81EC" w14:textId="175D4E28" w:rsidR="000E09DC" w:rsidRDefault="000E09DC" w:rsidP="000E09DC">
      <w:pPr>
        <w:ind w:firstLine="560"/>
      </w:pPr>
      <w:r w:rsidRPr="000E09DC">
        <w:rPr>
          <w:rFonts w:hint="eastAsia"/>
        </w:rPr>
        <w:t>该工程注水系统压力为</w:t>
      </w:r>
      <w:r w:rsidR="000A42FA">
        <w:t>3</w:t>
      </w:r>
      <w:r w:rsidR="008A0D2D">
        <w:t>5</w:t>
      </w:r>
      <w:r w:rsidRPr="000E09DC">
        <w:rPr>
          <w:rFonts w:hint="eastAsia"/>
        </w:rPr>
        <w:t>MPa</w:t>
      </w:r>
      <w:r w:rsidRPr="000E09DC">
        <w:rPr>
          <w:rFonts w:hint="eastAsia"/>
        </w:rPr>
        <w:t>。当井口装置损坏发生刺漏时，高压水或设备有关部件飞出，会导致人员伤亡、设备损坏。造成注水管道事故原因有：设备和管线质量不合格，管道材质、壁厚不能满足压力温度需要；由于水和土壤中腐蚀介质侵入产生腐蚀使强度降低；敷设在野外的管道未设置标志易遭受施工机械的损坏；注水时由于管道和井口产生的推力和力矩使管道变形或断裂；管线阀门、法兰、焊接等质量不合格等。</w:t>
      </w:r>
    </w:p>
    <w:p w14:paraId="45E8316A" w14:textId="77777777" w:rsidR="000E09DC" w:rsidRDefault="000E09DC" w:rsidP="000E09DC">
      <w:pPr>
        <w:pStyle w:val="3"/>
      </w:pPr>
      <w:r>
        <w:rPr>
          <w:rFonts w:hint="eastAsia"/>
        </w:rPr>
        <w:t xml:space="preserve">3.7.4  </w:t>
      </w:r>
      <w:r>
        <w:rPr>
          <w:rFonts w:hint="eastAsia"/>
        </w:rPr>
        <w:t>集油管道</w:t>
      </w:r>
    </w:p>
    <w:p w14:paraId="77BC7F9A" w14:textId="77777777" w:rsidR="000E09DC" w:rsidRDefault="000E09DC" w:rsidP="000E09DC">
      <w:pPr>
        <w:ind w:firstLine="560"/>
      </w:pPr>
      <w:r>
        <w:rPr>
          <w:rFonts w:hint="eastAsia"/>
        </w:rPr>
        <w:t>本工程新建集油管线输送的介质主要是原油和伴生气。其在输送过程中存在一定的压力和温度，正常情况下是在密闭的管线中及</w:t>
      </w:r>
      <w:r>
        <w:rPr>
          <w:rFonts w:hint="eastAsia"/>
        </w:rPr>
        <w:lastRenderedPageBreak/>
        <w:t>密闭性良好的设备间输送。管道工岗位作业人员在操作过程中存在的危险、有害因素主要有火灾、爆炸、中毒和窒息，发生的主要原因为：</w:t>
      </w:r>
      <w:r>
        <w:rPr>
          <w:rFonts w:hint="eastAsia"/>
        </w:rPr>
        <w:t xml:space="preserve"> </w:t>
      </w:r>
    </w:p>
    <w:p w14:paraId="15783DD2" w14:textId="77777777" w:rsidR="000E09DC" w:rsidRDefault="000E09DC" w:rsidP="000E09DC">
      <w:pPr>
        <w:ind w:firstLine="560"/>
      </w:pPr>
      <w:r>
        <w:rPr>
          <w:rFonts w:hint="eastAsia"/>
        </w:rPr>
        <w:t>阀门泄漏、接头泄漏、管线穿孔等遇静电火花、雷电、撞击火花、电气火花、机械火花、检修动火或其他明火，会发生火灾事故。本工程集输设备、管道等设有若干阀门、法兰等，阀门基本采用法兰、垫片、紧固件等连接。如果其材料、压力等级选用错误，制造不满足要求；密封失效，阀杆锈死或操作困难，阀门限位开关失灵，阀体开裂，腐蚀，阻塞等，都可能引起油气的泄漏。</w:t>
      </w:r>
    </w:p>
    <w:p w14:paraId="133D8545" w14:textId="40E852F7" w:rsidR="000E09DC" w:rsidRPr="000E09DC" w:rsidRDefault="000E09DC" w:rsidP="000E09DC">
      <w:pPr>
        <w:ind w:firstLine="560"/>
      </w:pPr>
      <w:r>
        <w:rPr>
          <w:rFonts w:hint="eastAsia"/>
        </w:rPr>
        <w:t>管路中原油的流速过大，超过冲蚀速度时，会产生冲蚀现象，其结果会对弯头用于管壁，对管壁产生磨蚀，加快了管线的损耗，导致管线承压能力下降，引发超压爆裂或管线穿孔，造成油气泄漏。</w:t>
      </w:r>
    </w:p>
    <w:p w14:paraId="404423B6" w14:textId="0E75E164" w:rsidR="000E09DC" w:rsidRPr="000E09DC" w:rsidRDefault="000E09DC" w:rsidP="000E09DC">
      <w:pPr>
        <w:pStyle w:val="3"/>
        <w:rPr>
          <w:snapToGrid/>
        </w:rPr>
      </w:pPr>
      <w:r w:rsidRPr="000E09DC">
        <w:rPr>
          <w:rFonts w:hint="eastAsia"/>
          <w:snapToGrid/>
        </w:rPr>
        <w:t>3.7.</w:t>
      </w:r>
      <w:r>
        <w:t>5</w:t>
      </w:r>
      <w:r w:rsidRPr="000E09DC">
        <w:rPr>
          <w:rFonts w:hint="eastAsia"/>
          <w:snapToGrid/>
        </w:rPr>
        <w:t xml:space="preserve">  </w:t>
      </w:r>
      <w:r w:rsidRPr="000E09DC">
        <w:rPr>
          <w:rFonts w:hint="eastAsia"/>
          <w:snapToGrid/>
        </w:rPr>
        <w:t>注水管道</w:t>
      </w:r>
    </w:p>
    <w:p w14:paraId="111AC2F4" w14:textId="1B4CF23E" w:rsidR="000E09DC" w:rsidRPr="000E09DC" w:rsidRDefault="000E09DC" w:rsidP="000E09DC">
      <w:pPr>
        <w:ind w:firstLine="560"/>
      </w:pPr>
      <w:r w:rsidRPr="000E09DC">
        <w:rPr>
          <w:rFonts w:hint="eastAsia"/>
        </w:rPr>
        <w:t>本工程注水管道的注水设计压力为</w:t>
      </w:r>
      <w:r w:rsidR="00F70760">
        <w:t>35MPa</w:t>
      </w:r>
      <w:r w:rsidRPr="000E09DC">
        <w:rPr>
          <w:rFonts w:hint="eastAsia"/>
        </w:rPr>
        <w:t>，在下列情况下，存在发生爆裂的危险：</w:t>
      </w:r>
    </w:p>
    <w:p w14:paraId="4AB5C935" w14:textId="50B4ECF8" w:rsidR="000E09DC" w:rsidRPr="000E09DC" w:rsidRDefault="000E09DC" w:rsidP="000E09DC">
      <w:pPr>
        <w:ind w:firstLine="560"/>
      </w:pPr>
      <w:r w:rsidRPr="000E09DC">
        <w:rPr>
          <w:rFonts w:hint="eastAsia"/>
        </w:rPr>
        <w:t>1</w:t>
      </w:r>
      <w:r w:rsidRPr="000E09DC">
        <w:rPr>
          <w:rFonts w:hint="eastAsia"/>
        </w:rPr>
        <w:t>）内部超压</w:t>
      </w:r>
    </w:p>
    <w:p w14:paraId="3AF4C36E" w14:textId="77777777" w:rsidR="000E09DC" w:rsidRPr="000E09DC" w:rsidRDefault="000E09DC" w:rsidP="000E09DC">
      <w:pPr>
        <w:ind w:firstLine="560"/>
      </w:pPr>
      <w:r w:rsidRPr="000E09DC">
        <w:rPr>
          <w:rFonts w:hint="eastAsia"/>
        </w:rPr>
        <w:t>如果操作人员疏忽，将出口阀门开度过小或误关、管线安装完成后未扫线堵，安全泄放装置失灵，均会造成管道内部超压。</w:t>
      </w:r>
    </w:p>
    <w:p w14:paraId="5AFA303F" w14:textId="47F3C314" w:rsidR="000E09DC" w:rsidRPr="000E09DC" w:rsidRDefault="000E09DC" w:rsidP="000E09DC">
      <w:pPr>
        <w:ind w:firstLine="560"/>
      </w:pPr>
      <w:r w:rsidRPr="000E09DC">
        <w:rPr>
          <w:rFonts w:hint="eastAsia"/>
        </w:rPr>
        <w:t>2</w:t>
      </w:r>
      <w:r w:rsidRPr="000E09DC">
        <w:rPr>
          <w:rFonts w:hint="eastAsia"/>
        </w:rPr>
        <w:t>）强度下降</w:t>
      </w:r>
    </w:p>
    <w:p w14:paraId="4B19C032" w14:textId="77777777" w:rsidR="000E09DC" w:rsidRPr="000E09DC" w:rsidRDefault="000E09DC" w:rsidP="000E09DC">
      <w:pPr>
        <w:ind w:firstLine="560"/>
      </w:pPr>
      <w:r w:rsidRPr="000E09DC">
        <w:rPr>
          <w:rFonts w:hint="eastAsia"/>
        </w:rPr>
        <w:t>管道存在制造、施工质量缺陷的情况下投入运行；水质不良造成内壁过度腐蚀；外防腐措施失效，管线因腐蚀而导致管壁减薄，承压能力降低；系统运行不稳定，压力、温度骤升骤降，管道受到交变应力作用，产生疲劳裂纹；受到意外的机械伤害等。</w:t>
      </w:r>
    </w:p>
    <w:p w14:paraId="35EF19CD" w14:textId="6D8FC010" w:rsidR="000E09DC" w:rsidRPr="000E09DC" w:rsidRDefault="000E09DC" w:rsidP="000E09DC">
      <w:pPr>
        <w:ind w:firstLine="560"/>
      </w:pPr>
      <w:r w:rsidRPr="000E09DC">
        <w:rPr>
          <w:rFonts w:hint="eastAsia"/>
        </w:rPr>
        <w:t>3</w:t>
      </w:r>
      <w:r w:rsidRPr="000E09DC">
        <w:rPr>
          <w:rFonts w:hint="eastAsia"/>
        </w:rPr>
        <w:t>）管道或受压元件自身缺陷</w:t>
      </w:r>
    </w:p>
    <w:p w14:paraId="30BDACEF" w14:textId="77777777" w:rsidR="000E09DC" w:rsidRPr="000E09DC" w:rsidRDefault="000E09DC" w:rsidP="000E09DC">
      <w:pPr>
        <w:ind w:firstLine="560"/>
      </w:pPr>
      <w:r w:rsidRPr="000E09DC">
        <w:rPr>
          <w:rFonts w:hint="eastAsia"/>
        </w:rPr>
        <w:t>未按规定使用国家现行标准要求的材质或主要材质的含量不够</w:t>
      </w:r>
      <w:r w:rsidRPr="000E09DC">
        <w:rPr>
          <w:rFonts w:hint="eastAsia"/>
        </w:rPr>
        <w:lastRenderedPageBreak/>
        <w:t>或采用替代品，未经分析确认符合使用条件时采用；管道焊接质量欠缺、焊接接头的组对、坡口形式、热处理不当，均为日后的正常使用埋下安全隐患。上述情况的发生都会导致管道的承压强度下降，一旦受力超过其强度极限，在薄弱环节和损伤部位均可能发生爆裂事故。</w:t>
      </w:r>
    </w:p>
    <w:p w14:paraId="77A01008" w14:textId="3EC811EF" w:rsidR="000E09DC" w:rsidRPr="000E09DC" w:rsidRDefault="000E09DC" w:rsidP="000E09DC">
      <w:pPr>
        <w:ind w:firstLine="560"/>
      </w:pPr>
      <w:r w:rsidRPr="000E09DC">
        <w:rPr>
          <w:rFonts w:hint="eastAsia"/>
        </w:rPr>
        <w:t>4</w:t>
      </w:r>
      <w:r w:rsidRPr="000E09DC">
        <w:rPr>
          <w:rFonts w:hint="eastAsia"/>
        </w:rPr>
        <w:t>）未进行试压或保压不够</w:t>
      </w:r>
    </w:p>
    <w:p w14:paraId="5294007C" w14:textId="77777777" w:rsidR="000E09DC" w:rsidRPr="000E09DC" w:rsidRDefault="000E09DC" w:rsidP="000E09DC">
      <w:pPr>
        <w:ind w:firstLine="560"/>
      </w:pPr>
      <w:r w:rsidRPr="000E09DC">
        <w:rPr>
          <w:rFonts w:hint="eastAsia"/>
        </w:rPr>
        <w:t>注水管线安装之后，应进行管线试压，压力由小到大逐渐增大，达到实验压力后要保持一定时间，人员应密切监视，发现管线焊接、阀门、拐弯等处泄漏应立即采取果断措施，经反复测试确认无误后再投入运行，防止爆裂引起伤亡事故。</w:t>
      </w:r>
    </w:p>
    <w:p w14:paraId="12E37F60" w14:textId="1C64DBDD" w:rsidR="000E09DC" w:rsidRPr="000E09DC" w:rsidRDefault="000E09DC" w:rsidP="000E09DC">
      <w:pPr>
        <w:ind w:firstLine="560"/>
      </w:pPr>
      <w:r w:rsidRPr="000E09DC">
        <w:rPr>
          <w:rFonts w:hint="eastAsia"/>
        </w:rPr>
        <w:t>5</w:t>
      </w:r>
      <w:r w:rsidRPr="000E09DC">
        <w:rPr>
          <w:rFonts w:hint="eastAsia"/>
        </w:rPr>
        <w:t>）管道穿行</w:t>
      </w:r>
    </w:p>
    <w:p w14:paraId="3C9A2FAF" w14:textId="77777777" w:rsidR="000E09DC" w:rsidRPr="000E09DC" w:rsidRDefault="000E09DC" w:rsidP="000E09DC">
      <w:pPr>
        <w:ind w:firstLine="560"/>
      </w:pPr>
      <w:r w:rsidRPr="000E09DC">
        <w:rPr>
          <w:rFonts w:hint="eastAsia"/>
        </w:rPr>
        <w:t>本工程注水管线采用埋地穿行，如果途经路段因水浸塌陷，会造成管道裸露、悬空，易受到撞击断裂或者损坏保温层腐蚀穿孔；若管道在穿越公路时保护套管强度不够、材质缺陷；施工不规范，没有达到安全埋深等，重型车辆行使容易造成刚性断裂，高压水喷出打击伤人。</w:t>
      </w:r>
    </w:p>
    <w:p w14:paraId="0224340E" w14:textId="64535F2F" w:rsidR="000E09DC" w:rsidRPr="000E09DC" w:rsidRDefault="000E09DC" w:rsidP="000E09DC">
      <w:pPr>
        <w:ind w:firstLine="560"/>
      </w:pPr>
      <w:r w:rsidRPr="000E09DC">
        <w:rPr>
          <w:rFonts w:hint="eastAsia"/>
        </w:rPr>
        <w:t>6</w:t>
      </w:r>
      <w:r w:rsidRPr="000E09DC">
        <w:rPr>
          <w:rFonts w:hint="eastAsia"/>
        </w:rPr>
        <w:t>）管线冻堵</w:t>
      </w:r>
    </w:p>
    <w:p w14:paraId="2DC94064" w14:textId="1F9F4EE1" w:rsidR="000E09DC" w:rsidRDefault="000E09DC" w:rsidP="000E09DC">
      <w:pPr>
        <w:ind w:firstLine="560"/>
      </w:pPr>
      <w:r w:rsidRPr="000E09DC">
        <w:rPr>
          <w:rFonts w:hint="eastAsia"/>
        </w:rPr>
        <w:t>由于突然停电或注水泵故障，天气寒冷未扫线或放溢流；或者操作人员不熟悉工艺流程，倒错流程；地面管线未保温等。注水管线冻堵，严重时憋断注水管线，还可损坏注水泵配件及相连的电器设备；影响正常注水作业。因此冬季停泵后应及时扫丝或放溢流；加强培训，提高操作人员的操作水平；入冬前将所有地面管线都要进行检查，对保温层损坏、老化以及未保温的管线进行保温。</w:t>
      </w:r>
    </w:p>
    <w:p w14:paraId="3DA1C1E4" w14:textId="6077D8FD" w:rsidR="00BF32B5" w:rsidRDefault="00BF32B5" w:rsidP="00BF32B5">
      <w:pPr>
        <w:pStyle w:val="3"/>
      </w:pPr>
      <w:r>
        <w:rPr>
          <w:rFonts w:hint="eastAsia"/>
        </w:rPr>
        <w:t>3</w:t>
      </w:r>
      <w:r>
        <w:t xml:space="preserve">.7.6  </w:t>
      </w:r>
      <w:r>
        <w:rPr>
          <w:rFonts w:hint="eastAsia"/>
        </w:rPr>
        <w:t>井场加热炉</w:t>
      </w:r>
    </w:p>
    <w:p w14:paraId="189E310E" w14:textId="2F9CB8A1" w:rsidR="00BF32B5" w:rsidRDefault="00616205" w:rsidP="00BF32B5">
      <w:pPr>
        <w:ind w:firstLine="560"/>
      </w:pPr>
      <w:r>
        <w:rPr>
          <w:rFonts w:hint="eastAsia"/>
        </w:rPr>
        <w:t>本工程</w:t>
      </w:r>
      <w:r w:rsidR="004E2616">
        <w:rPr>
          <w:rFonts w:hint="eastAsia"/>
        </w:rPr>
        <w:t>新建电加热炉</w:t>
      </w:r>
      <w:r>
        <w:rPr>
          <w:rFonts w:hint="eastAsia"/>
        </w:rPr>
        <w:t>，</w:t>
      </w:r>
      <w:r w:rsidR="00BF32B5">
        <w:rPr>
          <w:rFonts w:hint="eastAsia"/>
        </w:rPr>
        <w:t>作业人员在操作过程中的危险、有害因</w:t>
      </w:r>
      <w:r w:rsidR="00BF32B5">
        <w:rPr>
          <w:rFonts w:hint="eastAsia"/>
        </w:rPr>
        <w:lastRenderedPageBreak/>
        <w:t>素主要有：灼烫</w:t>
      </w:r>
      <w:r w:rsidR="004E2616">
        <w:rPr>
          <w:rFonts w:hint="eastAsia"/>
        </w:rPr>
        <w:t>、触电</w:t>
      </w:r>
      <w:r w:rsidR="00BF32B5">
        <w:rPr>
          <w:rFonts w:hint="eastAsia"/>
        </w:rPr>
        <w:t>和火灾爆炸。</w:t>
      </w:r>
    </w:p>
    <w:p w14:paraId="558A9C53" w14:textId="232A4E53" w:rsidR="004E2616" w:rsidRDefault="004E2616" w:rsidP="00BF32B5">
      <w:pPr>
        <w:ind w:firstLine="560"/>
      </w:pPr>
      <w:r>
        <w:rPr>
          <w:rFonts w:hint="eastAsia"/>
        </w:rPr>
        <w:t>1</w:t>
      </w:r>
      <w:r>
        <w:rPr>
          <w:rFonts w:hint="eastAsia"/>
        </w:rPr>
        <w:t>）灼烫</w:t>
      </w:r>
    </w:p>
    <w:p w14:paraId="4FEF7231" w14:textId="290B7B21" w:rsidR="00BF32B5" w:rsidRDefault="00BF32B5" w:rsidP="00BF32B5">
      <w:pPr>
        <w:ind w:firstLine="560"/>
      </w:pPr>
      <w:r>
        <w:rPr>
          <w:rFonts w:hint="eastAsia"/>
        </w:rPr>
        <w:t>加热炉中密封系统失效或者装置损坏时可能导致原油渗漏甚至泄漏。人体接触到高温的原油可能发生灼烫事故，另外巡检人员触碰到未保温的加热炉也可能发生灼烫事故。</w:t>
      </w:r>
    </w:p>
    <w:p w14:paraId="387F6493" w14:textId="1B08BC0F" w:rsidR="004E2616" w:rsidRDefault="004E2616" w:rsidP="00BF32B5">
      <w:pPr>
        <w:ind w:firstLine="560"/>
      </w:pPr>
      <w:r>
        <w:rPr>
          <w:rFonts w:hint="eastAsia"/>
        </w:rPr>
        <w:t>2</w:t>
      </w:r>
      <w:r>
        <w:rPr>
          <w:rFonts w:hint="eastAsia"/>
        </w:rPr>
        <w:t>）触电</w:t>
      </w:r>
    </w:p>
    <w:p w14:paraId="615009C2" w14:textId="6B7B1832" w:rsidR="004E2616" w:rsidRDefault="004E2616" w:rsidP="004E2616">
      <w:pPr>
        <w:ind w:firstLine="560"/>
      </w:pPr>
      <w:r>
        <w:rPr>
          <w:rFonts w:hint="eastAsia"/>
        </w:rPr>
        <w:t>接地不良外壳带电，人员经过时碰到可能发生触电事故，控制柜异常带电人员操作时也可能发生触电事故，进行检修时，未切断电源或监护不到位异常合闸等，也可能造成检修人员触电。</w:t>
      </w:r>
    </w:p>
    <w:p w14:paraId="1A02F7DF" w14:textId="39235927" w:rsidR="004E2616" w:rsidRDefault="004E2616" w:rsidP="004E2616">
      <w:pPr>
        <w:ind w:firstLine="560"/>
      </w:pPr>
      <w:r>
        <w:rPr>
          <w:rFonts w:hint="eastAsia"/>
        </w:rPr>
        <w:t>因故障因素导致设备或者线路在正常情况下不带电的外壳等导体意外带电，人体触及而发生触电事故；电气设备因绝缘损坏或失效而使外壳带电时，电流通过接地装置注入大地，此时人体触及带电体的外壳，也会发生触电事故。</w:t>
      </w:r>
    </w:p>
    <w:p w14:paraId="1C1FEE82" w14:textId="1F9C4681" w:rsidR="004E2616" w:rsidRDefault="004E2616" w:rsidP="004E2616">
      <w:pPr>
        <w:ind w:firstLine="560"/>
      </w:pPr>
      <w:r>
        <w:rPr>
          <w:rFonts w:hint="eastAsia"/>
        </w:rPr>
        <w:t>3</w:t>
      </w:r>
      <w:r>
        <w:rPr>
          <w:rFonts w:hint="eastAsia"/>
        </w:rPr>
        <w:t>）</w:t>
      </w:r>
      <w:r w:rsidRPr="004E2616">
        <w:rPr>
          <w:rFonts w:hint="eastAsia"/>
        </w:rPr>
        <w:t>火灾爆炸</w:t>
      </w:r>
    </w:p>
    <w:p w14:paraId="70CC3A3F" w14:textId="591F1F5C" w:rsidR="00BF32B5" w:rsidRDefault="00BF32B5" w:rsidP="00BF32B5">
      <w:pPr>
        <w:ind w:firstLine="560"/>
      </w:pPr>
      <w:r>
        <w:rPr>
          <w:rFonts w:hint="eastAsia"/>
        </w:rPr>
        <w:t>加热炉中密封系统失效或者装置损坏时可能导致原油渗漏甚至泄漏，可能发生火灾爆炸事故。</w:t>
      </w:r>
    </w:p>
    <w:p w14:paraId="6E1D4AB1" w14:textId="7700690F" w:rsidR="004E2616" w:rsidRDefault="004E2616" w:rsidP="004E2616">
      <w:pPr>
        <w:pStyle w:val="3"/>
      </w:pPr>
      <w:r>
        <w:rPr>
          <w:rFonts w:hint="eastAsia"/>
        </w:rPr>
        <w:t>3</w:t>
      </w:r>
      <w:r>
        <w:t xml:space="preserve">.7.7  </w:t>
      </w:r>
      <w:r>
        <w:rPr>
          <w:rFonts w:hint="eastAsia"/>
        </w:rPr>
        <w:t>注水泵</w:t>
      </w:r>
    </w:p>
    <w:p w14:paraId="43FC98ED" w14:textId="77777777" w:rsidR="004E2616" w:rsidRDefault="004E2616" w:rsidP="004E2616">
      <w:pPr>
        <w:ind w:firstLine="560"/>
      </w:pPr>
      <w:r>
        <w:rPr>
          <w:rFonts w:hint="eastAsia"/>
        </w:rPr>
        <w:t>注入泵主要危险有害因素主要是高压水管线穿孔或刺漏，高压水造成的物体打击；机泵机械设备部件造成的物体打击和机械伤害，以及触电伤害、</w:t>
      </w:r>
    </w:p>
    <w:p w14:paraId="4C839BDB" w14:textId="77777777" w:rsidR="004E2616" w:rsidRDefault="004E2616" w:rsidP="004E2616">
      <w:pPr>
        <w:ind w:firstLine="560"/>
      </w:pPr>
      <w:r>
        <w:rPr>
          <w:rFonts w:hint="eastAsia"/>
        </w:rPr>
        <w:t>1</w:t>
      </w:r>
      <w:r>
        <w:rPr>
          <w:rFonts w:hint="eastAsia"/>
        </w:rPr>
        <w:t>）机械伤害危险：对其进行检修时，由于设备未可靠停死、误操作、未可靠断电、违章送电等，发生机械设备意外启动，引发机械伤害。</w:t>
      </w:r>
    </w:p>
    <w:p w14:paraId="65CB5D4E" w14:textId="6FFEFFA4" w:rsidR="004E2616" w:rsidRPr="004E2616" w:rsidRDefault="004E2616" w:rsidP="004E2616">
      <w:pPr>
        <w:ind w:firstLine="560"/>
      </w:pPr>
      <w:r>
        <w:rPr>
          <w:rFonts w:hint="eastAsia"/>
        </w:rPr>
        <w:t>2</w:t>
      </w:r>
      <w:r>
        <w:rPr>
          <w:rFonts w:hint="eastAsia"/>
        </w:rPr>
        <w:t>）触电危险：控制柜开关失灵，或线路老化漏电，易造成人员触电风险。</w:t>
      </w:r>
    </w:p>
    <w:p w14:paraId="18956E70" w14:textId="73EAC846" w:rsidR="00D8680A" w:rsidRDefault="00D8680A" w:rsidP="000E09DC">
      <w:pPr>
        <w:pStyle w:val="2"/>
      </w:pPr>
      <w:bookmarkStart w:id="43" w:name="_Toc128422344"/>
      <w:r>
        <w:rPr>
          <w:rFonts w:hint="eastAsia"/>
        </w:rPr>
        <w:lastRenderedPageBreak/>
        <w:t>3.</w:t>
      </w:r>
      <w:r w:rsidR="00AF331B">
        <w:t>8</w:t>
      </w:r>
      <w:r>
        <w:rPr>
          <w:rFonts w:hint="eastAsia"/>
        </w:rPr>
        <w:t xml:space="preserve">  </w:t>
      </w:r>
      <w:bookmarkStart w:id="44" w:name="_Hlk96025291"/>
      <w:r>
        <w:rPr>
          <w:rFonts w:hint="eastAsia"/>
        </w:rPr>
        <w:t>公用工程及辅助生产设施</w:t>
      </w:r>
      <w:bookmarkEnd w:id="44"/>
      <w:r>
        <w:rPr>
          <w:rFonts w:hint="eastAsia"/>
        </w:rPr>
        <w:t>危险有害因素分析</w:t>
      </w:r>
      <w:bookmarkEnd w:id="43"/>
    </w:p>
    <w:p w14:paraId="37BA6B45" w14:textId="77777777" w:rsidR="00D8680A" w:rsidRDefault="00D8680A" w:rsidP="00AF331B">
      <w:pPr>
        <w:pStyle w:val="3"/>
      </w:pPr>
      <w:r>
        <w:rPr>
          <w:rFonts w:hint="eastAsia"/>
        </w:rPr>
        <w:t xml:space="preserve">3.8.1  </w:t>
      </w:r>
      <w:r>
        <w:rPr>
          <w:rFonts w:hint="eastAsia"/>
        </w:rPr>
        <w:t>自控</w:t>
      </w:r>
    </w:p>
    <w:p w14:paraId="05B212D5" w14:textId="77777777" w:rsidR="00D8680A" w:rsidRDefault="00D8680A" w:rsidP="00D8680A">
      <w:pPr>
        <w:ind w:firstLine="560"/>
      </w:pPr>
      <w:r>
        <w:rPr>
          <w:rFonts w:hint="eastAsia"/>
        </w:rPr>
        <w:t>本项目井场新安装井口</w:t>
      </w:r>
      <w:r>
        <w:rPr>
          <w:rFonts w:hint="eastAsia"/>
        </w:rPr>
        <w:t>RTU</w:t>
      </w:r>
      <w:r>
        <w:rPr>
          <w:rFonts w:hint="eastAsia"/>
        </w:rPr>
        <w:t>控制系统，设流量、压力参数检测，</w:t>
      </w:r>
      <w:r>
        <w:rPr>
          <w:rFonts w:hint="eastAsia"/>
        </w:rPr>
        <w:t>RTU</w:t>
      </w:r>
      <w:r>
        <w:rPr>
          <w:rFonts w:hint="eastAsia"/>
        </w:rPr>
        <w:t>系统接收检测信号，通过无线传输系统传输至数控中心。</w:t>
      </w:r>
      <w:r>
        <w:rPr>
          <w:rFonts w:hint="eastAsia"/>
        </w:rPr>
        <w:t xml:space="preserve"> </w:t>
      </w:r>
    </w:p>
    <w:p w14:paraId="1B8923E9" w14:textId="77777777" w:rsidR="00D8680A" w:rsidRDefault="00D8680A" w:rsidP="00D8680A">
      <w:pPr>
        <w:ind w:firstLine="560"/>
      </w:pPr>
      <w:r>
        <w:rPr>
          <w:rFonts w:hint="eastAsia"/>
        </w:rPr>
        <w:t>自控设备可靠性是系统安全运行的重要条件，井口的传感器由于各种原因（质量、安装、维护、自然条件等）造成失效，数据传输错误会导致远程控制错误，例如压力温度数据错误造成系统超压运行或超温运行。</w:t>
      </w:r>
    </w:p>
    <w:p w14:paraId="773373C3" w14:textId="77777777" w:rsidR="00D8680A" w:rsidRDefault="00D8680A" w:rsidP="00D8680A">
      <w:pPr>
        <w:ind w:firstLine="560"/>
      </w:pPr>
      <w:r>
        <w:rPr>
          <w:rFonts w:hint="eastAsia"/>
        </w:rPr>
        <w:t>在抽油机上安装井口</w:t>
      </w:r>
      <w:r>
        <w:rPr>
          <w:rFonts w:hint="eastAsia"/>
        </w:rPr>
        <w:t>RTU</w:t>
      </w:r>
      <w:r>
        <w:rPr>
          <w:rFonts w:hint="eastAsia"/>
        </w:rPr>
        <w:t>（远程终端单元），将抽油机载荷和位移数据通过井口施工图测量技术，转换为示功图，同时采集电参、运行状态及井口压力等信号，将井口</w:t>
      </w:r>
      <w:r>
        <w:rPr>
          <w:rFonts w:hint="eastAsia"/>
        </w:rPr>
        <w:t>RTU</w:t>
      </w:r>
      <w:r>
        <w:rPr>
          <w:rFonts w:hint="eastAsia"/>
        </w:rPr>
        <w:t>采集的信号通过无线方式传送至井场</w:t>
      </w:r>
      <w:r>
        <w:rPr>
          <w:rFonts w:hint="eastAsia"/>
        </w:rPr>
        <w:t>RTU</w:t>
      </w:r>
      <w:r>
        <w:rPr>
          <w:rFonts w:hint="eastAsia"/>
        </w:rPr>
        <w:t>，井场</w:t>
      </w:r>
      <w:r>
        <w:rPr>
          <w:rFonts w:hint="eastAsia"/>
        </w:rPr>
        <w:t>RTU</w:t>
      </w:r>
      <w:r>
        <w:rPr>
          <w:rFonts w:hint="eastAsia"/>
        </w:rPr>
        <w:t>将油井数据通过无线网桥方式传输至数控中心，从而实现数据采集和远程控制。</w:t>
      </w:r>
    </w:p>
    <w:p w14:paraId="0BED030B" w14:textId="77777777" w:rsidR="00D8680A" w:rsidRDefault="00D8680A" w:rsidP="00D8680A">
      <w:pPr>
        <w:ind w:firstLine="560"/>
      </w:pPr>
      <w:r>
        <w:rPr>
          <w:rFonts w:hint="eastAsia"/>
        </w:rPr>
        <w:t>抽油机的远程启停也存在危险。在自动停机过程中，如果抽油机平衡不好，恰好在最高点停机，有可能发生翻车等重大安全事故。启动时，如果现场无人值守时，刹车刹住则会出现烧毁电机及供电线路的后果；如果现场工作人员未能发现启动提示及时离开或者恰好有人在启动期间出现，可能造成死伤事故。</w:t>
      </w:r>
    </w:p>
    <w:p w14:paraId="1E9A7292" w14:textId="77777777" w:rsidR="00D8680A" w:rsidRDefault="00D8680A" w:rsidP="00AF331B">
      <w:pPr>
        <w:pStyle w:val="3"/>
      </w:pPr>
      <w:r>
        <w:rPr>
          <w:rFonts w:hint="eastAsia"/>
        </w:rPr>
        <w:t xml:space="preserve">3.8.2  </w:t>
      </w:r>
      <w:r>
        <w:rPr>
          <w:rFonts w:hint="eastAsia"/>
        </w:rPr>
        <w:t>供配电</w:t>
      </w:r>
    </w:p>
    <w:p w14:paraId="262A2002" w14:textId="77777777" w:rsidR="00D8680A" w:rsidRDefault="00D8680A" w:rsidP="00D8680A">
      <w:pPr>
        <w:ind w:firstLine="560"/>
      </w:pPr>
      <w:r>
        <w:rPr>
          <w:rFonts w:hint="eastAsia"/>
        </w:rPr>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14:paraId="391AC5D1" w14:textId="77777777" w:rsidR="00D8680A" w:rsidRDefault="00D8680A" w:rsidP="00D8680A">
      <w:pPr>
        <w:ind w:firstLine="560"/>
      </w:pPr>
      <w:r>
        <w:rPr>
          <w:rFonts w:hint="eastAsia"/>
        </w:rPr>
        <w:t>变压器过负荷运行时，将使设备温度过高，变压器里的绝缘材</w:t>
      </w:r>
      <w:r>
        <w:rPr>
          <w:rFonts w:hint="eastAsia"/>
        </w:rPr>
        <w:lastRenderedPageBreak/>
        <w:t>料在较高温度下作用将逐步发生老化，使绝缘强度降低；或者当变压器发生穿越性故障时；在过电压冲击时；检修质量不良使局部绝缘损坏等，造成短路，若没有一定的保护措施，就将发生火灾事故。</w:t>
      </w:r>
    </w:p>
    <w:p w14:paraId="5323BBA4" w14:textId="77777777" w:rsidR="00D8680A" w:rsidRDefault="00D8680A" w:rsidP="00AF331B">
      <w:pPr>
        <w:pStyle w:val="3"/>
      </w:pPr>
      <w:r>
        <w:rPr>
          <w:rFonts w:hint="eastAsia"/>
        </w:rPr>
        <w:t xml:space="preserve">3.8.3  </w:t>
      </w:r>
      <w:r>
        <w:rPr>
          <w:rFonts w:hint="eastAsia"/>
        </w:rPr>
        <w:t>监控及其它</w:t>
      </w:r>
    </w:p>
    <w:p w14:paraId="1CE25ED1" w14:textId="77777777" w:rsidR="00D8680A" w:rsidRDefault="00D8680A" w:rsidP="00D8680A">
      <w:pPr>
        <w:ind w:firstLine="560"/>
      </w:pPr>
      <w:r>
        <w:rPr>
          <w:rFonts w:hint="eastAsia"/>
        </w:rPr>
        <w:t>未设置监控系统或者监控系统损坏，不利于无人井场实时情况的反馈，易发生原油及其采油设备、设施的盗抢事件；并且，出现设备损坏、原油泄漏等事故时，不能及时发现，及时救援。</w:t>
      </w:r>
    </w:p>
    <w:p w14:paraId="335C4268" w14:textId="77777777" w:rsidR="00D8680A" w:rsidRDefault="00D8680A" w:rsidP="00D8680A">
      <w:pPr>
        <w:ind w:firstLine="560"/>
      </w:pPr>
      <w:r>
        <w:rPr>
          <w:rFonts w:hint="eastAsia"/>
        </w:rPr>
        <w:t>通向井场的道路不畅，使检维修人员、车辆进入井场较为困难，设备得不到及时维修保养，可导致事故发生或事故扩大。</w:t>
      </w:r>
    </w:p>
    <w:p w14:paraId="13EE542D" w14:textId="77777777" w:rsidR="00AF331B" w:rsidRDefault="00AF331B" w:rsidP="00AF331B">
      <w:pPr>
        <w:pStyle w:val="2"/>
      </w:pPr>
      <w:bookmarkStart w:id="45" w:name="_Toc128422345"/>
      <w:r>
        <w:rPr>
          <w:rFonts w:hint="eastAsia"/>
        </w:rPr>
        <w:t>3.</w:t>
      </w:r>
      <w:r>
        <w:t>9</w:t>
      </w:r>
      <w:r>
        <w:rPr>
          <w:rFonts w:hint="eastAsia"/>
        </w:rPr>
        <w:t xml:space="preserve">  </w:t>
      </w:r>
      <w:r>
        <w:rPr>
          <w:rFonts w:hint="eastAsia"/>
        </w:rPr>
        <w:t>自然环境</w:t>
      </w:r>
      <w:r w:rsidRPr="009A5126">
        <w:rPr>
          <w:rFonts w:hint="eastAsia"/>
        </w:rPr>
        <w:t>危险有害因素分析</w:t>
      </w:r>
      <w:bookmarkEnd w:id="45"/>
    </w:p>
    <w:p w14:paraId="391FF7EC" w14:textId="77777777" w:rsidR="00AF331B" w:rsidRDefault="00AF331B" w:rsidP="00AF331B">
      <w:pPr>
        <w:pStyle w:val="3"/>
      </w:pPr>
      <w:r>
        <w:rPr>
          <w:rFonts w:hint="eastAsia"/>
        </w:rPr>
        <w:t xml:space="preserve">3.9.1  </w:t>
      </w:r>
      <w:r>
        <w:rPr>
          <w:rFonts w:hint="eastAsia"/>
        </w:rPr>
        <w:t>雷击</w:t>
      </w:r>
    </w:p>
    <w:p w14:paraId="1A76EDB5" w14:textId="77777777" w:rsidR="00AF331B" w:rsidRDefault="00AF331B" w:rsidP="00AF331B">
      <w:pPr>
        <w:ind w:firstLine="560"/>
      </w:pPr>
      <w:r>
        <w:rPr>
          <w:rFonts w:hint="eastAsia"/>
        </w:rPr>
        <w:t>雷击可能破坏建筑物和设备，并可能导致火灾爆炸事故的发生。雷击可能造成站场的火灾爆炸、停电、设备损坏以及人体电击伤害等事故。生产设备设施均应采取防雷防静电保护设施，并应定期进行检测。</w:t>
      </w:r>
    </w:p>
    <w:p w14:paraId="5F89EB7B" w14:textId="77777777" w:rsidR="00AF331B" w:rsidRDefault="00AF331B" w:rsidP="00AF331B">
      <w:pPr>
        <w:pStyle w:val="3"/>
      </w:pPr>
      <w:r>
        <w:rPr>
          <w:rFonts w:hint="eastAsia"/>
        </w:rPr>
        <w:t xml:space="preserve">3.9.2  </w:t>
      </w:r>
      <w:r>
        <w:rPr>
          <w:rFonts w:hint="eastAsia"/>
        </w:rPr>
        <w:t>气温</w:t>
      </w:r>
    </w:p>
    <w:p w14:paraId="491BA666" w14:textId="77777777" w:rsidR="00AF331B" w:rsidRDefault="00AF331B" w:rsidP="00AF331B">
      <w:pPr>
        <w:ind w:firstLine="560"/>
      </w:pPr>
      <w:r>
        <w:rPr>
          <w:rFonts w:hint="eastAsia"/>
        </w:rPr>
        <w:t>本工程所在地冬季寒冷，气温过低、保温或伴热失效、管道埋深过浅，易发生管线凝管、冻堵甚至冻裂事故。</w:t>
      </w:r>
    </w:p>
    <w:p w14:paraId="44CB734B" w14:textId="77777777" w:rsidR="00AF331B" w:rsidRDefault="00AF331B" w:rsidP="00AF331B">
      <w:pPr>
        <w:ind w:firstLine="560"/>
      </w:pPr>
      <w:r>
        <w:rPr>
          <w:rFonts w:hint="eastAsia"/>
        </w:rPr>
        <w:t>外界的温差变化引起的热胀冷缩作用，会产生巨大的温度应力，导致设备、管线等损坏，这些损坏容易发生在管线与设备的连接部位、转弯处、焊缝等处。</w:t>
      </w:r>
    </w:p>
    <w:p w14:paraId="4C12CEB9" w14:textId="77777777" w:rsidR="00AF331B" w:rsidRDefault="00AF331B" w:rsidP="00AF331B">
      <w:pPr>
        <w:pStyle w:val="3"/>
      </w:pPr>
      <w:r>
        <w:rPr>
          <w:rFonts w:hint="eastAsia"/>
        </w:rPr>
        <w:t xml:space="preserve">3.9.3  </w:t>
      </w:r>
      <w:r>
        <w:rPr>
          <w:rFonts w:hint="eastAsia"/>
        </w:rPr>
        <w:t>地震</w:t>
      </w:r>
    </w:p>
    <w:p w14:paraId="08917E2E" w14:textId="77777777" w:rsidR="00AF331B" w:rsidRDefault="00AF331B" w:rsidP="00AF331B">
      <w:pPr>
        <w:ind w:firstLine="560"/>
      </w:pPr>
      <w:r>
        <w:rPr>
          <w:rFonts w:hint="eastAsia"/>
        </w:rPr>
        <w:t>地震具有破坏性巨大且难以预报的特点，一旦发生地震，根据地震强度的不同，不可避免的会造成破坏，甚至对油田设施带来灾难性的影响，并引发一系列的次生灾害事故。由于目前还不具备成</w:t>
      </w:r>
      <w:r>
        <w:rPr>
          <w:rFonts w:hint="eastAsia"/>
        </w:rPr>
        <w:lastRenderedPageBreak/>
        <w:t>熟的地震预报技术，因此根据工程所在区域的地震烈度（本区基本地震烈度为</w:t>
      </w:r>
      <w:r>
        <w:rPr>
          <w:rFonts w:hint="eastAsia"/>
        </w:rPr>
        <w:t>7</w:t>
      </w:r>
      <w:r>
        <w:rPr>
          <w:rFonts w:hint="eastAsia"/>
        </w:rPr>
        <w:t>度），严格按照规范要求进行地震设防、做好地震灾害的应急救援是目前防范地震灾害的有效措施。</w:t>
      </w:r>
    </w:p>
    <w:p w14:paraId="50A25E90" w14:textId="77777777" w:rsidR="00AF331B" w:rsidRDefault="00AF331B" w:rsidP="00AF331B">
      <w:pPr>
        <w:pStyle w:val="3"/>
      </w:pPr>
      <w:r>
        <w:rPr>
          <w:rFonts w:hint="eastAsia"/>
        </w:rPr>
        <w:t xml:space="preserve">3.9.4  </w:t>
      </w:r>
      <w:r>
        <w:rPr>
          <w:rFonts w:hint="eastAsia"/>
        </w:rPr>
        <w:t>腐蚀</w:t>
      </w:r>
    </w:p>
    <w:p w14:paraId="00128878" w14:textId="77777777" w:rsidR="00AF331B" w:rsidRDefault="00AF331B" w:rsidP="00AF331B">
      <w:pPr>
        <w:ind w:firstLine="560"/>
      </w:pPr>
      <w:r>
        <w:rPr>
          <w:rFonts w:hint="eastAsia"/>
        </w:rPr>
        <w:t>埋地管道所处土壤环境，会造成管道的电化学腐蚀、化学腐蚀、微生物腐蚀、应力腐蚀和干扰腐蚀。若防腐措施失效、检查维护保养不到位，过度腐蚀会造成设备、设施、管道的构件变薄、凹陷，导致强度降低、承压能力降低，尤其是发生点蚀，导致穿孔泄漏，对于密闭工艺流程来说，可能引起流程的中断或破坏。设备在安装过程，管线与设备接口处存在应力，设备基础不牢固会产生不均匀沉降，造成管线与设备接口处断裂泄漏，有引发火灾、爆炸的危险。</w:t>
      </w:r>
    </w:p>
    <w:p w14:paraId="620A0203" w14:textId="77777777" w:rsidR="00AF331B" w:rsidRDefault="00AF331B" w:rsidP="00AF331B">
      <w:pPr>
        <w:ind w:firstLine="560"/>
      </w:pPr>
      <w:r>
        <w:rPr>
          <w:rFonts w:hint="eastAsia"/>
        </w:rPr>
        <w:t>接地装置过度腐蚀容易引起接地电阻不达标，地下杂散电流的影响也是造成外腐蚀的重要因素。</w:t>
      </w:r>
    </w:p>
    <w:p w14:paraId="1CCA9B9C" w14:textId="6182DE6F" w:rsidR="009A5126" w:rsidRDefault="009A5126" w:rsidP="009A5126">
      <w:pPr>
        <w:pStyle w:val="2"/>
      </w:pPr>
      <w:bookmarkStart w:id="46" w:name="_Toc128422346"/>
      <w:r>
        <w:rPr>
          <w:rFonts w:hint="eastAsia"/>
        </w:rPr>
        <w:t>3.</w:t>
      </w:r>
      <w:r w:rsidR="00AF331B">
        <w:t>10</w:t>
      </w:r>
      <w:r>
        <w:rPr>
          <w:rFonts w:hint="eastAsia"/>
        </w:rPr>
        <w:t xml:space="preserve">  </w:t>
      </w:r>
      <w:r>
        <w:rPr>
          <w:rFonts w:hint="eastAsia"/>
        </w:rPr>
        <w:t>周边井与本工程的相互影响分析</w:t>
      </w:r>
      <w:bookmarkEnd w:id="46"/>
    </w:p>
    <w:p w14:paraId="23C0694B" w14:textId="627A1AD5" w:rsidR="009A5126" w:rsidRDefault="009A5126" w:rsidP="009A5126">
      <w:pPr>
        <w:pStyle w:val="3"/>
      </w:pPr>
      <w:r>
        <w:rPr>
          <w:rFonts w:hint="eastAsia"/>
        </w:rPr>
        <w:t>3.</w:t>
      </w:r>
      <w:r w:rsidR="00AF331B">
        <w:t>10</w:t>
      </w:r>
      <w:r>
        <w:rPr>
          <w:rFonts w:hint="eastAsia"/>
        </w:rPr>
        <w:t xml:space="preserve">.1  </w:t>
      </w:r>
      <w:r>
        <w:rPr>
          <w:rFonts w:hint="eastAsia"/>
        </w:rPr>
        <w:t>本工程对周边井影响</w:t>
      </w:r>
    </w:p>
    <w:p w14:paraId="27942FE0" w14:textId="77777777" w:rsidR="009A5126" w:rsidRDefault="009A5126" w:rsidP="009A5126">
      <w:pPr>
        <w:ind w:firstLine="560"/>
      </w:pPr>
      <w:r>
        <w:rPr>
          <w:rFonts w:hint="eastAsia"/>
        </w:rPr>
        <w:t>注水开发的油田由于大量向地下注入冷水，注入液温度明显低于油藏温度，注入井周围形成一个冷却区，导致冷却区内岩石基质的收缩，从而在井底周围形成一个热弹性应力场。在这种应力场的作用下，油层的破裂压力、压裂裂缝的延伸及套管的使用寿命就将受影响。同样，在钻井过程中会造成地层压力的变化，有可能造成注水井的压力变化，导致管线破裂等。</w:t>
      </w:r>
    </w:p>
    <w:p w14:paraId="7AFD5EBE" w14:textId="5C321715" w:rsidR="009A5126" w:rsidRDefault="009A5126" w:rsidP="009A5126">
      <w:pPr>
        <w:pStyle w:val="3"/>
      </w:pPr>
      <w:r>
        <w:rPr>
          <w:rFonts w:hint="eastAsia"/>
        </w:rPr>
        <w:t>3.</w:t>
      </w:r>
      <w:r w:rsidR="00AF331B">
        <w:t>10</w:t>
      </w:r>
      <w:r>
        <w:rPr>
          <w:rFonts w:hint="eastAsia"/>
        </w:rPr>
        <w:t xml:space="preserve">.2  </w:t>
      </w:r>
      <w:r>
        <w:rPr>
          <w:rFonts w:hint="eastAsia"/>
        </w:rPr>
        <w:t>周边井对本工程影响</w:t>
      </w:r>
    </w:p>
    <w:p w14:paraId="65288BF8" w14:textId="0C62FB22" w:rsidR="009A5126" w:rsidRDefault="009A5126" w:rsidP="009A5126">
      <w:pPr>
        <w:ind w:firstLine="560"/>
      </w:pPr>
      <w:r>
        <w:rPr>
          <w:rFonts w:hint="eastAsia"/>
        </w:rPr>
        <w:t>新钻井受油田开发过程中各种井下作业（酸化、注水等）的影响，钻井难度明显增大，尤其是注水井的影响更大。在油田进行注水开发后，地层压力系统由原来静态的压力层析变成动态的多压力</w:t>
      </w:r>
      <w:r>
        <w:rPr>
          <w:rFonts w:hint="eastAsia"/>
        </w:rPr>
        <w:lastRenderedPageBreak/>
        <w:t>层系，地层的孔隙压力、破裂压力均发生了较大的变化。当油田地质构造复杂，断层多、断块小、断块间没有统一的压力系统，并且各区块开采程度不一、注采不平衡、地下动态变化大、压力系统紊乱，有时异常高压和异常低压在地层平面及剖面方向上同时并存，在这种复杂地层和复杂压力系统下钻调整井，出水、井涌、井漏时常发生。</w:t>
      </w:r>
    </w:p>
    <w:p w14:paraId="5F8E8721" w14:textId="04092F62" w:rsidR="009A5126" w:rsidRDefault="009A5126" w:rsidP="009A5126">
      <w:pPr>
        <w:pStyle w:val="3"/>
      </w:pPr>
      <w:r>
        <w:rPr>
          <w:rFonts w:hint="eastAsia"/>
        </w:rPr>
        <w:t>3.</w:t>
      </w:r>
      <w:r w:rsidR="00AF331B">
        <w:t>10</w:t>
      </w:r>
      <w:r>
        <w:rPr>
          <w:rFonts w:hint="eastAsia"/>
        </w:rPr>
        <w:t xml:space="preserve">.3  </w:t>
      </w:r>
      <w:r>
        <w:rPr>
          <w:rFonts w:hint="eastAsia"/>
        </w:rPr>
        <w:t>地层出水对钻调整井的危害</w:t>
      </w:r>
    </w:p>
    <w:p w14:paraId="79E2D540" w14:textId="6857367F" w:rsidR="009A5126" w:rsidRDefault="009A5126" w:rsidP="009A5126">
      <w:pPr>
        <w:ind w:firstLine="560"/>
      </w:pPr>
      <w:r>
        <w:rPr>
          <w:rFonts w:hint="eastAsia"/>
        </w:rPr>
        <w:t>1</w:t>
      </w:r>
      <w:r>
        <w:rPr>
          <w:rFonts w:hint="eastAsia"/>
        </w:rPr>
        <w:t>）注水井关井泄压过程中，地层压力处于不断变化的状态，因而发生溢流关井后，真正的地层压力难以准确确定，无法确定压井所需钻井液密度。</w:t>
      </w:r>
    </w:p>
    <w:p w14:paraId="0E1BF768" w14:textId="74D28D29" w:rsidR="009A5126" w:rsidRDefault="009A5126" w:rsidP="009A5126">
      <w:pPr>
        <w:ind w:firstLine="560"/>
      </w:pPr>
      <w:r>
        <w:rPr>
          <w:rFonts w:hint="eastAsia"/>
        </w:rPr>
        <w:t>2</w:t>
      </w:r>
      <w:r>
        <w:rPr>
          <w:rFonts w:hint="eastAsia"/>
        </w:rPr>
        <w:t>）地层出水对钻井液污染严重，导致钻井液性能发生很大变化，并且处理难度增大。</w:t>
      </w:r>
    </w:p>
    <w:p w14:paraId="61EF0DB2" w14:textId="4C7E54BB" w:rsidR="009A5126" w:rsidRDefault="009A5126" w:rsidP="009A5126">
      <w:pPr>
        <w:ind w:firstLine="560"/>
      </w:pPr>
      <w:r>
        <w:rPr>
          <w:rFonts w:hint="eastAsia"/>
        </w:rPr>
        <w:t>3</w:t>
      </w:r>
      <w:r>
        <w:rPr>
          <w:rFonts w:hint="eastAsia"/>
        </w:rPr>
        <w:t>）地层出水往往与卡钻、井漏等事故或复杂情况并发。出水后，钻井液密度降低，滤失量増大，滤饼收到破坏，造成井壁不稳，地层坍塌；加重后钻井液变性、润滑性变差</w:t>
      </w:r>
      <w:r>
        <w:rPr>
          <w:rFonts w:hint="eastAsia"/>
        </w:rPr>
        <w:t>,</w:t>
      </w:r>
      <w:r>
        <w:rPr>
          <w:rFonts w:hint="eastAsia"/>
        </w:rPr>
        <w:t>井底压差增大，极易发生压差卡钻事故。</w:t>
      </w:r>
    </w:p>
    <w:p w14:paraId="2AED595B" w14:textId="25856712" w:rsidR="009A5126" w:rsidRDefault="009A5126" w:rsidP="009A5126">
      <w:pPr>
        <w:ind w:firstLine="560"/>
      </w:pPr>
      <w:r>
        <w:rPr>
          <w:rFonts w:hint="eastAsia"/>
        </w:rPr>
        <w:t>4</w:t>
      </w:r>
      <w:r>
        <w:rPr>
          <w:rFonts w:hint="eastAsia"/>
        </w:rPr>
        <w:t>）发生溢流出水后，若处理不及时，易引起井涌或井喷，若盲目增加钻井液密度，则易引起井漏，甚至形成喷楼共存的复杂局面。</w:t>
      </w:r>
    </w:p>
    <w:p w14:paraId="6E89BCEA" w14:textId="09CFEEEA" w:rsidR="009A5126" w:rsidRDefault="009A5126" w:rsidP="009A5126">
      <w:pPr>
        <w:ind w:firstLine="560"/>
      </w:pPr>
      <w:r>
        <w:rPr>
          <w:rFonts w:hint="eastAsia"/>
        </w:rPr>
        <w:t>5</w:t>
      </w:r>
      <w:r>
        <w:rPr>
          <w:rFonts w:hint="eastAsia"/>
        </w:rPr>
        <w:t>）完井电测时在出水井段易发生遇阻、遇卡现象。</w:t>
      </w:r>
    </w:p>
    <w:p w14:paraId="422CABBB" w14:textId="090D4487" w:rsidR="009A5126" w:rsidRDefault="009A5126" w:rsidP="009A5126">
      <w:pPr>
        <w:ind w:firstLine="560"/>
      </w:pPr>
      <w:r>
        <w:rPr>
          <w:rFonts w:hint="eastAsia"/>
        </w:rPr>
        <w:t>6</w:t>
      </w:r>
      <w:r>
        <w:rPr>
          <w:rFonts w:hint="eastAsia"/>
        </w:rPr>
        <w:t>）固井时出水井段易发生水泥浆窜槽等现象，影响固井质量。</w:t>
      </w:r>
    </w:p>
    <w:p w14:paraId="6A54FA7B" w14:textId="77777777" w:rsidR="00D8680A" w:rsidRDefault="00D8680A" w:rsidP="009F6D93">
      <w:pPr>
        <w:pStyle w:val="2"/>
      </w:pPr>
      <w:bookmarkStart w:id="47" w:name="_Toc128422347"/>
      <w:r>
        <w:rPr>
          <w:rFonts w:hint="eastAsia"/>
        </w:rPr>
        <w:t xml:space="preserve">3.11  </w:t>
      </w:r>
      <w:r>
        <w:rPr>
          <w:rFonts w:hint="eastAsia"/>
        </w:rPr>
        <w:t>重大危险源辨识</w:t>
      </w:r>
      <w:bookmarkEnd w:id="47"/>
    </w:p>
    <w:p w14:paraId="591A265C" w14:textId="77777777" w:rsidR="00D8680A" w:rsidRDefault="00D8680A" w:rsidP="00AF331B">
      <w:pPr>
        <w:pStyle w:val="3"/>
      </w:pPr>
      <w:r>
        <w:rPr>
          <w:rFonts w:hint="eastAsia"/>
        </w:rPr>
        <w:t xml:space="preserve">3.11.1  </w:t>
      </w:r>
      <w:r>
        <w:rPr>
          <w:rFonts w:hint="eastAsia"/>
        </w:rPr>
        <w:t>危险化学品重大危险源定义</w:t>
      </w:r>
    </w:p>
    <w:p w14:paraId="5B3E83EB" w14:textId="77777777" w:rsidR="00D8680A" w:rsidRDefault="00D8680A" w:rsidP="00D8680A">
      <w:pPr>
        <w:ind w:firstLine="560"/>
      </w:pPr>
      <w:r>
        <w:rPr>
          <w:rFonts w:hint="eastAsia"/>
        </w:rPr>
        <w:t>危险化学品重大危险源的辨识依据《危险化学品重大危险源辨识》（</w:t>
      </w:r>
      <w:r>
        <w:rPr>
          <w:rFonts w:hint="eastAsia"/>
        </w:rPr>
        <w:t>GB18218-2018</w:t>
      </w:r>
      <w:r>
        <w:rPr>
          <w:rFonts w:hint="eastAsia"/>
        </w:rPr>
        <w:t>）和《危险化学品重大危险源监督管理暂行规定》（安监总局令第</w:t>
      </w:r>
      <w:r>
        <w:rPr>
          <w:rFonts w:hint="eastAsia"/>
        </w:rPr>
        <w:t>40</w:t>
      </w:r>
      <w:r>
        <w:rPr>
          <w:rFonts w:hint="eastAsia"/>
        </w:rPr>
        <w:t>号，</w:t>
      </w:r>
      <w:r>
        <w:rPr>
          <w:rFonts w:hint="eastAsia"/>
        </w:rPr>
        <w:t>79</w:t>
      </w:r>
      <w:r>
        <w:rPr>
          <w:rFonts w:hint="eastAsia"/>
        </w:rPr>
        <w:t>号令修订）规定，危险化学品重大危</w:t>
      </w:r>
      <w:r>
        <w:rPr>
          <w:rFonts w:hint="eastAsia"/>
        </w:rPr>
        <w:lastRenderedPageBreak/>
        <w:t>险源、危险化学品和临界量的定义如下：</w:t>
      </w:r>
    </w:p>
    <w:p w14:paraId="0857A8D0" w14:textId="77777777" w:rsidR="00D8680A" w:rsidRDefault="00D8680A" w:rsidP="00D8680A">
      <w:pPr>
        <w:ind w:firstLine="560"/>
      </w:pPr>
      <w:r>
        <w:rPr>
          <w:rFonts w:hint="eastAsia"/>
        </w:rPr>
        <w:t>危险化学品重大危险源：指长期地或临时地生产、加工、使用或储存危险化学品，且危险化学品的数量等于或超过临界量的单元。</w:t>
      </w:r>
    </w:p>
    <w:p w14:paraId="25F3F042" w14:textId="77777777" w:rsidR="00D8680A" w:rsidRDefault="00D8680A" w:rsidP="00D8680A">
      <w:pPr>
        <w:ind w:firstLine="560"/>
      </w:pPr>
      <w:r>
        <w:rPr>
          <w:rFonts w:hint="eastAsia"/>
        </w:rPr>
        <w:t>生产单元：危险化学品的生产、加工及使用等的装置及设施，当装置及设施之间有切断阀时，以切断阀作为分隔界限划分为独立的单元。</w:t>
      </w:r>
    </w:p>
    <w:p w14:paraId="1A54CC66" w14:textId="77777777" w:rsidR="00D8680A" w:rsidRDefault="00D8680A" w:rsidP="00D8680A">
      <w:pPr>
        <w:ind w:firstLine="560"/>
      </w:pPr>
      <w:r>
        <w:rPr>
          <w:rFonts w:hint="eastAsia"/>
        </w:rPr>
        <w:t>储存单元：用于储存危险化学品的储罐或仓库组成的相对独立的区域，储罐区以罐区防火堤为界限划分为独立的单元，仓库以独立库房（独立建筑物）为界限划分为独立的单元。</w:t>
      </w:r>
    </w:p>
    <w:p w14:paraId="42323647" w14:textId="77777777" w:rsidR="00D8680A" w:rsidRDefault="00D8680A" w:rsidP="00D8680A">
      <w:pPr>
        <w:ind w:firstLine="560"/>
      </w:pPr>
      <w:r>
        <w:rPr>
          <w:rFonts w:hint="eastAsia"/>
        </w:rPr>
        <w:t>临界量：指对于某种或某类危险化学品规定的数量，若单元中的危险化学品数量等于或超过该数量，则该单元定为重大危险源。</w:t>
      </w:r>
    </w:p>
    <w:p w14:paraId="1B5917BD" w14:textId="77777777" w:rsidR="00D8680A" w:rsidRDefault="00D8680A" w:rsidP="00D8680A">
      <w:pPr>
        <w:ind w:firstLine="560"/>
      </w:pPr>
      <w:r>
        <w:rPr>
          <w:rFonts w:hint="eastAsia"/>
        </w:rPr>
        <w:t>单元内存在的危险化学品的数量根据处理危险化学品种类的多少区分为以下两种情况：</w:t>
      </w:r>
      <w:r>
        <w:rPr>
          <w:rFonts w:hint="eastAsia"/>
        </w:rPr>
        <w:t xml:space="preserve"> </w:t>
      </w:r>
    </w:p>
    <w:p w14:paraId="43F06E40" w14:textId="77777777" w:rsidR="00D8680A" w:rsidRDefault="00D8680A" w:rsidP="00D8680A">
      <w:pPr>
        <w:ind w:firstLine="560"/>
      </w:pPr>
      <w:r>
        <w:rPr>
          <w:rFonts w:hint="eastAsia"/>
        </w:rPr>
        <w:t>①生产单元、储存单元内存在的危险化学品为单一品种，则该危险化学品的数量即为单元内危险化学品的总量，若等于或超过相应的临界量，则定为危险化学品重大危险源；</w:t>
      </w:r>
    </w:p>
    <w:p w14:paraId="79C256C0" w14:textId="77777777" w:rsidR="00D8680A" w:rsidRDefault="00D8680A" w:rsidP="00D8680A">
      <w:pPr>
        <w:ind w:firstLine="560"/>
      </w:pPr>
      <w:r>
        <w:rPr>
          <w:rFonts w:hint="eastAsia"/>
        </w:rPr>
        <w:t>②生产单元、储存单元内内存在的危险化学品为多品种时，则按下列公式计算，若满足下列公式，则定为危险化学品重大危险源。</w:t>
      </w:r>
    </w:p>
    <w:p w14:paraId="2F870B39" w14:textId="77777777" w:rsidR="00D8680A" w:rsidRDefault="00D8680A" w:rsidP="00AF331B">
      <w:pPr>
        <w:pStyle w:val="3"/>
      </w:pPr>
      <w:r>
        <w:rPr>
          <w:rFonts w:hint="eastAsia"/>
        </w:rPr>
        <w:t xml:space="preserve">3.11.2  </w:t>
      </w:r>
      <w:r>
        <w:rPr>
          <w:rFonts w:hint="eastAsia"/>
        </w:rPr>
        <w:t>危险化学品重大危险源辨识</w:t>
      </w:r>
    </w:p>
    <w:p w14:paraId="6AC64CC4" w14:textId="712D0CF6" w:rsidR="00D8680A" w:rsidRDefault="00AF331B" w:rsidP="00D8680A">
      <w:pPr>
        <w:ind w:firstLine="560"/>
      </w:pPr>
      <w:r w:rsidRPr="00AF331B">
        <w:rPr>
          <w:rFonts w:hint="eastAsia"/>
        </w:rPr>
        <w:t>根据《危险化学品重大危险源辨识》（</w:t>
      </w:r>
      <w:r w:rsidRPr="00AF331B">
        <w:rPr>
          <w:rFonts w:hint="eastAsia"/>
        </w:rPr>
        <w:t>GB18218-2018</w:t>
      </w:r>
      <w:r w:rsidRPr="00AF331B">
        <w:rPr>
          <w:rFonts w:hint="eastAsia"/>
        </w:rPr>
        <w:t>）危险物质名称及其临界量标准，本工程只涉及新钻油井，没有储存设施，因此本项目不构成危险化学品重大危险源。</w:t>
      </w:r>
    </w:p>
    <w:p w14:paraId="547BEAD8" w14:textId="77777777" w:rsidR="00D8680A" w:rsidRDefault="00D8680A" w:rsidP="00AF331B">
      <w:pPr>
        <w:pStyle w:val="2"/>
      </w:pPr>
      <w:bookmarkStart w:id="48" w:name="_Toc128422348"/>
      <w:r>
        <w:rPr>
          <w:rFonts w:hint="eastAsia"/>
        </w:rPr>
        <w:t xml:space="preserve">3.12  </w:t>
      </w:r>
      <w:r>
        <w:rPr>
          <w:rFonts w:hint="eastAsia"/>
        </w:rPr>
        <w:t>主要危险、有害因素分析结论</w:t>
      </w:r>
      <w:bookmarkEnd w:id="48"/>
    </w:p>
    <w:p w14:paraId="42B979AF" w14:textId="5C42C40C" w:rsidR="00EF3718" w:rsidRDefault="00EF3718" w:rsidP="00EF3718">
      <w:pPr>
        <w:ind w:firstLine="560"/>
      </w:pPr>
      <w:r>
        <w:rPr>
          <w:rFonts w:hint="eastAsia"/>
        </w:rPr>
        <w:t>1</w:t>
      </w:r>
      <w:r>
        <w:rPr>
          <w:rFonts w:hint="eastAsia"/>
        </w:rPr>
        <w:t>）本项目涉及的主要危险有害物质为原油、天然气、高压水。</w:t>
      </w:r>
    </w:p>
    <w:p w14:paraId="0269FA01" w14:textId="22B55157" w:rsidR="00EF3718" w:rsidRDefault="00EF3718" w:rsidP="00EF3718">
      <w:pPr>
        <w:ind w:firstLine="560"/>
      </w:pPr>
      <w:r>
        <w:rPr>
          <w:rFonts w:hint="eastAsia"/>
        </w:rPr>
        <w:t>2</w:t>
      </w:r>
      <w:r>
        <w:rPr>
          <w:rFonts w:hint="eastAsia"/>
        </w:rPr>
        <w:t>）本工程在钻井过程中可能发生车辆伤害、物体打击、机械伤</w:t>
      </w:r>
      <w:r>
        <w:rPr>
          <w:rFonts w:hint="eastAsia"/>
        </w:rPr>
        <w:lastRenderedPageBreak/>
        <w:t>害、起重伤害、触电、中毒和窒息、火灾、爆炸、高处坠落、井喷失控、其他伤害等；</w:t>
      </w:r>
      <w:r w:rsidR="004E2616">
        <w:rPr>
          <w:rFonts w:hint="eastAsia"/>
        </w:rPr>
        <w:t>在井下作业过程中可能发生井喷失控、火灾、爆炸、机械伤害、物体打击、高处坠落、中毒和窒息、触电、车辆伤害、起重伤害、坍塌、其他伤害等；</w:t>
      </w:r>
      <w:r>
        <w:rPr>
          <w:rFonts w:hint="eastAsia"/>
        </w:rPr>
        <w:t>在采油过程中可能发生井喷、火灾、爆炸、机械伤害、触电、高处坠落、物体打击、其他伤害等；</w:t>
      </w:r>
      <w:r w:rsidR="004E2616">
        <w:rPr>
          <w:rFonts w:hint="eastAsia"/>
        </w:rPr>
        <w:t>在油气集输过程中可能发生火灾、爆炸、物体打击、触电、中毒和窒息、其他伤害等；</w:t>
      </w:r>
      <w:r>
        <w:rPr>
          <w:rFonts w:hint="eastAsia"/>
        </w:rPr>
        <w:t>在注水过程中可能发生物体打击、机械伤害、触电、淹溺及其他事故等。</w:t>
      </w:r>
    </w:p>
    <w:p w14:paraId="36A8BA3A" w14:textId="682C43DF" w:rsidR="00EF3718" w:rsidRDefault="00EF3718" w:rsidP="00EF3718">
      <w:pPr>
        <w:ind w:firstLine="560"/>
      </w:pPr>
      <w:r>
        <w:rPr>
          <w:rFonts w:hint="eastAsia"/>
        </w:rPr>
        <w:t>3</w:t>
      </w:r>
      <w:r>
        <w:rPr>
          <w:rFonts w:hint="eastAsia"/>
        </w:rPr>
        <w:t>）主要设备、公用工程及辅助生产设施可能发生高处坠落、触电、机械伤害、物体打击、火灾、爆炸及其他伤害等。</w:t>
      </w:r>
    </w:p>
    <w:p w14:paraId="01FD0FF4" w14:textId="29B91973" w:rsidR="00EF3718" w:rsidRDefault="00EF3718" w:rsidP="00EF3718">
      <w:pPr>
        <w:ind w:firstLine="560"/>
      </w:pPr>
      <w:r>
        <w:rPr>
          <w:rFonts w:hint="eastAsia"/>
        </w:rPr>
        <w:t>4</w:t>
      </w:r>
      <w:r>
        <w:rPr>
          <w:rFonts w:hint="eastAsia"/>
        </w:rPr>
        <w:t>）在地面工程施工过程总可能发生火灾、爆炸、物体打击、触电、机械伤害、高处坠落、起重伤害、车辆伤害、坍塌等。</w:t>
      </w:r>
    </w:p>
    <w:p w14:paraId="6459B5B1" w14:textId="10B13229" w:rsidR="00EF3718" w:rsidRDefault="00EF3718" w:rsidP="00EF3718">
      <w:pPr>
        <w:ind w:firstLine="560"/>
      </w:pPr>
      <w:r>
        <w:rPr>
          <w:rFonts w:hint="eastAsia"/>
        </w:rPr>
        <w:t>5</w:t>
      </w:r>
      <w:r>
        <w:rPr>
          <w:rFonts w:hint="eastAsia"/>
        </w:rPr>
        <w:t>）自然环境中存在的主要危险有害因素为雷击、气温、地震和腐蚀等，自然条件中的不利因素在本区无明显突出现象，均可通过一定的技术和管理措施得到有效控制。社会环境的不利因素主要是受到第三方的破坏。</w:t>
      </w:r>
    </w:p>
    <w:p w14:paraId="6C7F7ACB" w14:textId="36ED0F79" w:rsidR="006E1CFE" w:rsidRDefault="00EF3718" w:rsidP="00EF3718">
      <w:pPr>
        <w:ind w:firstLine="560"/>
      </w:pPr>
      <w:r>
        <w:rPr>
          <w:rFonts w:hint="eastAsia"/>
        </w:rPr>
        <w:t>6</w:t>
      </w:r>
      <w:r>
        <w:rPr>
          <w:rFonts w:hint="eastAsia"/>
        </w:rPr>
        <w:t>）本工程未构成危险化学品重大危险源</w:t>
      </w:r>
      <w:r w:rsidR="00D8680A">
        <w:rPr>
          <w:rFonts w:hint="eastAsia"/>
        </w:rPr>
        <w:t>。</w:t>
      </w:r>
    </w:p>
    <w:p w14:paraId="64935A3E" w14:textId="03F9E966" w:rsidR="009F6D93" w:rsidRDefault="009F6D93" w:rsidP="00D8680A">
      <w:pPr>
        <w:ind w:firstLine="560"/>
      </w:pPr>
    </w:p>
    <w:p w14:paraId="13C53949" w14:textId="77777777" w:rsidR="00AF331B" w:rsidRDefault="00AF331B" w:rsidP="00AF331B">
      <w:pPr>
        <w:pStyle w:val="1"/>
      </w:pPr>
      <w:bookmarkStart w:id="49" w:name="_Toc366604281"/>
      <w:bookmarkStart w:id="50" w:name="_Toc13453"/>
      <w:bookmarkStart w:id="51" w:name="_Toc128422349"/>
      <w:r>
        <w:lastRenderedPageBreak/>
        <w:t xml:space="preserve">4 </w:t>
      </w:r>
      <w:r>
        <w:rPr>
          <w:rFonts w:hint="eastAsia"/>
        </w:rPr>
        <w:t xml:space="preserve"> </w:t>
      </w:r>
      <w:r>
        <w:t>评价单元划分及评价方法选择</w:t>
      </w:r>
      <w:bookmarkEnd w:id="49"/>
      <w:bookmarkEnd w:id="50"/>
      <w:bookmarkEnd w:id="51"/>
    </w:p>
    <w:p w14:paraId="103356E7" w14:textId="77777777" w:rsidR="00AF331B" w:rsidRDefault="00AF331B" w:rsidP="00AF331B">
      <w:pPr>
        <w:pStyle w:val="2"/>
      </w:pPr>
      <w:bookmarkStart w:id="52" w:name="_Toc366604282"/>
      <w:bookmarkStart w:id="53" w:name="_Toc6755"/>
      <w:bookmarkStart w:id="54" w:name="_Toc128422350"/>
      <w:r>
        <w:t xml:space="preserve">4.1 </w:t>
      </w:r>
      <w:r>
        <w:rPr>
          <w:rFonts w:hint="eastAsia"/>
        </w:rPr>
        <w:t xml:space="preserve"> </w:t>
      </w:r>
      <w:r>
        <w:t>评价单元划分</w:t>
      </w:r>
      <w:bookmarkEnd w:id="52"/>
      <w:bookmarkEnd w:id="53"/>
      <w:bookmarkEnd w:id="54"/>
    </w:p>
    <w:p w14:paraId="1C9983EF" w14:textId="77777777" w:rsidR="00AF331B" w:rsidRDefault="00AF331B" w:rsidP="00AF331B">
      <w:pPr>
        <w:pStyle w:val="3"/>
      </w:pPr>
      <w:r>
        <w:rPr>
          <w:rFonts w:hint="eastAsia"/>
        </w:rPr>
        <w:t xml:space="preserve">4.1.1  </w:t>
      </w:r>
      <w:r>
        <w:rPr>
          <w:rFonts w:hint="eastAsia"/>
        </w:rPr>
        <w:t>划分原则</w:t>
      </w:r>
    </w:p>
    <w:p w14:paraId="48671B26" w14:textId="77777777" w:rsidR="00AF331B" w:rsidRDefault="00AF331B" w:rsidP="00AF331B">
      <w:pPr>
        <w:ind w:firstLine="560"/>
        <w:rPr>
          <w:snapToGrid w:val="0"/>
          <w:color w:val="000000"/>
          <w:kern w:val="0"/>
        </w:rPr>
      </w:pPr>
      <w:r>
        <w:rPr>
          <w:snapToGrid w:val="0"/>
          <w:color w:val="000000"/>
          <w:kern w:val="0"/>
        </w:rPr>
        <w:t>评价单元是指在对工程危险、有害因素进行分析的基础上，根据评价目标和评价方法的需要，将整个系统划分成若干个有限的确定范围而分别进行评价的相对独立的装置、设施和场所。</w:t>
      </w:r>
    </w:p>
    <w:p w14:paraId="36896AE7" w14:textId="77777777" w:rsidR="00AF331B" w:rsidRDefault="00AF331B" w:rsidP="00AF331B">
      <w:pPr>
        <w:ind w:firstLine="560"/>
        <w:rPr>
          <w:snapToGrid w:val="0"/>
          <w:color w:val="000000"/>
          <w:kern w:val="0"/>
        </w:rPr>
      </w:pPr>
      <w:r>
        <w:rPr>
          <w:snapToGrid w:val="0"/>
          <w:color w:val="000000"/>
          <w:kern w:val="0"/>
        </w:rPr>
        <w:t>划分评价单元的一般性原则是按生产工艺功能、生产设施设备相对独立空间、危险有害因素类别及事故范围划分评价单元，使评价单元相对独立，具有明显特征界限。</w:t>
      </w:r>
    </w:p>
    <w:p w14:paraId="50D7018D" w14:textId="77777777" w:rsidR="00AF331B" w:rsidRDefault="00AF331B" w:rsidP="00AF331B">
      <w:pPr>
        <w:ind w:firstLine="560"/>
        <w:rPr>
          <w:snapToGrid w:val="0"/>
          <w:color w:val="000000"/>
          <w:kern w:val="0"/>
        </w:rPr>
      </w:pPr>
      <w:r>
        <w:rPr>
          <w:snapToGrid w:val="0"/>
          <w:color w:val="000000"/>
          <w:kern w:val="0"/>
        </w:rPr>
        <w:t>常用的评价单元的划分原则有：</w:t>
      </w:r>
    </w:p>
    <w:p w14:paraId="63634BB2" w14:textId="77777777" w:rsidR="00AF331B" w:rsidRDefault="00AF331B" w:rsidP="00AF331B">
      <w:pPr>
        <w:ind w:firstLine="560"/>
        <w:rPr>
          <w:snapToGrid w:val="0"/>
          <w:color w:val="000000"/>
          <w:kern w:val="0"/>
        </w:rPr>
      </w:pPr>
      <w:r>
        <w:rPr>
          <w:snapToGrid w:val="0"/>
          <w:color w:val="000000"/>
          <w:kern w:val="0"/>
        </w:rPr>
        <w:t>1</w:t>
      </w:r>
      <w:r>
        <w:rPr>
          <w:snapToGrid w:val="0"/>
          <w:color w:val="000000"/>
          <w:kern w:val="0"/>
        </w:rPr>
        <w:t>）以危险、有害因素的类别为主划分；</w:t>
      </w:r>
    </w:p>
    <w:p w14:paraId="735BE4D2" w14:textId="77777777" w:rsidR="00AF331B" w:rsidRDefault="00AF331B" w:rsidP="00AF331B">
      <w:pPr>
        <w:ind w:firstLine="560"/>
        <w:rPr>
          <w:snapToGrid w:val="0"/>
          <w:color w:val="000000"/>
          <w:kern w:val="0"/>
        </w:rPr>
      </w:pPr>
      <w:r>
        <w:rPr>
          <w:snapToGrid w:val="0"/>
          <w:color w:val="000000"/>
          <w:kern w:val="0"/>
        </w:rPr>
        <w:t>2</w:t>
      </w:r>
      <w:r>
        <w:rPr>
          <w:snapToGrid w:val="0"/>
          <w:color w:val="000000"/>
          <w:kern w:val="0"/>
        </w:rPr>
        <w:t>）以装置和物质的特性划分。</w:t>
      </w:r>
    </w:p>
    <w:p w14:paraId="2766417B" w14:textId="77777777" w:rsidR="00AF331B" w:rsidRDefault="00AF331B" w:rsidP="00AF331B">
      <w:pPr>
        <w:ind w:firstLine="560"/>
        <w:rPr>
          <w:snapToGrid w:val="0"/>
          <w:color w:val="000000"/>
          <w:kern w:val="0"/>
        </w:rPr>
      </w:pPr>
      <w:r>
        <w:rPr>
          <w:snapToGrid w:val="0"/>
          <w:color w:val="000000"/>
          <w:kern w:val="0"/>
        </w:rPr>
        <w:t>通过对本工程生产过程中的危险、有害因素分析，结合本工程的特点和具体情况，本次预评价按工艺流程，兼顾危险、有害因素的相似特性等进行评价单元的划分。</w:t>
      </w:r>
    </w:p>
    <w:p w14:paraId="18EAC275" w14:textId="77777777" w:rsidR="00AF331B" w:rsidRDefault="00AF331B" w:rsidP="00AF331B">
      <w:pPr>
        <w:pStyle w:val="3"/>
      </w:pPr>
      <w:r>
        <w:rPr>
          <w:rFonts w:hint="eastAsia"/>
        </w:rPr>
        <w:t xml:space="preserve">4.1.2  </w:t>
      </w:r>
      <w:r>
        <w:rPr>
          <w:rFonts w:hint="eastAsia"/>
        </w:rPr>
        <w:t>划分评价单元</w:t>
      </w:r>
    </w:p>
    <w:p w14:paraId="0132D3E1" w14:textId="77777777" w:rsidR="00AF331B" w:rsidRDefault="00AF331B" w:rsidP="00AF331B">
      <w:pPr>
        <w:ind w:firstLine="560"/>
        <w:rPr>
          <w:snapToGrid w:val="0"/>
          <w:color w:val="000000"/>
          <w:kern w:val="0"/>
        </w:rPr>
      </w:pPr>
      <w:r>
        <w:rPr>
          <w:snapToGrid w:val="0"/>
          <w:color w:val="000000"/>
          <w:kern w:val="0"/>
        </w:rPr>
        <w:t>根据本工程的生产工艺特点、危险有害因素的分布状况、便于实施评价的原则，</w:t>
      </w:r>
      <w:r>
        <w:rPr>
          <w:color w:val="000000"/>
          <w:szCs w:val="28"/>
        </w:rPr>
        <w:t>本次评价划分为以下</w:t>
      </w:r>
      <w:r>
        <w:rPr>
          <w:rFonts w:hint="eastAsia"/>
          <w:color w:val="000000"/>
          <w:szCs w:val="28"/>
        </w:rPr>
        <w:t>八</w:t>
      </w:r>
      <w:r>
        <w:rPr>
          <w:color w:val="000000"/>
          <w:szCs w:val="28"/>
        </w:rPr>
        <w:t>个单元进行评价：</w:t>
      </w:r>
    </w:p>
    <w:p w14:paraId="15F71C42" w14:textId="77777777" w:rsidR="00AF331B" w:rsidRDefault="00AF331B" w:rsidP="00AF331B">
      <w:pPr>
        <w:ind w:firstLine="560"/>
        <w:rPr>
          <w:color w:val="000000"/>
          <w:szCs w:val="28"/>
        </w:rPr>
      </w:pPr>
      <w:r>
        <w:rPr>
          <w:color w:val="000000"/>
          <w:szCs w:val="28"/>
        </w:rPr>
        <w:t>1</w:t>
      </w:r>
      <w:r>
        <w:rPr>
          <w:color w:val="000000"/>
          <w:szCs w:val="28"/>
        </w:rPr>
        <w:t>）</w:t>
      </w:r>
      <w:r>
        <w:rPr>
          <w:rFonts w:hint="eastAsia"/>
          <w:color w:val="000000"/>
          <w:szCs w:val="28"/>
        </w:rPr>
        <w:t>钻井工程</w:t>
      </w:r>
      <w:r>
        <w:rPr>
          <w:color w:val="000000"/>
          <w:szCs w:val="28"/>
        </w:rPr>
        <w:t>单元；</w:t>
      </w:r>
    </w:p>
    <w:p w14:paraId="4403C853" w14:textId="77777777" w:rsidR="00AF331B" w:rsidRDefault="00AF331B" w:rsidP="00AF331B">
      <w:pPr>
        <w:ind w:firstLine="560"/>
        <w:rPr>
          <w:szCs w:val="28"/>
        </w:rPr>
      </w:pPr>
      <w:r>
        <w:rPr>
          <w:szCs w:val="28"/>
        </w:rPr>
        <w:t>2</w:t>
      </w:r>
      <w:r>
        <w:rPr>
          <w:szCs w:val="28"/>
        </w:rPr>
        <w:t>）</w:t>
      </w:r>
      <w:r>
        <w:rPr>
          <w:rFonts w:hint="eastAsia"/>
          <w:szCs w:val="28"/>
        </w:rPr>
        <w:t>井下作业</w:t>
      </w:r>
      <w:r>
        <w:rPr>
          <w:szCs w:val="28"/>
        </w:rPr>
        <w:t>单元；</w:t>
      </w:r>
    </w:p>
    <w:p w14:paraId="6028EDE8" w14:textId="63660F9D" w:rsidR="00AF331B" w:rsidRDefault="00AF331B" w:rsidP="00AF331B">
      <w:pPr>
        <w:ind w:firstLine="560"/>
        <w:rPr>
          <w:szCs w:val="28"/>
        </w:rPr>
      </w:pPr>
      <w:r>
        <w:rPr>
          <w:szCs w:val="28"/>
        </w:rPr>
        <w:t>3</w:t>
      </w:r>
      <w:r>
        <w:rPr>
          <w:rFonts w:hint="eastAsia"/>
          <w:szCs w:val="28"/>
        </w:rPr>
        <w:t>）采油工程单元</w:t>
      </w:r>
      <w:r w:rsidR="006F6117">
        <w:rPr>
          <w:rFonts w:hint="eastAsia"/>
          <w:szCs w:val="28"/>
        </w:rPr>
        <w:t>；</w:t>
      </w:r>
    </w:p>
    <w:p w14:paraId="1D3BC609" w14:textId="77777777" w:rsidR="00AF331B" w:rsidRDefault="00AF331B" w:rsidP="00AF331B">
      <w:pPr>
        <w:ind w:firstLine="560"/>
        <w:rPr>
          <w:szCs w:val="28"/>
        </w:rPr>
      </w:pPr>
      <w:r>
        <w:rPr>
          <w:rFonts w:hint="eastAsia"/>
          <w:szCs w:val="28"/>
        </w:rPr>
        <w:t>4</w:t>
      </w:r>
      <w:r>
        <w:rPr>
          <w:rFonts w:hint="eastAsia"/>
          <w:szCs w:val="28"/>
        </w:rPr>
        <w:t>）油气集输工程</w:t>
      </w:r>
      <w:r>
        <w:rPr>
          <w:szCs w:val="28"/>
        </w:rPr>
        <w:t>单元</w:t>
      </w:r>
      <w:r>
        <w:rPr>
          <w:rFonts w:hint="eastAsia"/>
          <w:szCs w:val="28"/>
        </w:rPr>
        <w:t>；</w:t>
      </w:r>
    </w:p>
    <w:p w14:paraId="1928F833" w14:textId="5AC9030D" w:rsidR="00AF331B" w:rsidRDefault="00AF331B" w:rsidP="00AF331B">
      <w:pPr>
        <w:pStyle w:val="24"/>
        <w:adjustRightInd w:val="0"/>
        <w:snapToGrid w:val="0"/>
        <w:spacing w:after="0"/>
        <w:ind w:firstLine="560"/>
        <w:rPr>
          <w:szCs w:val="28"/>
        </w:rPr>
      </w:pPr>
      <w:r>
        <w:rPr>
          <w:rFonts w:hint="eastAsia"/>
          <w:szCs w:val="28"/>
        </w:rPr>
        <w:t>5</w:t>
      </w:r>
      <w:r>
        <w:rPr>
          <w:rFonts w:hint="eastAsia"/>
          <w:szCs w:val="28"/>
        </w:rPr>
        <w:t>）注水工程单元</w:t>
      </w:r>
      <w:r w:rsidR="006F6117">
        <w:rPr>
          <w:rFonts w:hint="eastAsia"/>
          <w:szCs w:val="28"/>
        </w:rPr>
        <w:t>；</w:t>
      </w:r>
    </w:p>
    <w:p w14:paraId="53C68774" w14:textId="77777777" w:rsidR="00AF331B" w:rsidRDefault="00AF331B" w:rsidP="00AF331B">
      <w:pPr>
        <w:pStyle w:val="24"/>
        <w:adjustRightInd w:val="0"/>
        <w:snapToGrid w:val="0"/>
        <w:spacing w:after="0"/>
        <w:ind w:firstLine="560"/>
        <w:rPr>
          <w:szCs w:val="28"/>
        </w:rPr>
      </w:pPr>
      <w:r>
        <w:rPr>
          <w:rFonts w:hint="eastAsia"/>
          <w:szCs w:val="28"/>
        </w:rPr>
        <w:t>6</w:t>
      </w:r>
      <w:r>
        <w:rPr>
          <w:rFonts w:hint="eastAsia"/>
          <w:szCs w:val="28"/>
        </w:rPr>
        <w:t>）公用工程及辅助生产设施单元；</w:t>
      </w:r>
    </w:p>
    <w:p w14:paraId="02475F8F" w14:textId="35E44C88" w:rsidR="00AF331B" w:rsidRDefault="00AF331B" w:rsidP="00AF331B">
      <w:pPr>
        <w:pStyle w:val="24"/>
        <w:adjustRightInd w:val="0"/>
        <w:snapToGrid w:val="0"/>
        <w:spacing w:after="0"/>
        <w:ind w:firstLine="560"/>
        <w:rPr>
          <w:szCs w:val="28"/>
        </w:rPr>
      </w:pPr>
      <w:r>
        <w:rPr>
          <w:rFonts w:hint="eastAsia"/>
          <w:szCs w:val="28"/>
        </w:rPr>
        <w:t>7</w:t>
      </w:r>
      <w:r>
        <w:rPr>
          <w:rFonts w:hint="eastAsia"/>
          <w:szCs w:val="28"/>
        </w:rPr>
        <w:t>）地面工程施工作业单元</w:t>
      </w:r>
      <w:r w:rsidR="006F6117">
        <w:rPr>
          <w:rFonts w:hint="eastAsia"/>
          <w:szCs w:val="28"/>
        </w:rPr>
        <w:t>；</w:t>
      </w:r>
    </w:p>
    <w:p w14:paraId="0729B271" w14:textId="77777777" w:rsidR="00AF331B" w:rsidRDefault="00AF331B" w:rsidP="00AF331B">
      <w:pPr>
        <w:pStyle w:val="24"/>
        <w:adjustRightInd w:val="0"/>
        <w:snapToGrid w:val="0"/>
        <w:spacing w:after="0"/>
        <w:ind w:firstLine="560"/>
        <w:rPr>
          <w:szCs w:val="28"/>
        </w:rPr>
      </w:pPr>
      <w:r>
        <w:rPr>
          <w:rFonts w:hint="eastAsia"/>
          <w:szCs w:val="28"/>
        </w:rPr>
        <w:lastRenderedPageBreak/>
        <w:t>8</w:t>
      </w:r>
      <w:r>
        <w:rPr>
          <w:rFonts w:hint="eastAsia"/>
          <w:szCs w:val="28"/>
        </w:rPr>
        <w:t>）安全管理单元。</w:t>
      </w:r>
    </w:p>
    <w:p w14:paraId="65AF4316" w14:textId="77777777" w:rsidR="00AF331B" w:rsidRDefault="00AF331B" w:rsidP="00AF331B">
      <w:pPr>
        <w:pStyle w:val="2"/>
        <w:rPr>
          <w:color w:val="000000"/>
          <w:szCs w:val="32"/>
        </w:rPr>
      </w:pPr>
      <w:bookmarkStart w:id="55" w:name="_Toc366604283"/>
      <w:bookmarkStart w:id="56" w:name="_Toc6247"/>
      <w:bookmarkStart w:id="57" w:name="_Toc128422351"/>
      <w:r>
        <w:rPr>
          <w:color w:val="000000"/>
          <w:szCs w:val="32"/>
        </w:rPr>
        <w:t xml:space="preserve">4.2 </w:t>
      </w:r>
      <w:r>
        <w:rPr>
          <w:rFonts w:hint="eastAsia"/>
          <w:color w:val="000000"/>
          <w:szCs w:val="32"/>
        </w:rPr>
        <w:t xml:space="preserve"> </w:t>
      </w:r>
      <w:r>
        <w:rPr>
          <w:color w:val="000000"/>
          <w:szCs w:val="32"/>
        </w:rPr>
        <w:t>评价方法选择</w:t>
      </w:r>
      <w:bookmarkEnd w:id="55"/>
      <w:bookmarkEnd w:id="56"/>
      <w:bookmarkEnd w:id="57"/>
    </w:p>
    <w:p w14:paraId="0FAD9002" w14:textId="77777777" w:rsidR="00AF331B" w:rsidRDefault="00AF331B" w:rsidP="00AF331B">
      <w:pPr>
        <w:ind w:firstLine="560"/>
        <w:rPr>
          <w:snapToGrid w:val="0"/>
          <w:color w:val="000000"/>
          <w:kern w:val="0"/>
        </w:rPr>
      </w:pPr>
      <w:r>
        <w:rPr>
          <w:snapToGrid w:val="0"/>
          <w:color w:val="000000"/>
          <w:kern w:val="0"/>
        </w:rPr>
        <w:t>为了达到对工程项目进行系统、科学、全面的评价目的，针对本工程主要危险、有害因素的分析，遵循充分性、适应性、系统性、针对性和合理性的原则，定性评价与定量评价相结合，选择安全评价方法。根据本工程特点，本次评价选择以下两种评价方法：预先危险性分析法（</w:t>
      </w:r>
      <w:r>
        <w:rPr>
          <w:snapToGrid w:val="0"/>
          <w:color w:val="000000"/>
          <w:kern w:val="0"/>
        </w:rPr>
        <w:t>PHA</w:t>
      </w:r>
      <w:r>
        <w:rPr>
          <w:snapToGrid w:val="0"/>
          <w:color w:val="000000"/>
          <w:kern w:val="0"/>
        </w:rPr>
        <w:t>）和安全检查表法（</w:t>
      </w:r>
      <w:r>
        <w:rPr>
          <w:snapToGrid w:val="0"/>
          <w:color w:val="000000"/>
          <w:kern w:val="0"/>
        </w:rPr>
        <w:t>SCL</w:t>
      </w:r>
      <w:r>
        <w:rPr>
          <w:snapToGrid w:val="0"/>
          <w:color w:val="000000"/>
          <w:kern w:val="0"/>
        </w:rPr>
        <w:t>）。在具体评价中，针对各单元的不同特点，可有选择地应用上述评价方法。</w:t>
      </w:r>
    </w:p>
    <w:p w14:paraId="107A4BEF" w14:textId="77777777" w:rsidR="00AF331B" w:rsidRDefault="00AF331B" w:rsidP="00AF331B">
      <w:pPr>
        <w:ind w:firstLine="560"/>
        <w:rPr>
          <w:snapToGrid w:val="0"/>
          <w:color w:val="000000"/>
          <w:kern w:val="0"/>
        </w:rPr>
      </w:pPr>
      <w:r>
        <w:rPr>
          <w:snapToGrid w:val="0"/>
          <w:color w:val="000000"/>
          <w:kern w:val="0"/>
        </w:rPr>
        <w:t>各评价方法的具体操作程序如下表：</w:t>
      </w:r>
    </w:p>
    <w:p w14:paraId="3EBFD3EF" w14:textId="77777777" w:rsidR="00AF331B" w:rsidRDefault="00AF331B" w:rsidP="00AF331B">
      <w:pPr>
        <w:pStyle w:val="ac"/>
      </w:pPr>
      <w:r>
        <w:t>表</w:t>
      </w:r>
      <w:r>
        <w:t>4.2-1</w:t>
      </w:r>
      <w:r>
        <w:rPr>
          <w:rFonts w:hint="eastAsia"/>
        </w:rPr>
        <w:t xml:space="preserve">  </w:t>
      </w:r>
      <w:r>
        <w:t>各单元评价方法表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7"/>
        <w:gridCol w:w="4657"/>
        <w:gridCol w:w="2832"/>
      </w:tblGrid>
      <w:tr w:rsidR="00AF331B" w14:paraId="0A117F7B" w14:textId="77777777" w:rsidTr="0020761C">
        <w:trPr>
          <w:tblHeader/>
          <w:jc w:val="center"/>
        </w:trPr>
        <w:tc>
          <w:tcPr>
            <w:tcW w:w="497" w:type="pct"/>
            <w:tcMar>
              <w:left w:w="0" w:type="dxa"/>
              <w:right w:w="0" w:type="dxa"/>
            </w:tcMar>
            <w:vAlign w:val="center"/>
          </w:tcPr>
          <w:p w14:paraId="603255EF" w14:textId="77777777" w:rsidR="00AF331B" w:rsidRDefault="00AF331B" w:rsidP="00AF331B">
            <w:pPr>
              <w:pStyle w:val="ac"/>
            </w:pPr>
            <w:r>
              <w:t>序号</w:t>
            </w:r>
          </w:p>
        </w:tc>
        <w:tc>
          <w:tcPr>
            <w:tcW w:w="2800" w:type="pct"/>
            <w:tcMar>
              <w:left w:w="0" w:type="dxa"/>
              <w:right w:w="0" w:type="dxa"/>
            </w:tcMar>
            <w:vAlign w:val="center"/>
          </w:tcPr>
          <w:p w14:paraId="06179110" w14:textId="77777777" w:rsidR="00AF331B" w:rsidRDefault="00AF331B" w:rsidP="00AF331B">
            <w:pPr>
              <w:pStyle w:val="ac"/>
            </w:pPr>
            <w:r>
              <w:t>评价单元</w:t>
            </w:r>
          </w:p>
        </w:tc>
        <w:tc>
          <w:tcPr>
            <w:tcW w:w="1703" w:type="pct"/>
            <w:tcMar>
              <w:left w:w="0" w:type="dxa"/>
              <w:right w:w="0" w:type="dxa"/>
            </w:tcMar>
            <w:vAlign w:val="center"/>
          </w:tcPr>
          <w:p w14:paraId="5124C11E" w14:textId="77777777" w:rsidR="00AF331B" w:rsidRDefault="00AF331B" w:rsidP="00AF331B">
            <w:pPr>
              <w:pStyle w:val="ac"/>
            </w:pPr>
            <w:r>
              <w:t>评价方法</w:t>
            </w:r>
          </w:p>
        </w:tc>
      </w:tr>
      <w:tr w:rsidR="00AF331B" w14:paraId="0AC1D6F9" w14:textId="77777777" w:rsidTr="0020761C">
        <w:trPr>
          <w:tblHeader/>
          <w:jc w:val="center"/>
        </w:trPr>
        <w:tc>
          <w:tcPr>
            <w:tcW w:w="497" w:type="pct"/>
            <w:tcMar>
              <w:left w:w="0" w:type="dxa"/>
              <w:right w:w="0" w:type="dxa"/>
            </w:tcMar>
            <w:vAlign w:val="center"/>
          </w:tcPr>
          <w:p w14:paraId="5C545485" w14:textId="77777777" w:rsidR="00AF331B" w:rsidRDefault="00AF331B" w:rsidP="00AF331B">
            <w:pPr>
              <w:pStyle w:val="af3"/>
            </w:pPr>
            <w:r>
              <w:t>1</w:t>
            </w:r>
          </w:p>
        </w:tc>
        <w:tc>
          <w:tcPr>
            <w:tcW w:w="2800" w:type="pct"/>
            <w:tcMar>
              <w:left w:w="0" w:type="dxa"/>
              <w:right w:w="0" w:type="dxa"/>
            </w:tcMar>
            <w:vAlign w:val="center"/>
          </w:tcPr>
          <w:p w14:paraId="2A3B4D0E" w14:textId="77777777" w:rsidR="00AF331B" w:rsidRDefault="00AF331B" w:rsidP="00AF331B">
            <w:pPr>
              <w:pStyle w:val="af3"/>
            </w:pPr>
            <w:r>
              <w:rPr>
                <w:rFonts w:hint="eastAsia"/>
              </w:rPr>
              <w:t>钻井工程</w:t>
            </w:r>
            <w:r>
              <w:t>单元</w:t>
            </w:r>
          </w:p>
        </w:tc>
        <w:tc>
          <w:tcPr>
            <w:tcW w:w="1703" w:type="pct"/>
            <w:tcMar>
              <w:left w:w="0" w:type="dxa"/>
              <w:right w:w="0" w:type="dxa"/>
            </w:tcMar>
            <w:vAlign w:val="center"/>
          </w:tcPr>
          <w:p w14:paraId="4007EAA7" w14:textId="77777777" w:rsidR="00AF331B" w:rsidRDefault="00AF331B" w:rsidP="00AF331B">
            <w:pPr>
              <w:pStyle w:val="af3"/>
            </w:pPr>
            <w:r>
              <w:rPr>
                <w:kern w:val="0"/>
              </w:rPr>
              <w:t>SCL</w:t>
            </w:r>
            <w:r>
              <w:rPr>
                <w:kern w:val="0"/>
              </w:rPr>
              <w:t>、</w:t>
            </w:r>
            <w:r>
              <w:rPr>
                <w:kern w:val="0"/>
              </w:rPr>
              <w:t>PHA</w:t>
            </w:r>
          </w:p>
        </w:tc>
      </w:tr>
      <w:tr w:rsidR="00AF331B" w14:paraId="2F3EFA02" w14:textId="77777777" w:rsidTr="0020761C">
        <w:trPr>
          <w:jc w:val="center"/>
        </w:trPr>
        <w:tc>
          <w:tcPr>
            <w:tcW w:w="497" w:type="pct"/>
            <w:tcMar>
              <w:left w:w="0" w:type="dxa"/>
              <w:right w:w="0" w:type="dxa"/>
            </w:tcMar>
            <w:vAlign w:val="center"/>
          </w:tcPr>
          <w:p w14:paraId="4960BAD0" w14:textId="77777777" w:rsidR="00AF331B" w:rsidRDefault="00AF331B" w:rsidP="00AF331B">
            <w:pPr>
              <w:pStyle w:val="af3"/>
            </w:pPr>
            <w:r>
              <w:t>2</w:t>
            </w:r>
          </w:p>
        </w:tc>
        <w:tc>
          <w:tcPr>
            <w:tcW w:w="2800" w:type="pct"/>
            <w:tcMar>
              <w:left w:w="0" w:type="dxa"/>
              <w:right w:w="0" w:type="dxa"/>
            </w:tcMar>
            <w:vAlign w:val="center"/>
          </w:tcPr>
          <w:p w14:paraId="1EEBABC9" w14:textId="77777777" w:rsidR="00AF331B" w:rsidRDefault="00AF331B" w:rsidP="00AF331B">
            <w:pPr>
              <w:pStyle w:val="af3"/>
            </w:pPr>
            <w:r>
              <w:rPr>
                <w:rFonts w:hint="eastAsia"/>
              </w:rPr>
              <w:t>井下作业</w:t>
            </w:r>
            <w:r>
              <w:t>单元</w:t>
            </w:r>
          </w:p>
        </w:tc>
        <w:tc>
          <w:tcPr>
            <w:tcW w:w="1703" w:type="pct"/>
            <w:tcMar>
              <w:left w:w="0" w:type="dxa"/>
              <w:right w:w="0" w:type="dxa"/>
            </w:tcMar>
            <w:vAlign w:val="center"/>
          </w:tcPr>
          <w:p w14:paraId="5229F8EA" w14:textId="77777777" w:rsidR="00AF331B" w:rsidRDefault="00AF331B" w:rsidP="00AF331B">
            <w:pPr>
              <w:pStyle w:val="af3"/>
            </w:pPr>
            <w:r>
              <w:rPr>
                <w:kern w:val="0"/>
              </w:rPr>
              <w:t>PHA</w:t>
            </w:r>
          </w:p>
        </w:tc>
      </w:tr>
      <w:tr w:rsidR="00AF331B" w14:paraId="1E67AB78" w14:textId="77777777" w:rsidTr="0020761C">
        <w:trPr>
          <w:jc w:val="center"/>
        </w:trPr>
        <w:tc>
          <w:tcPr>
            <w:tcW w:w="497" w:type="pct"/>
            <w:tcMar>
              <w:left w:w="0" w:type="dxa"/>
              <w:right w:w="0" w:type="dxa"/>
            </w:tcMar>
            <w:vAlign w:val="center"/>
          </w:tcPr>
          <w:p w14:paraId="1E09DFC4" w14:textId="77777777" w:rsidR="00AF331B" w:rsidRDefault="00AF331B" w:rsidP="00AF331B">
            <w:pPr>
              <w:pStyle w:val="af3"/>
            </w:pPr>
            <w:r>
              <w:rPr>
                <w:rFonts w:hint="eastAsia"/>
              </w:rPr>
              <w:t>3</w:t>
            </w:r>
          </w:p>
        </w:tc>
        <w:tc>
          <w:tcPr>
            <w:tcW w:w="2800" w:type="pct"/>
            <w:tcMar>
              <w:left w:w="0" w:type="dxa"/>
              <w:right w:w="0" w:type="dxa"/>
            </w:tcMar>
            <w:vAlign w:val="center"/>
          </w:tcPr>
          <w:p w14:paraId="7BDA2F27" w14:textId="77777777" w:rsidR="00AF331B" w:rsidRDefault="00AF331B" w:rsidP="00AF331B">
            <w:pPr>
              <w:pStyle w:val="af3"/>
            </w:pPr>
            <w:r>
              <w:rPr>
                <w:rFonts w:hint="eastAsia"/>
              </w:rPr>
              <w:t>采油工程单元</w:t>
            </w:r>
          </w:p>
        </w:tc>
        <w:tc>
          <w:tcPr>
            <w:tcW w:w="1703" w:type="pct"/>
            <w:tcMar>
              <w:left w:w="0" w:type="dxa"/>
              <w:right w:w="0" w:type="dxa"/>
            </w:tcMar>
            <w:vAlign w:val="center"/>
          </w:tcPr>
          <w:p w14:paraId="7C4FD9E9" w14:textId="77777777" w:rsidR="00AF331B" w:rsidRDefault="00AF331B" w:rsidP="00AF331B">
            <w:pPr>
              <w:pStyle w:val="af3"/>
              <w:rPr>
                <w:kern w:val="0"/>
              </w:rPr>
            </w:pPr>
            <w:r>
              <w:rPr>
                <w:rFonts w:hint="eastAsia"/>
                <w:kern w:val="0"/>
              </w:rPr>
              <w:t>PHA</w:t>
            </w:r>
          </w:p>
        </w:tc>
      </w:tr>
      <w:tr w:rsidR="00AF331B" w14:paraId="693FB9B2" w14:textId="77777777" w:rsidTr="0020761C">
        <w:trPr>
          <w:jc w:val="center"/>
        </w:trPr>
        <w:tc>
          <w:tcPr>
            <w:tcW w:w="497" w:type="pct"/>
            <w:tcMar>
              <w:left w:w="0" w:type="dxa"/>
              <w:right w:w="0" w:type="dxa"/>
            </w:tcMar>
            <w:vAlign w:val="center"/>
          </w:tcPr>
          <w:p w14:paraId="0A29DCC2" w14:textId="77777777" w:rsidR="00AF331B" w:rsidRDefault="00AF331B" w:rsidP="00AF331B">
            <w:pPr>
              <w:pStyle w:val="af3"/>
            </w:pPr>
            <w:r>
              <w:rPr>
                <w:rFonts w:hint="eastAsia"/>
              </w:rPr>
              <w:t>4</w:t>
            </w:r>
          </w:p>
        </w:tc>
        <w:tc>
          <w:tcPr>
            <w:tcW w:w="2800" w:type="pct"/>
            <w:tcMar>
              <w:left w:w="0" w:type="dxa"/>
              <w:right w:w="0" w:type="dxa"/>
            </w:tcMar>
            <w:vAlign w:val="center"/>
          </w:tcPr>
          <w:p w14:paraId="0306C0DE" w14:textId="77777777" w:rsidR="00AF331B" w:rsidRDefault="00AF331B" w:rsidP="00AF331B">
            <w:pPr>
              <w:pStyle w:val="af3"/>
            </w:pPr>
            <w:r>
              <w:rPr>
                <w:rFonts w:hint="eastAsia"/>
              </w:rPr>
              <w:t>油气集输工程单元</w:t>
            </w:r>
          </w:p>
        </w:tc>
        <w:tc>
          <w:tcPr>
            <w:tcW w:w="1703" w:type="pct"/>
            <w:tcMar>
              <w:left w:w="0" w:type="dxa"/>
              <w:right w:w="0" w:type="dxa"/>
            </w:tcMar>
            <w:vAlign w:val="center"/>
          </w:tcPr>
          <w:p w14:paraId="3521B594" w14:textId="77777777" w:rsidR="00AF331B" w:rsidRDefault="00AF331B" w:rsidP="00AF331B">
            <w:pPr>
              <w:pStyle w:val="af3"/>
            </w:pPr>
            <w:r>
              <w:rPr>
                <w:kern w:val="0"/>
              </w:rPr>
              <w:t>SCL</w:t>
            </w:r>
            <w:r>
              <w:rPr>
                <w:rFonts w:hint="eastAsia"/>
                <w:kern w:val="0"/>
              </w:rPr>
              <w:t>、</w:t>
            </w:r>
            <w:r>
              <w:rPr>
                <w:rFonts w:hint="eastAsia"/>
                <w:kern w:val="0"/>
              </w:rPr>
              <w:t>PHA</w:t>
            </w:r>
          </w:p>
        </w:tc>
      </w:tr>
      <w:tr w:rsidR="00AF331B" w14:paraId="6D7A360F" w14:textId="77777777" w:rsidTr="0020761C">
        <w:trPr>
          <w:jc w:val="center"/>
        </w:trPr>
        <w:tc>
          <w:tcPr>
            <w:tcW w:w="497" w:type="pct"/>
            <w:tcMar>
              <w:left w:w="0" w:type="dxa"/>
              <w:right w:w="0" w:type="dxa"/>
            </w:tcMar>
            <w:vAlign w:val="center"/>
          </w:tcPr>
          <w:p w14:paraId="4CC3C4B8" w14:textId="77777777" w:rsidR="00AF331B" w:rsidRDefault="00AF331B" w:rsidP="00AF331B">
            <w:pPr>
              <w:pStyle w:val="af3"/>
            </w:pPr>
            <w:r>
              <w:rPr>
                <w:rFonts w:hint="eastAsia"/>
              </w:rPr>
              <w:t>5</w:t>
            </w:r>
          </w:p>
        </w:tc>
        <w:tc>
          <w:tcPr>
            <w:tcW w:w="2800" w:type="pct"/>
            <w:tcMar>
              <w:left w:w="0" w:type="dxa"/>
              <w:right w:w="0" w:type="dxa"/>
            </w:tcMar>
            <w:vAlign w:val="center"/>
          </w:tcPr>
          <w:p w14:paraId="0D5EA5A2" w14:textId="2755627B" w:rsidR="00AF331B" w:rsidRDefault="00AF331B" w:rsidP="00AF331B">
            <w:pPr>
              <w:pStyle w:val="af3"/>
            </w:pPr>
            <w:r>
              <w:rPr>
                <w:rFonts w:hint="eastAsia"/>
              </w:rPr>
              <w:t>注水</w:t>
            </w:r>
            <w:r w:rsidR="00A16758">
              <w:rPr>
                <w:rFonts w:hint="eastAsia"/>
              </w:rPr>
              <w:t>工程</w:t>
            </w:r>
            <w:r>
              <w:rPr>
                <w:rFonts w:hint="eastAsia"/>
              </w:rPr>
              <w:t>单元</w:t>
            </w:r>
          </w:p>
        </w:tc>
        <w:tc>
          <w:tcPr>
            <w:tcW w:w="1703" w:type="pct"/>
            <w:tcMar>
              <w:left w:w="0" w:type="dxa"/>
              <w:right w:w="0" w:type="dxa"/>
            </w:tcMar>
            <w:vAlign w:val="center"/>
          </w:tcPr>
          <w:p w14:paraId="0304E2B7" w14:textId="77777777" w:rsidR="00AF331B" w:rsidRDefault="00AF331B" w:rsidP="00AF331B">
            <w:pPr>
              <w:pStyle w:val="af3"/>
              <w:rPr>
                <w:kern w:val="0"/>
              </w:rPr>
            </w:pPr>
            <w:r>
              <w:rPr>
                <w:rFonts w:hint="eastAsia"/>
                <w:kern w:val="0"/>
              </w:rPr>
              <w:t>SCL</w:t>
            </w:r>
          </w:p>
        </w:tc>
      </w:tr>
      <w:tr w:rsidR="00AF331B" w14:paraId="339AD9DB" w14:textId="77777777" w:rsidTr="0020761C">
        <w:trPr>
          <w:jc w:val="center"/>
        </w:trPr>
        <w:tc>
          <w:tcPr>
            <w:tcW w:w="497" w:type="pct"/>
            <w:tcMar>
              <w:left w:w="0" w:type="dxa"/>
              <w:right w:w="0" w:type="dxa"/>
            </w:tcMar>
            <w:vAlign w:val="center"/>
          </w:tcPr>
          <w:p w14:paraId="0478C468" w14:textId="77777777" w:rsidR="00AF331B" w:rsidRDefault="00AF331B" w:rsidP="00AF331B">
            <w:pPr>
              <w:pStyle w:val="af3"/>
            </w:pPr>
            <w:r>
              <w:rPr>
                <w:rFonts w:hint="eastAsia"/>
              </w:rPr>
              <w:t>6</w:t>
            </w:r>
          </w:p>
        </w:tc>
        <w:tc>
          <w:tcPr>
            <w:tcW w:w="2800" w:type="pct"/>
            <w:tcMar>
              <w:left w:w="0" w:type="dxa"/>
              <w:right w:w="0" w:type="dxa"/>
            </w:tcMar>
            <w:vAlign w:val="center"/>
          </w:tcPr>
          <w:p w14:paraId="28138401" w14:textId="77777777" w:rsidR="00AF331B" w:rsidRDefault="00AF331B" w:rsidP="00AF331B">
            <w:pPr>
              <w:pStyle w:val="af3"/>
            </w:pPr>
            <w:r>
              <w:rPr>
                <w:rFonts w:hint="eastAsia"/>
              </w:rPr>
              <w:t>公用工程及辅助生产设施单元</w:t>
            </w:r>
          </w:p>
        </w:tc>
        <w:tc>
          <w:tcPr>
            <w:tcW w:w="1703" w:type="pct"/>
            <w:tcMar>
              <w:left w:w="0" w:type="dxa"/>
              <w:right w:w="0" w:type="dxa"/>
            </w:tcMar>
            <w:vAlign w:val="center"/>
          </w:tcPr>
          <w:p w14:paraId="0FBBD303" w14:textId="77777777" w:rsidR="00AF331B" w:rsidRDefault="00AF331B" w:rsidP="00AF331B">
            <w:pPr>
              <w:pStyle w:val="af3"/>
              <w:rPr>
                <w:kern w:val="0"/>
              </w:rPr>
            </w:pPr>
            <w:r>
              <w:rPr>
                <w:rFonts w:hint="eastAsia"/>
                <w:kern w:val="0"/>
              </w:rPr>
              <w:t>SCL</w:t>
            </w:r>
            <w:r>
              <w:rPr>
                <w:rFonts w:hint="eastAsia"/>
                <w:kern w:val="0"/>
              </w:rPr>
              <w:t>、</w:t>
            </w:r>
            <w:r>
              <w:rPr>
                <w:rFonts w:hint="eastAsia"/>
                <w:kern w:val="0"/>
              </w:rPr>
              <w:t>PHA</w:t>
            </w:r>
          </w:p>
        </w:tc>
      </w:tr>
      <w:tr w:rsidR="00AF331B" w14:paraId="5C157197" w14:textId="77777777" w:rsidTr="0020761C">
        <w:trPr>
          <w:jc w:val="center"/>
        </w:trPr>
        <w:tc>
          <w:tcPr>
            <w:tcW w:w="497" w:type="pct"/>
            <w:tcMar>
              <w:left w:w="0" w:type="dxa"/>
              <w:right w:w="0" w:type="dxa"/>
            </w:tcMar>
            <w:vAlign w:val="center"/>
          </w:tcPr>
          <w:p w14:paraId="56A47023" w14:textId="77777777" w:rsidR="00AF331B" w:rsidRDefault="00AF331B" w:rsidP="00AF331B">
            <w:pPr>
              <w:pStyle w:val="af3"/>
            </w:pPr>
            <w:r>
              <w:rPr>
                <w:rFonts w:hint="eastAsia"/>
              </w:rPr>
              <w:t>7</w:t>
            </w:r>
          </w:p>
        </w:tc>
        <w:tc>
          <w:tcPr>
            <w:tcW w:w="2800" w:type="pct"/>
            <w:tcMar>
              <w:left w:w="0" w:type="dxa"/>
              <w:right w:w="0" w:type="dxa"/>
            </w:tcMar>
            <w:vAlign w:val="center"/>
          </w:tcPr>
          <w:p w14:paraId="7D6ED6C9" w14:textId="77777777" w:rsidR="00AF331B" w:rsidRDefault="00AF331B" w:rsidP="00AF331B">
            <w:pPr>
              <w:pStyle w:val="af3"/>
            </w:pPr>
            <w:r>
              <w:rPr>
                <w:rFonts w:hint="eastAsia"/>
              </w:rPr>
              <w:t>地面工程施工作业单元</w:t>
            </w:r>
          </w:p>
        </w:tc>
        <w:tc>
          <w:tcPr>
            <w:tcW w:w="1703" w:type="pct"/>
            <w:tcMar>
              <w:left w:w="0" w:type="dxa"/>
              <w:right w:w="0" w:type="dxa"/>
            </w:tcMar>
            <w:vAlign w:val="center"/>
          </w:tcPr>
          <w:p w14:paraId="2032E8B0" w14:textId="77777777" w:rsidR="00AF331B" w:rsidRDefault="00AF331B" w:rsidP="00AF331B">
            <w:pPr>
              <w:pStyle w:val="af3"/>
              <w:rPr>
                <w:kern w:val="0"/>
              </w:rPr>
            </w:pPr>
            <w:r>
              <w:rPr>
                <w:kern w:val="0"/>
              </w:rPr>
              <w:t>PHA</w:t>
            </w:r>
          </w:p>
        </w:tc>
      </w:tr>
      <w:tr w:rsidR="00AF331B" w14:paraId="21C49B76" w14:textId="77777777" w:rsidTr="0020761C">
        <w:trPr>
          <w:jc w:val="center"/>
        </w:trPr>
        <w:tc>
          <w:tcPr>
            <w:tcW w:w="497" w:type="pct"/>
            <w:tcMar>
              <w:left w:w="0" w:type="dxa"/>
              <w:right w:w="0" w:type="dxa"/>
            </w:tcMar>
            <w:vAlign w:val="center"/>
          </w:tcPr>
          <w:p w14:paraId="3DB39CE6" w14:textId="77777777" w:rsidR="00AF331B" w:rsidRDefault="00AF331B" w:rsidP="00AF331B">
            <w:pPr>
              <w:pStyle w:val="af3"/>
            </w:pPr>
            <w:r>
              <w:rPr>
                <w:rFonts w:hint="eastAsia"/>
              </w:rPr>
              <w:t>8</w:t>
            </w:r>
          </w:p>
        </w:tc>
        <w:tc>
          <w:tcPr>
            <w:tcW w:w="2800" w:type="pct"/>
            <w:tcMar>
              <w:left w:w="0" w:type="dxa"/>
              <w:right w:w="0" w:type="dxa"/>
            </w:tcMar>
            <w:vAlign w:val="center"/>
          </w:tcPr>
          <w:p w14:paraId="2E9704BD" w14:textId="77777777" w:rsidR="00AF331B" w:rsidRDefault="00AF331B" w:rsidP="00AF331B">
            <w:pPr>
              <w:pStyle w:val="af3"/>
            </w:pPr>
            <w:r>
              <w:rPr>
                <w:rFonts w:hint="eastAsia"/>
              </w:rPr>
              <w:t>安全管理单元</w:t>
            </w:r>
          </w:p>
        </w:tc>
        <w:tc>
          <w:tcPr>
            <w:tcW w:w="1703" w:type="pct"/>
            <w:tcMar>
              <w:left w:w="0" w:type="dxa"/>
              <w:right w:w="0" w:type="dxa"/>
            </w:tcMar>
            <w:vAlign w:val="center"/>
          </w:tcPr>
          <w:p w14:paraId="729D90B0" w14:textId="77777777" w:rsidR="00AF331B" w:rsidRDefault="00AF331B" w:rsidP="00AF331B">
            <w:pPr>
              <w:pStyle w:val="af3"/>
              <w:rPr>
                <w:kern w:val="0"/>
              </w:rPr>
            </w:pPr>
            <w:r>
              <w:rPr>
                <w:rFonts w:hint="eastAsia"/>
                <w:kern w:val="0"/>
              </w:rPr>
              <w:t>SCL</w:t>
            </w:r>
          </w:p>
        </w:tc>
      </w:tr>
    </w:tbl>
    <w:p w14:paraId="781C1268" w14:textId="77777777" w:rsidR="00AF331B" w:rsidRDefault="00AF331B" w:rsidP="00AF331B">
      <w:pPr>
        <w:pStyle w:val="ac"/>
      </w:pPr>
    </w:p>
    <w:p w14:paraId="0E8CCA86" w14:textId="3370593C" w:rsidR="00AF331B" w:rsidRDefault="00AF331B" w:rsidP="00AF331B">
      <w:pPr>
        <w:pStyle w:val="3"/>
      </w:pPr>
      <w:r>
        <w:rPr>
          <w:rFonts w:hint="eastAsia"/>
        </w:rPr>
        <w:t xml:space="preserve">4.2.1  </w:t>
      </w:r>
      <w:r>
        <w:rPr>
          <w:rFonts w:hint="eastAsia"/>
        </w:rPr>
        <w:t>安全检查表法（</w:t>
      </w:r>
      <w:r>
        <w:rPr>
          <w:rFonts w:hint="eastAsia"/>
        </w:rPr>
        <w:t>SCL</w:t>
      </w:r>
      <w:r>
        <w:rPr>
          <w:rFonts w:hint="eastAsia"/>
        </w:rPr>
        <w:t>）</w:t>
      </w:r>
    </w:p>
    <w:p w14:paraId="4A422330" w14:textId="77777777" w:rsidR="00AF331B" w:rsidRDefault="00AF331B" w:rsidP="00AF331B">
      <w:pPr>
        <w:ind w:firstLine="560"/>
        <w:rPr>
          <w:snapToGrid w:val="0"/>
          <w:color w:val="000000"/>
          <w:kern w:val="0"/>
        </w:rPr>
      </w:pPr>
      <w:r>
        <w:rPr>
          <w:snapToGrid w:val="0"/>
          <w:color w:val="000000"/>
          <w:kern w:val="0"/>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664CBE3A" w14:textId="77777777" w:rsidR="00AF331B" w:rsidRDefault="00AF331B" w:rsidP="00AF331B">
      <w:pPr>
        <w:ind w:firstLine="560"/>
        <w:rPr>
          <w:snapToGrid w:val="0"/>
          <w:color w:val="000000"/>
          <w:kern w:val="0"/>
        </w:rPr>
      </w:pPr>
      <w:r>
        <w:rPr>
          <w:snapToGrid w:val="0"/>
          <w:color w:val="000000"/>
          <w:kern w:val="0"/>
        </w:rPr>
        <w:t>安全检查表以下列格式列出，对于设计方案中已经涉及且符合要求的检查内容，在检查结果栏中标以</w:t>
      </w:r>
      <w:r>
        <w:rPr>
          <w:snapToGrid w:val="0"/>
          <w:color w:val="000000"/>
          <w:kern w:val="0"/>
        </w:rPr>
        <w:t>“√”</w:t>
      </w:r>
      <w:r>
        <w:rPr>
          <w:snapToGrid w:val="0"/>
          <w:color w:val="000000"/>
          <w:kern w:val="0"/>
        </w:rPr>
        <w:t>，对于可研应涉及而未涉</w:t>
      </w:r>
      <w:r>
        <w:rPr>
          <w:snapToGrid w:val="0"/>
          <w:color w:val="000000"/>
          <w:kern w:val="0"/>
        </w:rPr>
        <w:lastRenderedPageBreak/>
        <w:t>及的检查项目在检查结果栏中标以</w:t>
      </w:r>
      <w:r>
        <w:rPr>
          <w:snapToGrid w:val="0"/>
          <w:color w:val="000000"/>
          <w:kern w:val="0"/>
        </w:rPr>
        <w:t>“※”</w:t>
      </w:r>
      <w:r>
        <w:rPr>
          <w:snapToGrid w:val="0"/>
          <w:color w:val="000000"/>
          <w:kern w:val="0"/>
        </w:rPr>
        <w:t>，对于不符合要求的检查项目在检查结果栏中标以</w:t>
      </w:r>
      <w:r>
        <w:rPr>
          <w:snapToGrid w:val="0"/>
          <w:color w:val="000000"/>
          <w:kern w:val="0"/>
        </w:rPr>
        <w:t>“×”</w:t>
      </w:r>
      <w:r>
        <w:rPr>
          <w:snapToGrid w:val="0"/>
          <w:color w:val="000000"/>
          <w:kern w:val="0"/>
        </w:rPr>
        <w:t>。见下表</w:t>
      </w:r>
      <w:r>
        <w:rPr>
          <w:snapToGrid w:val="0"/>
          <w:color w:val="000000"/>
          <w:kern w:val="0"/>
        </w:rPr>
        <w:t>4.2-2</w:t>
      </w:r>
      <w:r>
        <w:rPr>
          <w:snapToGrid w:val="0"/>
          <w:color w:val="000000"/>
          <w:kern w:val="0"/>
        </w:rPr>
        <w:t>。</w:t>
      </w:r>
    </w:p>
    <w:p w14:paraId="292AB673" w14:textId="77777777" w:rsidR="00AF331B" w:rsidRDefault="00AF331B" w:rsidP="00AF331B">
      <w:pPr>
        <w:pStyle w:val="ac"/>
      </w:pPr>
      <w:r>
        <w:t>表</w:t>
      </w:r>
      <w:r>
        <w:t>4.2-2</w:t>
      </w:r>
      <w:r>
        <w:rPr>
          <w:rFonts w:hint="eastAsia"/>
        </w:rPr>
        <w:t xml:space="preserve">  </w:t>
      </w:r>
      <w:r>
        <w:t>安全检查表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7"/>
        <w:gridCol w:w="1808"/>
        <w:gridCol w:w="1808"/>
        <w:gridCol w:w="1808"/>
        <w:gridCol w:w="1805"/>
      </w:tblGrid>
      <w:tr w:rsidR="00AF331B" w14:paraId="1B618C63" w14:textId="77777777" w:rsidTr="0020761C">
        <w:trPr>
          <w:cantSplit/>
        </w:trPr>
        <w:tc>
          <w:tcPr>
            <w:tcW w:w="654" w:type="pct"/>
            <w:tcMar>
              <w:left w:w="0" w:type="dxa"/>
              <w:right w:w="0" w:type="dxa"/>
            </w:tcMar>
            <w:vAlign w:val="center"/>
          </w:tcPr>
          <w:p w14:paraId="66A62B86" w14:textId="77777777" w:rsidR="00AF331B" w:rsidRDefault="00AF331B" w:rsidP="00AF331B">
            <w:pPr>
              <w:pStyle w:val="ac"/>
            </w:pPr>
            <w:r>
              <w:t>序号</w:t>
            </w:r>
          </w:p>
        </w:tc>
        <w:tc>
          <w:tcPr>
            <w:tcW w:w="1087" w:type="pct"/>
            <w:tcMar>
              <w:left w:w="0" w:type="dxa"/>
              <w:right w:w="0" w:type="dxa"/>
            </w:tcMar>
            <w:vAlign w:val="center"/>
          </w:tcPr>
          <w:p w14:paraId="0FE0940A" w14:textId="77777777" w:rsidR="00AF331B" w:rsidRDefault="00AF331B" w:rsidP="00AF331B">
            <w:pPr>
              <w:pStyle w:val="ac"/>
            </w:pPr>
            <w:r>
              <w:t>检查项目</w:t>
            </w:r>
          </w:p>
        </w:tc>
        <w:tc>
          <w:tcPr>
            <w:tcW w:w="1087" w:type="pct"/>
            <w:tcMar>
              <w:left w:w="0" w:type="dxa"/>
              <w:right w:w="0" w:type="dxa"/>
            </w:tcMar>
            <w:vAlign w:val="center"/>
          </w:tcPr>
          <w:p w14:paraId="359C0DBD" w14:textId="77777777" w:rsidR="00AF331B" w:rsidRDefault="00AF331B" w:rsidP="00AF331B">
            <w:pPr>
              <w:pStyle w:val="ac"/>
            </w:pPr>
            <w:r>
              <w:t>检查依据</w:t>
            </w:r>
          </w:p>
        </w:tc>
        <w:tc>
          <w:tcPr>
            <w:tcW w:w="1087" w:type="pct"/>
            <w:tcMar>
              <w:left w:w="0" w:type="dxa"/>
              <w:right w:w="0" w:type="dxa"/>
            </w:tcMar>
            <w:vAlign w:val="center"/>
          </w:tcPr>
          <w:p w14:paraId="3EC7D7CA" w14:textId="068418D2" w:rsidR="00AF331B" w:rsidRDefault="002918B6" w:rsidP="00AF331B">
            <w:pPr>
              <w:pStyle w:val="ac"/>
            </w:pPr>
            <w:r>
              <w:rPr>
                <w:rFonts w:hint="eastAsia"/>
              </w:rPr>
              <w:t>检查</w:t>
            </w:r>
            <w:r w:rsidR="00AF331B">
              <w:t>情况</w:t>
            </w:r>
          </w:p>
        </w:tc>
        <w:tc>
          <w:tcPr>
            <w:tcW w:w="1087" w:type="pct"/>
            <w:tcMar>
              <w:left w:w="0" w:type="dxa"/>
              <w:right w:w="0" w:type="dxa"/>
            </w:tcMar>
            <w:vAlign w:val="center"/>
          </w:tcPr>
          <w:p w14:paraId="13AE28D7" w14:textId="77777777" w:rsidR="00AF331B" w:rsidRDefault="00AF331B" w:rsidP="00AF331B">
            <w:pPr>
              <w:pStyle w:val="ac"/>
            </w:pPr>
            <w:r>
              <w:t>检查结果</w:t>
            </w:r>
          </w:p>
        </w:tc>
      </w:tr>
      <w:tr w:rsidR="00AF331B" w14:paraId="75EFF15B" w14:textId="77777777" w:rsidTr="0020761C">
        <w:trPr>
          <w:cantSplit/>
        </w:trPr>
        <w:tc>
          <w:tcPr>
            <w:tcW w:w="654" w:type="pct"/>
            <w:tcMar>
              <w:left w:w="0" w:type="dxa"/>
              <w:right w:w="0" w:type="dxa"/>
            </w:tcMar>
            <w:vAlign w:val="center"/>
          </w:tcPr>
          <w:p w14:paraId="085361FF" w14:textId="77777777" w:rsidR="00AF331B" w:rsidRDefault="00AF331B" w:rsidP="00AF331B">
            <w:pPr>
              <w:pStyle w:val="af3"/>
              <w:rPr>
                <w:kern w:val="0"/>
              </w:rPr>
            </w:pPr>
          </w:p>
        </w:tc>
        <w:tc>
          <w:tcPr>
            <w:tcW w:w="1087" w:type="pct"/>
            <w:tcMar>
              <w:left w:w="0" w:type="dxa"/>
              <w:right w:w="0" w:type="dxa"/>
            </w:tcMar>
            <w:vAlign w:val="center"/>
          </w:tcPr>
          <w:p w14:paraId="01E337AD" w14:textId="77777777" w:rsidR="00AF331B" w:rsidRDefault="00AF331B" w:rsidP="00AF331B">
            <w:pPr>
              <w:pStyle w:val="af3"/>
              <w:rPr>
                <w:kern w:val="0"/>
              </w:rPr>
            </w:pPr>
          </w:p>
        </w:tc>
        <w:tc>
          <w:tcPr>
            <w:tcW w:w="1087" w:type="pct"/>
            <w:tcMar>
              <w:left w:w="0" w:type="dxa"/>
              <w:right w:w="0" w:type="dxa"/>
            </w:tcMar>
            <w:vAlign w:val="center"/>
          </w:tcPr>
          <w:p w14:paraId="04DB98A1" w14:textId="77777777" w:rsidR="00AF331B" w:rsidRDefault="00AF331B" w:rsidP="00AF331B">
            <w:pPr>
              <w:pStyle w:val="af3"/>
              <w:rPr>
                <w:kern w:val="0"/>
              </w:rPr>
            </w:pPr>
          </w:p>
        </w:tc>
        <w:tc>
          <w:tcPr>
            <w:tcW w:w="1087" w:type="pct"/>
            <w:tcMar>
              <w:left w:w="0" w:type="dxa"/>
              <w:right w:w="0" w:type="dxa"/>
            </w:tcMar>
            <w:vAlign w:val="center"/>
          </w:tcPr>
          <w:p w14:paraId="777B157B" w14:textId="77777777" w:rsidR="00AF331B" w:rsidRDefault="00AF331B" w:rsidP="00AF331B">
            <w:pPr>
              <w:pStyle w:val="af3"/>
              <w:rPr>
                <w:kern w:val="0"/>
              </w:rPr>
            </w:pPr>
          </w:p>
        </w:tc>
        <w:tc>
          <w:tcPr>
            <w:tcW w:w="1087" w:type="pct"/>
            <w:tcMar>
              <w:left w:w="0" w:type="dxa"/>
              <w:right w:w="0" w:type="dxa"/>
            </w:tcMar>
            <w:vAlign w:val="center"/>
          </w:tcPr>
          <w:p w14:paraId="47F3FAF9" w14:textId="77777777" w:rsidR="00AF331B" w:rsidRDefault="00AF331B" w:rsidP="00AF331B">
            <w:pPr>
              <w:pStyle w:val="af3"/>
              <w:rPr>
                <w:kern w:val="0"/>
              </w:rPr>
            </w:pPr>
          </w:p>
        </w:tc>
      </w:tr>
    </w:tbl>
    <w:p w14:paraId="29402A20" w14:textId="77777777" w:rsidR="00AF331B" w:rsidRDefault="00AF331B" w:rsidP="00AF331B">
      <w:pPr>
        <w:pStyle w:val="af3"/>
      </w:pPr>
    </w:p>
    <w:p w14:paraId="110B142A" w14:textId="67FB2826" w:rsidR="00AF331B" w:rsidRDefault="00AF331B" w:rsidP="00AF331B">
      <w:pPr>
        <w:pStyle w:val="3"/>
      </w:pPr>
      <w:r>
        <w:rPr>
          <w:rFonts w:hint="eastAsia"/>
        </w:rPr>
        <w:t xml:space="preserve">4.2.2  </w:t>
      </w:r>
      <w:r>
        <w:rPr>
          <w:rFonts w:hint="eastAsia"/>
        </w:rPr>
        <w:t>预先危险性分析法（</w:t>
      </w:r>
      <w:r>
        <w:rPr>
          <w:rFonts w:hint="eastAsia"/>
        </w:rPr>
        <w:t>PHA</w:t>
      </w:r>
      <w:r>
        <w:rPr>
          <w:rFonts w:hint="eastAsia"/>
        </w:rPr>
        <w:t>）</w:t>
      </w:r>
    </w:p>
    <w:p w14:paraId="71115C82" w14:textId="77777777" w:rsidR="00AF331B" w:rsidRDefault="00AF331B" w:rsidP="00AF331B">
      <w:pPr>
        <w:ind w:firstLine="560"/>
        <w:rPr>
          <w:snapToGrid w:val="0"/>
          <w:color w:val="000000"/>
          <w:kern w:val="0"/>
        </w:rPr>
      </w:pPr>
      <w:r>
        <w:rPr>
          <w:snapToGrid w:val="0"/>
          <w:color w:val="000000"/>
          <w:kern w:val="0"/>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14:paraId="4216CB7B" w14:textId="77777777" w:rsidR="00AF331B" w:rsidRDefault="00AF331B" w:rsidP="00AF331B">
      <w:pPr>
        <w:ind w:firstLine="560"/>
        <w:rPr>
          <w:snapToGrid w:val="0"/>
          <w:color w:val="000000"/>
          <w:kern w:val="0"/>
        </w:rPr>
      </w:pPr>
      <w:r>
        <w:rPr>
          <w:snapToGrid w:val="0"/>
          <w:color w:val="000000"/>
          <w:kern w:val="0"/>
        </w:rPr>
        <w:t>1</w:t>
      </w:r>
      <w:r>
        <w:rPr>
          <w:snapToGrid w:val="0"/>
          <w:color w:val="000000"/>
          <w:kern w:val="0"/>
        </w:rPr>
        <w:t>）预先危险性分析法的主要功能有：</w:t>
      </w:r>
    </w:p>
    <w:p w14:paraId="7F890905" w14:textId="77777777" w:rsidR="00AF331B" w:rsidRDefault="00AF331B" w:rsidP="00AF331B">
      <w:pPr>
        <w:ind w:firstLine="560"/>
        <w:rPr>
          <w:snapToGrid w:val="0"/>
        </w:rPr>
      </w:pPr>
      <w:r>
        <w:rPr>
          <w:snapToGrid w:val="0"/>
        </w:rPr>
        <w:t xml:space="preserve">• </w:t>
      </w:r>
      <w:r>
        <w:rPr>
          <w:snapToGrid w:val="0"/>
        </w:rPr>
        <w:t>大体识别与系统有关的危险；</w:t>
      </w:r>
    </w:p>
    <w:p w14:paraId="472BEEC4" w14:textId="77777777" w:rsidR="00AF331B" w:rsidRDefault="00AF331B" w:rsidP="00AF331B">
      <w:pPr>
        <w:ind w:firstLine="560"/>
        <w:rPr>
          <w:snapToGrid w:val="0"/>
        </w:rPr>
      </w:pPr>
      <w:r>
        <w:rPr>
          <w:snapToGrid w:val="0"/>
        </w:rPr>
        <w:t xml:space="preserve">• </w:t>
      </w:r>
      <w:r>
        <w:rPr>
          <w:snapToGrid w:val="0"/>
        </w:rPr>
        <w:t>鉴别产生危险的原因；</w:t>
      </w:r>
    </w:p>
    <w:p w14:paraId="7B73A90B" w14:textId="77777777" w:rsidR="00AF331B" w:rsidRDefault="00AF331B" w:rsidP="00AF331B">
      <w:pPr>
        <w:ind w:firstLine="560"/>
        <w:rPr>
          <w:snapToGrid w:val="0"/>
        </w:rPr>
      </w:pPr>
      <w:r>
        <w:rPr>
          <w:snapToGrid w:val="0"/>
        </w:rPr>
        <w:t xml:space="preserve">• </w:t>
      </w:r>
      <w:r>
        <w:rPr>
          <w:snapToGrid w:val="0"/>
        </w:rPr>
        <w:t>估计事故出现对系统的影响；</w:t>
      </w:r>
    </w:p>
    <w:p w14:paraId="1F291504" w14:textId="77777777" w:rsidR="00AF331B" w:rsidRDefault="00AF331B" w:rsidP="00AF331B">
      <w:pPr>
        <w:ind w:firstLine="560"/>
        <w:rPr>
          <w:snapToGrid w:val="0"/>
        </w:rPr>
      </w:pPr>
      <w:r>
        <w:rPr>
          <w:snapToGrid w:val="0"/>
        </w:rPr>
        <w:t xml:space="preserve">• </w:t>
      </w:r>
      <w:r>
        <w:rPr>
          <w:snapToGrid w:val="0"/>
        </w:rPr>
        <w:t>对已经识别的危险进行分级，并提出消除或控制危险性的措施。</w:t>
      </w:r>
    </w:p>
    <w:p w14:paraId="06180469" w14:textId="77777777" w:rsidR="00AF331B" w:rsidRDefault="00AF331B" w:rsidP="00AF331B">
      <w:pPr>
        <w:ind w:firstLine="560"/>
        <w:rPr>
          <w:snapToGrid w:val="0"/>
          <w:color w:val="000000"/>
          <w:kern w:val="0"/>
        </w:rPr>
      </w:pPr>
      <w:r>
        <w:rPr>
          <w:snapToGrid w:val="0"/>
          <w:color w:val="000000"/>
          <w:kern w:val="0"/>
        </w:rPr>
        <w:t>2</w:t>
      </w:r>
      <w:r>
        <w:rPr>
          <w:snapToGrid w:val="0"/>
          <w:color w:val="000000"/>
          <w:kern w:val="0"/>
        </w:rPr>
        <w:t>）预先危险性分析步骤</w:t>
      </w:r>
    </w:p>
    <w:p w14:paraId="626DEE55" w14:textId="77777777" w:rsidR="00AF331B" w:rsidRDefault="00AF331B" w:rsidP="00AF331B">
      <w:pPr>
        <w:ind w:firstLine="560"/>
        <w:rPr>
          <w:snapToGrid w:val="0"/>
          <w:color w:val="000000"/>
          <w:kern w:val="0"/>
        </w:rPr>
      </w:pPr>
      <w:r>
        <w:rPr>
          <w:snapToGrid w:val="0"/>
          <w:color w:val="000000"/>
          <w:kern w:val="0"/>
        </w:rPr>
        <w:t xml:space="preserve">• </w:t>
      </w:r>
      <w:r>
        <w:rPr>
          <w:snapToGrid w:val="0"/>
          <w:color w:val="000000"/>
          <w:kern w:val="0"/>
        </w:rPr>
        <w:t>对系统的生产目的、工艺过程以及操作条件，对周围环境进行充分的调查了解；</w:t>
      </w:r>
    </w:p>
    <w:p w14:paraId="2E5D29F1" w14:textId="77777777" w:rsidR="00AF331B" w:rsidRDefault="00AF331B" w:rsidP="00AF331B">
      <w:pPr>
        <w:ind w:firstLine="560"/>
        <w:rPr>
          <w:snapToGrid w:val="0"/>
          <w:color w:val="000000"/>
          <w:kern w:val="0"/>
        </w:rPr>
      </w:pPr>
      <w:r>
        <w:rPr>
          <w:snapToGrid w:val="0"/>
          <w:color w:val="000000"/>
          <w:kern w:val="0"/>
        </w:rPr>
        <w:t xml:space="preserve">• </w:t>
      </w:r>
      <w:r>
        <w:rPr>
          <w:snapToGrid w:val="0"/>
          <w:color w:val="000000"/>
          <w:kern w:val="0"/>
        </w:rPr>
        <w:t>收集以往的经验和同类生产中发生过的事故情况，判断所要分析对象中是否也会出现类似情况，查找能够造成系统故障、物质损失和人员伤害的危险性；</w:t>
      </w:r>
    </w:p>
    <w:p w14:paraId="471ECE14" w14:textId="77777777" w:rsidR="00AF331B" w:rsidRDefault="00AF331B" w:rsidP="00AF331B">
      <w:pPr>
        <w:ind w:firstLine="560"/>
        <w:rPr>
          <w:snapToGrid w:val="0"/>
          <w:color w:val="000000"/>
          <w:kern w:val="0"/>
        </w:rPr>
      </w:pPr>
      <w:r>
        <w:rPr>
          <w:snapToGrid w:val="0"/>
          <w:color w:val="000000"/>
          <w:kern w:val="0"/>
        </w:rPr>
        <w:lastRenderedPageBreak/>
        <w:t xml:space="preserve">• </w:t>
      </w:r>
      <w:r>
        <w:rPr>
          <w:snapToGrid w:val="0"/>
          <w:color w:val="000000"/>
          <w:kern w:val="0"/>
        </w:rPr>
        <w:t>根据经验、技术诊断等方法确定危险源；</w:t>
      </w:r>
    </w:p>
    <w:p w14:paraId="03D4B2B5" w14:textId="77777777" w:rsidR="00AF331B" w:rsidRDefault="00AF331B" w:rsidP="00AF331B">
      <w:pPr>
        <w:ind w:firstLine="560"/>
        <w:rPr>
          <w:snapToGrid w:val="0"/>
          <w:color w:val="000000"/>
          <w:kern w:val="0"/>
        </w:rPr>
      </w:pPr>
      <w:r>
        <w:rPr>
          <w:snapToGrid w:val="0"/>
          <w:color w:val="000000"/>
          <w:kern w:val="0"/>
        </w:rPr>
        <w:t xml:space="preserve">• </w:t>
      </w:r>
      <w:r>
        <w:rPr>
          <w:snapToGrid w:val="0"/>
          <w:color w:val="000000"/>
          <w:kern w:val="0"/>
        </w:rPr>
        <w:t>识别危险转化条件，研究危险因素转变成事故的触发条件；</w:t>
      </w:r>
    </w:p>
    <w:p w14:paraId="11D86A47" w14:textId="77777777" w:rsidR="00AF331B" w:rsidRDefault="00AF331B" w:rsidP="00AF331B">
      <w:pPr>
        <w:ind w:firstLine="560"/>
        <w:rPr>
          <w:snapToGrid w:val="0"/>
          <w:color w:val="000000"/>
          <w:kern w:val="0"/>
        </w:rPr>
      </w:pPr>
      <w:r>
        <w:rPr>
          <w:snapToGrid w:val="0"/>
          <w:color w:val="000000"/>
          <w:kern w:val="0"/>
        </w:rPr>
        <w:t xml:space="preserve">• </w:t>
      </w:r>
      <w:r>
        <w:rPr>
          <w:snapToGrid w:val="0"/>
          <w:color w:val="000000"/>
          <w:kern w:val="0"/>
        </w:rPr>
        <w:t>进行危险性分级，确定危险程度，找出应重点控制的危险源；</w:t>
      </w:r>
    </w:p>
    <w:p w14:paraId="3671D2D3" w14:textId="77777777" w:rsidR="00AF331B" w:rsidRDefault="00AF331B" w:rsidP="00AF331B">
      <w:pPr>
        <w:ind w:firstLine="560"/>
        <w:rPr>
          <w:snapToGrid w:val="0"/>
          <w:color w:val="000000"/>
          <w:kern w:val="0"/>
        </w:rPr>
      </w:pPr>
      <w:r>
        <w:rPr>
          <w:snapToGrid w:val="0"/>
          <w:color w:val="000000"/>
          <w:kern w:val="0"/>
        </w:rPr>
        <w:t xml:space="preserve">• </w:t>
      </w:r>
      <w:r>
        <w:rPr>
          <w:snapToGrid w:val="0"/>
          <w:color w:val="000000"/>
          <w:kern w:val="0"/>
        </w:rPr>
        <w:t>制定危险防范措施。</w:t>
      </w:r>
    </w:p>
    <w:p w14:paraId="47B1C8DC" w14:textId="77777777" w:rsidR="00AF331B" w:rsidRDefault="00AF331B" w:rsidP="00AF331B">
      <w:pPr>
        <w:ind w:firstLine="560"/>
        <w:rPr>
          <w:snapToGrid w:val="0"/>
          <w:color w:val="000000"/>
          <w:kern w:val="0"/>
        </w:rPr>
      </w:pPr>
      <w:r>
        <w:rPr>
          <w:snapToGrid w:val="0"/>
          <w:color w:val="000000"/>
          <w:kern w:val="0"/>
        </w:rPr>
        <w:t>预先危险性分析结果最终以表格的形式表示。</w:t>
      </w:r>
    </w:p>
    <w:p w14:paraId="0A738275" w14:textId="77777777" w:rsidR="00AF331B" w:rsidRDefault="00AF331B" w:rsidP="00AF331B">
      <w:pPr>
        <w:ind w:firstLine="560"/>
        <w:rPr>
          <w:snapToGrid w:val="0"/>
          <w:color w:val="000000"/>
          <w:kern w:val="0"/>
        </w:rPr>
      </w:pPr>
      <w:r>
        <w:rPr>
          <w:snapToGrid w:val="0"/>
          <w:color w:val="000000"/>
          <w:kern w:val="0"/>
        </w:rPr>
        <w:t>3</w:t>
      </w:r>
      <w:r>
        <w:rPr>
          <w:snapToGrid w:val="0"/>
          <w:color w:val="000000"/>
          <w:kern w:val="0"/>
        </w:rPr>
        <w:t>）危险、有害因素的危险性等级</w:t>
      </w:r>
    </w:p>
    <w:p w14:paraId="0C607083" w14:textId="77777777" w:rsidR="00AF331B" w:rsidRDefault="00AF331B" w:rsidP="00AF331B">
      <w:pPr>
        <w:ind w:firstLine="560"/>
        <w:rPr>
          <w:snapToGrid w:val="0"/>
          <w:color w:val="000000"/>
          <w:kern w:val="0"/>
        </w:rPr>
      </w:pPr>
      <w:r>
        <w:rPr>
          <w:snapToGrid w:val="0"/>
          <w:color w:val="000000"/>
          <w:kern w:val="0"/>
        </w:rPr>
        <w:t>PHA</w:t>
      </w:r>
      <w:r>
        <w:rPr>
          <w:snapToGrid w:val="0"/>
          <w:color w:val="000000"/>
          <w:kern w:val="0"/>
        </w:rPr>
        <w:t>分析的结果用危险性等级来表示。危险性可划分为四个等级，见下表</w:t>
      </w:r>
      <w:r>
        <w:rPr>
          <w:snapToGrid w:val="0"/>
          <w:color w:val="000000"/>
          <w:kern w:val="0"/>
        </w:rPr>
        <w:t>4.2-3</w:t>
      </w:r>
      <w:r>
        <w:rPr>
          <w:snapToGrid w:val="0"/>
          <w:color w:val="000000"/>
          <w:kern w:val="0"/>
        </w:rPr>
        <w:t>。</w:t>
      </w:r>
    </w:p>
    <w:p w14:paraId="6AC9194B" w14:textId="77777777" w:rsidR="00AF331B" w:rsidRDefault="00AF331B" w:rsidP="00AF331B">
      <w:pPr>
        <w:pStyle w:val="ac"/>
      </w:pPr>
      <w:r>
        <w:t>表</w:t>
      </w:r>
      <w:r>
        <w:t>4.2-3</w:t>
      </w:r>
      <w:r>
        <w:rPr>
          <w:rFonts w:hint="eastAsia"/>
        </w:rPr>
        <w:t xml:space="preserve"> </w:t>
      </w:r>
      <w:r>
        <w:t xml:space="preserve"> </w:t>
      </w:r>
      <w:r>
        <w:t>危险性等级划分表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1"/>
        <w:gridCol w:w="1114"/>
        <w:gridCol w:w="6491"/>
      </w:tblGrid>
      <w:tr w:rsidR="00AF331B" w14:paraId="6FBE6E34" w14:textId="77777777" w:rsidTr="0020761C">
        <w:trPr>
          <w:cantSplit/>
          <w:jc w:val="center"/>
        </w:trPr>
        <w:tc>
          <w:tcPr>
            <w:tcW w:w="427" w:type="pct"/>
            <w:tcMar>
              <w:left w:w="0" w:type="dxa"/>
              <w:right w:w="0" w:type="dxa"/>
            </w:tcMar>
            <w:vAlign w:val="center"/>
          </w:tcPr>
          <w:p w14:paraId="3FDC4BEE" w14:textId="77777777" w:rsidR="00AF331B" w:rsidRDefault="00AF331B" w:rsidP="00AF331B">
            <w:pPr>
              <w:pStyle w:val="ac"/>
            </w:pPr>
            <w:r>
              <w:t>级别</w:t>
            </w:r>
          </w:p>
        </w:tc>
        <w:tc>
          <w:tcPr>
            <w:tcW w:w="670" w:type="pct"/>
            <w:tcMar>
              <w:left w:w="0" w:type="dxa"/>
              <w:right w:w="0" w:type="dxa"/>
            </w:tcMar>
            <w:vAlign w:val="center"/>
          </w:tcPr>
          <w:p w14:paraId="0159C2B4" w14:textId="77777777" w:rsidR="00AF331B" w:rsidRDefault="00AF331B" w:rsidP="00AF331B">
            <w:pPr>
              <w:pStyle w:val="ac"/>
            </w:pPr>
            <w:r>
              <w:t>危险程度</w:t>
            </w:r>
          </w:p>
        </w:tc>
        <w:tc>
          <w:tcPr>
            <w:tcW w:w="3903" w:type="pct"/>
            <w:tcMar>
              <w:left w:w="0" w:type="dxa"/>
              <w:right w:w="0" w:type="dxa"/>
            </w:tcMar>
            <w:vAlign w:val="center"/>
          </w:tcPr>
          <w:p w14:paraId="6B8F33AD" w14:textId="77777777" w:rsidR="00AF331B" w:rsidRDefault="00AF331B" w:rsidP="00AF331B">
            <w:pPr>
              <w:pStyle w:val="ac"/>
            </w:pPr>
            <w:r>
              <w:t>可能导致的后果</w:t>
            </w:r>
          </w:p>
        </w:tc>
      </w:tr>
      <w:tr w:rsidR="00AF331B" w14:paraId="241E82CC" w14:textId="77777777" w:rsidTr="0020761C">
        <w:trPr>
          <w:cantSplit/>
          <w:jc w:val="center"/>
        </w:trPr>
        <w:tc>
          <w:tcPr>
            <w:tcW w:w="427" w:type="pct"/>
            <w:tcMar>
              <w:left w:w="0" w:type="dxa"/>
              <w:right w:w="0" w:type="dxa"/>
            </w:tcMar>
            <w:vAlign w:val="center"/>
          </w:tcPr>
          <w:p w14:paraId="7796BE18" w14:textId="77777777" w:rsidR="00AF331B" w:rsidRDefault="00AF331B" w:rsidP="00AF331B">
            <w:pPr>
              <w:pStyle w:val="af3"/>
            </w:pPr>
            <w:r>
              <w:t>Ⅰ</w:t>
            </w:r>
          </w:p>
        </w:tc>
        <w:tc>
          <w:tcPr>
            <w:tcW w:w="670" w:type="pct"/>
            <w:tcMar>
              <w:left w:w="0" w:type="dxa"/>
              <w:right w:w="0" w:type="dxa"/>
            </w:tcMar>
            <w:vAlign w:val="center"/>
          </w:tcPr>
          <w:p w14:paraId="6D078CA3" w14:textId="77777777" w:rsidR="00AF331B" w:rsidRDefault="00AF331B" w:rsidP="00AF331B">
            <w:pPr>
              <w:pStyle w:val="af3"/>
            </w:pPr>
            <w:r>
              <w:t>安全的</w:t>
            </w:r>
          </w:p>
        </w:tc>
        <w:tc>
          <w:tcPr>
            <w:tcW w:w="3903" w:type="pct"/>
            <w:tcMar>
              <w:left w:w="0" w:type="dxa"/>
              <w:right w:w="0" w:type="dxa"/>
            </w:tcMar>
            <w:vAlign w:val="center"/>
          </w:tcPr>
          <w:p w14:paraId="55AB3509" w14:textId="77777777" w:rsidR="00AF331B" w:rsidRDefault="00AF331B" w:rsidP="00AF331B">
            <w:pPr>
              <w:pStyle w:val="aa"/>
            </w:pPr>
            <w:r>
              <w:t>不会造成人员伤亡及系统损失</w:t>
            </w:r>
          </w:p>
        </w:tc>
      </w:tr>
      <w:tr w:rsidR="00AF331B" w14:paraId="228D41E2" w14:textId="77777777" w:rsidTr="0020761C">
        <w:trPr>
          <w:cantSplit/>
          <w:jc w:val="center"/>
        </w:trPr>
        <w:tc>
          <w:tcPr>
            <w:tcW w:w="427" w:type="pct"/>
            <w:tcMar>
              <w:left w:w="0" w:type="dxa"/>
              <w:right w:w="0" w:type="dxa"/>
            </w:tcMar>
            <w:vAlign w:val="center"/>
          </w:tcPr>
          <w:p w14:paraId="418C8E7F" w14:textId="77777777" w:rsidR="00AF331B" w:rsidRDefault="00AF331B" w:rsidP="00AF331B">
            <w:pPr>
              <w:pStyle w:val="af3"/>
            </w:pPr>
            <w:r>
              <w:t>Ⅱ</w:t>
            </w:r>
          </w:p>
        </w:tc>
        <w:tc>
          <w:tcPr>
            <w:tcW w:w="670" w:type="pct"/>
            <w:tcMar>
              <w:left w:w="0" w:type="dxa"/>
              <w:right w:w="0" w:type="dxa"/>
            </w:tcMar>
            <w:vAlign w:val="center"/>
          </w:tcPr>
          <w:p w14:paraId="4843756E" w14:textId="77777777" w:rsidR="00AF331B" w:rsidRDefault="00AF331B" w:rsidP="00AF331B">
            <w:pPr>
              <w:pStyle w:val="af3"/>
            </w:pPr>
            <w:r>
              <w:t>临界的</w:t>
            </w:r>
          </w:p>
        </w:tc>
        <w:tc>
          <w:tcPr>
            <w:tcW w:w="3903" w:type="pct"/>
            <w:tcMar>
              <w:left w:w="0" w:type="dxa"/>
              <w:right w:w="0" w:type="dxa"/>
            </w:tcMar>
            <w:vAlign w:val="center"/>
          </w:tcPr>
          <w:p w14:paraId="5EFCC7E3" w14:textId="77777777" w:rsidR="00AF331B" w:rsidRDefault="00AF331B" w:rsidP="00AF331B">
            <w:pPr>
              <w:pStyle w:val="aa"/>
            </w:pPr>
            <w:r>
              <w:t>处于事故的边缘状态，暂时还不至于造成人员伤亡、系统损失或降低系统性能，但应予以排除或采取控制措施</w:t>
            </w:r>
          </w:p>
        </w:tc>
      </w:tr>
      <w:tr w:rsidR="00AF331B" w14:paraId="40055A69" w14:textId="77777777" w:rsidTr="0020761C">
        <w:trPr>
          <w:cantSplit/>
          <w:jc w:val="center"/>
        </w:trPr>
        <w:tc>
          <w:tcPr>
            <w:tcW w:w="427" w:type="pct"/>
            <w:tcMar>
              <w:left w:w="0" w:type="dxa"/>
              <w:right w:w="0" w:type="dxa"/>
            </w:tcMar>
            <w:vAlign w:val="center"/>
          </w:tcPr>
          <w:p w14:paraId="20253C97" w14:textId="77777777" w:rsidR="00AF331B" w:rsidRDefault="00AF331B" w:rsidP="00AF331B">
            <w:pPr>
              <w:pStyle w:val="af3"/>
            </w:pPr>
            <w:r>
              <w:t>Ⅲ</w:t>
            </w:r>
          </w:p>
        </w:tc>
        <w:tc>
          <w:tcPr>
            <w:tcW w:w="670" w:type="pct"/>
            <w:tcMar>
              <w:left w:w="0" w:type="dxa"/>
              <w:right w:w="0" w:type="dxa"/>
            </w:tcMar>
            <w:vAlign w:val="center"/>
          </w:tcPr>
          <w:p w14:paraId="4F923D41" w14:textId="77777777" w:rsidR="00AF331B" w:rsidRDefault="00AF331B" w:rsidP="00AF331B">
            <w:pPr>
              <w:pStyle w:val="af3"/>
            </w:pPr>
            <w:r>
              <w:t>危险的</w:t>
            </w:r>
          </w:p>
        </w:tc>
        <w:tc>
          <w:tcPr>
            <w:tcW w:w="3903" w:type="pct"/>
            <w:tcMar>
              <w:left w:w="0" w:type="dxa"/>
              <w:right w:w="0" w:type="dxa"/>
            </w:tcMar>
            <w:vAlign w:val="center"/>
          </w:tcPr>
          <w:p w14:paraId="3844BCA2" w14:textId="77777777" w:rsidR="00AF331B" w:rsidRDefault="00AF331B" w:rsidP="00AF331B">
            <w:pPr>
              <w:pStyle w:val="aa"/>
            </w:pPr>
            <w:r>
              <w:t>会造成人员伤亡和系统损失，要立即采取防范对策措施</w:t>
            </w:r>
          </w:p>
        </w:tc>
      </w:tr>
      <w:tr w:rsidR="00AF331B" w14:paraId="48CFFC2B" w14:textId="77777777" w:rsidTr="0020761C">
        <w:trPr>
          <w:cantSplit/>
          <w:jc w:val="center"/>
        </w:trPr>
        <w:tc>
          <w:tcPr>
            <w:tcW w:w="427" w:type="pct"/>
            <w:tcMar>
              <w:left w:w="0" w:type="dxa"/>
              <w:right w:w="0" w:type="dxa"/>
            </w:tcMar>
            <w:vAlign w:val="center"/>
          </w:tcPr>
          <w:p w14:paraId="286A3388" w14:textId="77777777" w:rsidR="00AF331B" w:rsidRDefault="00AF331B" w:rsidP="00AF331B">
            <w:pPr>
              <w:pStyle w:val="af3"/>
            </w:pPr>
            <w:r>
              <w:t>Ⅳ</w:t>
            </w:r>
          </w:p>
        </w:tc>
        <w:tc>
          <w:tcPr>
            <w:tcW w:w="670" w:type="pct"/>
            <w:tcMar>
              <w:left w:w="0" w:type="dxa"/>
              <w:right w:w="0" w:type="dxa"/>
            </w:tcMar>
            <w:vAlign w:val="center"/>
          </w:tcPr>
          <w:p w14:paraId="0D47A387" w14:textId="77777777" w:rsidR="00AF331B" w:rsidRDefault="00AF331B" w:rsidP="00AF331B">
            <w:pPr>
              <w:pStyle w:val="af3"/>
            </w:pPr>
            <w:r>
              <w:t>灾难性的</w:t>
            </w:r>
          </w:p>
        </w:tc>
        <w:tc>
          <w:tcPr>
            <w:tcW w:w="3903" w:type="pct"/>
            <w:tcMar>
              <w:left w:w="0" w:type="dxa"/>
              <w:right w:w="0" w:type="dxa"/>
            </w:tcMar>
            <w:vAlign w:val="center"/>
          </w:tcPr>
          <w:p w14:paraId="10593196" w14:textId="77777777" w:rsidR="00AF331B" w:rsidRDefault="00AF331B" w:rsidP="00AF331B">
            <w:pPr>
              <w:pStyle w:val="aa"/>
            </w:pPr>
            <w:r>
              <w:t>会造成人员重大伤亡及系统严重破坏的灾难性事故，必须予以果断排除并进行重点防范</w:t>
            </w:r>
          </w:p>
        </w:tc>
      </w:tr>
    </w:tbl>
    <w:p w14:paraId="257B9E9C" w14:textId="12809520" w:rsidR="009F6D93" w:rsidRPr="00AF331B" w:rsidRDefault="009F6D93" w:rsidP="00D8680A">
      <w:pPr>
        <w:ind w:firstLine="560"/>
      </w:pPr>
    </w:p>
    <w:p w14:paraId="69E5A6EB" w14:textId="2A416B5A" w:rsidR="009F6D93" w:rsidRDefault="009F6D93" w:rsidP="00D8680A">
      <w:pPr>
        <w:ind w:firstLine="560"/>
      </w:pPr>
    </w:p>
    <w:p w14:paraId="2BFB7229" w14:textId="77777777" w:rsidR="00B07378" w:rsidRDefault="00B07378" w:rsidP="00B07378">
      <w:pPr>
        <w:pStyle w:val="1"/>
      </w:pPr>
      <w:bookmarkStart w:id="58" w:name="_Toc366604284"/>
      <w:bookmarkStart w:id="59" w:name="_Toc14199"/>
      <w:bookmarkStart w:id="60" w:name="_Toc128422352"/>
      <w:r>
        <w:lastRenderedPageBreak/>
        <w:t xml:space="preserve">5 </w:t>
      </w:r>
      <w:r>
        <w:rPr>
          <w:rFonts w:hint="eastAsia"/>
        </w:rPr>
        <w:t xml:space="preserve"> </w:t>
      </w:r>
      <w:r>
        <w:t>安全评价</w:t>
      </w:r>
      <w:bookmarkEnd w:id="58"/>
      <w:bookmarkEnd w:id="59"/>
      <w:bookmarkEnd w:id="60"/>
    </w:p>
    <w:p w14:paraId="68575626" w14:textId="77777777" w:rsidR="00B07378" w:rsidRDefault="00B07378" w:rsidP="00B07378">
      <w:pPr>
        <w:pStyle w:val="2"/>
      </w:pPr>
      <w:bookmarkStart w:id="61" w:name="_Toc366604285"/>
      <w:bookmarkStart w:id="62" w:name="_Toc22493"/>
      <w:bookmarkStart w:id="63" w:name="_Toc128422353"/>
      <w:r>
        <w:t>5.1</w:t>
      </w:r>
      <w:r>
        <w:rPr>
          <w:rFonts w:hint="eastAsia"/>
        </w:rPr>
        <w:t xml:space="preserve"> </w:t>
      </w:r>
      <w:r>
        <w:t xml:space="preserve"> </w:t>
      </w:r>
      <w:r>
        <w:rPr>
          <w:rFonts w:hint="eastAsia"/>
        </w:rPr>
        <w:t>钻井工程</w:t>
      </w:r>
      <w:r>
        <w:t>单元</w:t>
      </w:r>
      <w:bookmarkEnd w:id="61"/>
      <w:bookmarkEnd w:id="62"/>
      <w:bookmarkEnd w:id="63"/>
    </w:p>
    <w:p w14:paraId="7990E60A" w14:textId="77777777" w:rsidR="00B07378" w:rsidRDefault="00B07378" w:rsidP="00B07378">
      <w:pPr>
        <w:pStyle w:val="3"/>
      </w:pPr>
      <w:r>
        <w:rPr>
          <w:rFonts w:hint="eastAsia"/>
        </w:rPr>
        <w:t xml:space="preserve">5.1.1  </w:t>
      </w:r>
      <w:r>
        <w:rPr>
          <w:rFonts w:hint="eastAsia"/>
        </w:rPr>
        <w:t>钻井平面布置</w:t>
      </w:r>
    </w:p>
    <w:p w14:paraId="46D5FF99" w14:textId="093936C1" w:rsidR="00B07378" w:rsidRDefault="00B07378" w:rsidP="00B07378">
      <w:pPr>
        <w:ind w:firstLine="560"/>
        <w:jc w:val="left"/>
        <w:rPr>
          <w:szCs w:val="28"/>
        </w:rPr>
      </w:pPr>
      <w:r>
        <w:rPr>
          <w:rFonts w:hint="eastAsia"/>
          <w:szCs w:val="28"/>
        </w:rPr>
        <w:t>本项目新钻油井位于</w:t>
      </w:r>
      <w:r w:rsidR="00B123A4">
        <w:rPr>
          <w:rFonts w:hint="eastAsia"/>
          <w:szCs w:val="28"/>
        </w:rPr>
        <w:t>新</w:t>
      </w:r>
      <w:r>
        <w:rPr>
          <w:rFonts w:hint="eastAsia"/>
          <w:szCs w:val="28"/>
        </w:rPr>
        <w:t>井场，周边为农田，无铁路、高速公路、学校、医院等设施，根据《石油天然气钻井、开发、储运防火防爆安全生产技术规程》（</w:t>
      </w:r>
      <w:r>
        <w:rPr>
          <w:rFonts w:hint="eastAsia"/>
          <w:szCs w:val="28"/>
        </w:rPr>
        <w:t>SY/T5225-2019</w:t>
      </w:r>
      <w:r>
        <w:rPr>
          <w:rFonts w:hint="eastAsia"/>
          <w:szCs w:val="28"/>
        </w:rPr>
        <w:t>）规定，新钻油井与周围建（构）筑物、设施防火间距要求符合性见下表：</w:t>
      </w:r>
    </w:p>
    <w:p w14:paraId="10E1B7BA" w14:textId="1BA9A940" w:rsidR="00B07378" w:rsidRDefault="00000000" w:rsidP="00B07378">
      <w:pPr>
        <w:pStyle w:val="ac"/>
      </w:pPr>
      <w:r>
        <w:rPr>
          <w:snapToGrid/>
        </w:rPr>
        <w:pict w14:anchorId="1DCC2665">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2114" type="#_x0000_t61" style="position:absolute;left:0;text-align:left;margin-left:145.8pt;margin-top:43.65pt;width:65.85pt;height:19.3pt;z-index:251700224" adj="984,32176">
            <v:textbox>
              <w:txbxContent>
                <w:p w14:paraId="57B1A00D" w14:textId="1F9112F0" w:rsidR="00863ED1" w:rsidRDefault="00863ED1" w:rsidP="00863ED1">
                  <w:pPr>
                    <w:pStyle w:val="14"/>
                  </w:pPr>
                  <w:r>
                    <w:rPr>
                      <w:rFonts w:hint="eastAsia"/>
                    </w:rPr>
                    <w:t>渤南</w:t>
                  </w:r>
                  <w:r>
                    <w:rPr>
                      <w:rFonts w:hint="eastAsia"/>
                    </w:rPr>
                    <w:t>9#</w:t>
                  </w:r>
                  <w:r>
                    <w:rPr>
                      <w:rFonts w:hint="eastAsia"/>
                    </w:rPr>
                    <w:t>注水站</w:t>
                  </w:r>
                </w:p>
              </w:txbxContent>
            </v:textbox>
            <o:callout v:ext="edit" minusy="t"/>
            <w10:wrap anchorx="page" anchory="page"/>
          </v:shape>
        </w:pict>
      </w:r>
      <w:r>
        <w:rPr>
          <w:snapToGrid/>
        </w:rPr>
        <w:pict w14:anchorId="1DCC2665">
          <v:shape id="_x0000_s2115" type="#_x0000_t61" style="position:absolute;left:0;text-align:left;margin-left:370.3pt;margin-top:138.55pt;width:41.85pt;height:19.2pt;z-index:251701248" adj="4697,44156">
            <v:textbox>
              <w:txbxContent>
                <w:p w14:paraId="0A619AA2" w14:textId="5C9BD94F" w:rsidR="00863ED1" w:rsidRDefault="00863ED1" w:rsidP="00863ED1">
                  <w:pPr>
                    <w:pStyle w:val="14"/>
                  </w:pPr>
                  <w:r>
                    <w:rPr>
                      <w:rFonts w:hint="eastAsia"/>
                    </w:rPr>
                    <w:t>3</w:t>
                  </w:r>
                  <w:r>
                    <w:t>0</w:t>
                  </w:r>
                  <w:r>
                    <w:rPr>
                      <w:rFonts w:hint="eastAsia"/>
                    </w:rPr>
                    <w:t>#</w:t>
                  </w:r>
                  <w:r>
                    <w:rPr>
                      <w:rFonts w:hint="eastAsia"/>
                    </w:rPr>
                    <w:t>站</w:t>
                  </w:r>
                </w:p>
              </w:txbxContent>
            </v:textbox>
            <o:callout v:ext="edit" minusy="t"/>
            <w10:wrap anchorx="page" anchory="page"/>
          </v:shape>
        </w:pict>
      </w:r>
      <w:r>
        <w:rPr>
          <w:snapToGrid/>
        </w:rPr>
        <w:pict w14:anchorId="1DCC2665">
          <v:shape id="_x0000_s2116" type="#_x0000_t61" style="position:absolute;left:0;text-align:left;margin-left:250.4pt;margin-top:194.1pt;width:65.85pt;height:19.3pt;z-index:251702272" adj="20600,-22999">
            <v:textbox>
              <w:txbxContent>
                <w:p w14:paraId="1C54BC75" w14:textId="2CC319FB" w:rsidR="00863ED1" w:rsidRDefault="00863ED1" w:rsidP="00863ED1">
                  <w:pPr>
                    <w:pStyle w:val="14"/>
                  </w:pPr>
                  <w:r>
                    <w:rPr>
                      <w:rFonts w:hint="eastAsia"/>
                    </w:rPr>
                    <w:t>义</w:t>
                  </w:r>
                  <w:r>
                    <w:rPr>
                      <w:rFonts w:hint="eastAsia"/>
                    </w:rPr>
                    <w:t>7</w:t>
                  </w:r>
                  <w:r>
                    <w:t>4-</w:t>
                  </w:r>
                  <w:r>
                    <w:rPr>
                      <w:rFonts w:hint="eastAsia"/>
                    </w:rPr>
                    <w:t>斜</w:t>
                  </w:r>
                  <w:r>
                    <w:t>5</w:t>
                  </w:r>
                  <w:r>
                    <w:rPr>
                      <w:rFonts w:hint="eastAsia"/>
                    </w:rPr>
                    <w:t>井</w:t>
                  </w:r>
                </w:p>
              </w:txbxContent>
            </v:textbox>
            <o:callout v:ext="edit" minusy="t"/>
            <w10:wrap anchorx="page" anchory="page"/>
          </v:shape>
        </w:pict>
      </w:r>
      <w:r>
        <w:rPr>
          <w:snapToGrid/>
        </w:rPr>
        <w:pict w14:anchorId="1DCC2665">
          <v:shape id="_x0000_s2113" type="#_x0000_t61" style="position:absolute;left:0;text-align:left;margin-left:41.7pt;margin-top:31.65pt;width:65.85pt;height:19.3pt;z-index:251699200" adj="17336,32176">
            <v:textbox>
              <w:txbxContent>
                <w:p w14:paraId="0E79A9B8" w14:textId="548E3C61" w:rsidR="00863ED1" w:rsidRDefault="00863ED1" w:rsidP="00863ED1">
                  <w:pPr>
                    <w:pStyle w:val="14"/>
                  </w:pPr>
                  <w:r>
                    <w:rPr>
                      <w:rFonts w:hint="eastAsia"/>
                    </w:rPr>
                    <w:t>义</w:t>
                  </w:r>
                  <w:r>
                    <w:rPr>
                      <w:rFonts w:hint="eastAsia"/>
                    </w:rPr>
                    <w:t>7</w:t>
                  </w:r>
                  <w:r>
                    <w:t>4-</w:t>
                  </w:r>
                  <w:r>
                    <w:rPr>
                      <w:rFonts w:hint="eastAsia"/>
                    </w:rPr>
                    <w:t>斜</w:t>
                  </w:r>
                  <w:r>
                    <w:rPr>
                      <w:rFonts w:hint="eastAsia"/>
                    </w:rPr>
                    <w:t>4</w:t>
                  </w:r>
                  <w:r>
                    <w:rPr>
                      <w:rFonts w:hint="eastAsia"/>
                    </w:rPr>
                    <w:t>井</w:t>
                  </w:r>
                </w:p>
              </w:txbxContent>
            </v:textbox>
            <o:callout v:ext="edit" minusy="t"/>
            <w10:wrap anchorx="page" anchory="page"/>
          </v:shape>
        </w:pict>
      </w:r>
      <w:r w:rsidR="000A42FA">
        <w:drawing>
          <wp:inline distT="0" distB="0" distL="0" distR="0" wp14:anchorId="300ED6E9" wp14:editId="55675AF0">
            <wp:extent cx="5273675" cy="3632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b="404"/>
                    <a:stretch/>
                  </pic:blipFill>
                  <pic:spPr bwMode="auto">
                    <a:xfrm>
                      <a:off x="0" y="0"/>
                      <a:ext cx="5274310" cy="3632637"/>
                    </a:xfrm>
                    <a:prstGeom prst="rect">
                      <a:avLst/>
                    </a:prstGeom>
                    <a:ln>
                      <a:noFill/>
                    </a:ln>
                    <a:extLst>
                      <a:ext uri="{53640926-AAD7-44D8-BBD7-CCE9431645EC}">
                        <a14:shadowObscured xmlns:a14="http://schemas.microsoft.com/office/drawing/2010/main"/>
                      </a:ext>
                    </a:extLst>
                  </pic:spPr>
                </pic:pic>
              </a:graphicData>
            </a:graphic>
          </wp:inline>
        </w:drawing>
      </w:r>
    </w:p>
    <w:p w14:paraId="0BF2F93B" w14:textId="56F3418D" w:rsidR="000A42FA" w:rsidRDefault="00863ED1" w:rsidP="000A42FA">
      <w:pPr>
        <w:pStyle w:val="ac"/>
      </w:pPr>
      <w:r>
        <w:rPr>
          <w:rFonts w:hint="eastAsia"/>
        </w:rPr>
        <w:t>图</w:t>
      </w:r>
      <w:r>
        <w:rPr>
          <w:rFonts w:hint="eastAsia"/>
        </w:rPr>
        <w:t>5</w:t>
      </w:r>
      <w:r>
        <w:t xml:space="preserve">.1-1  </w:t>
      </w:r>
      <w:r>
        <w:rPr>
          <w:rFonts w:hint="eastAsia"/>
        </w:rPr>
        <w:t>井场位置图</w:t>
      </w:r>
    </w:p>
    <w:tbl>
      <w:tblPr>
        <w:tblStyle w:val="af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3"/>
        <w:gridCol w:w="4153"/>
      </w:tblGrid>
      <w:tr w:rsidR="00863ED1" w14:paraId="2D647093" w14:textId="77777777" w:rsidTr="00863ED1">
        <w:tc>
          <w:tcPr>
            <w:tcW w:w="4261" w:type="dxa"/>
            <w:tcMar>
              <w:left w:w="0" w:type="dxa"/>
              <w:right w:w="0" w:type="dxa"/>
            </w:tcMar>
          </w:tcPr>
          <w:p w14:paraId="6A8C2D5E" w14:textId="77DF394C" w:rsidR="00863ED1" w:rsidRDefault="00863ED1" w:rsidP="00863ED1">
            <w:pPr>
              <w:pStyle w:val="ac"/>
            </w:pPr>
            <w:r>
              <w:drawing>
                <wp:inline distT="0" distB="0" distL="0" distR="0" wp14:anchorId="5C02EA5E" wp14:editId="76E60C3F">
                  <wp:extent cx="2628000" cy="197115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28000" cy="1971158"/>
                          </a:xfrm>
                          <a:prstGeom prst="rect">
                            <a:avLst/>
                          </a:prstGeom>
                          <a:noFill/>
                          <a:ln>
                            <a:noFill/>
                          </a:ln>
                        </pic:spPr>
                      </pic:pic>
                    </a:graphicData>
                  </a:graphic>
                </wp:inline>
              </w:drawing>
            </w:r>
          </w:p>
        </w:tc>
        <w:tc>
          <w:tcPr>
            <w:tcW w:w="4261" w:type="dxa"/>
            <w:tcMar>
              <w:left w:w="0" w:type="dxa"/>
              <w:right w:w="0" w:type="dxa"/>
            </w:tcMar>
          </w:tcPr>
          <w:p w14:paraId="1EB55401" w14:textId="2FC79AFE" w:rsidR="00863ED1" w:rsidRDefault="00863ED1" w:rsidP="00863ED1">
            <w:pPr>
              <w:pStyle w:val="ac"/>
            </w:pPr>
            <w:r>
              <w:drawing>
                <wp:inline distT="0" distB="0" distL="0" distR="0" wp14:anchorId="1791DAC4" wp14:editId="51825889">
                  <wp:extent cx="2628000" cy="197115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28000" cy="1971158"/>
                          </a:xfrm>
                          <a:prstGeom prst="rect">
                            <a:avLst/>
                          </a:prstGeom>
                          <a:noFill/>
                          <a:ln>
                            <a:noFill/>
                          </a:ln>
                        </pic:spPr>
                      </pic:pic>
                    </a:graphicData>
                  </a:graphic>
                </wp:inline>
              </w:drawing>
            </w:r>
          </w:p>
        </w:tc>
      </w:tr>
      <w:tr w:rsidR="00863ED1" w14:paraId="472E5B7E" w14:textId="77777777" w:rsidTr="00863ED1">
        <w:tc>
          <w:tcPr>
            <w:tcW w:w="4261" w:type="dxa"/>
            <w:tcMar>
              <w:left w:w="0" w:type="dxa"/>
              <w:right w:w="0" w:type="dxa"/>
            </w:tcMar>
          </w:tcPr>
          <w:p w14:paraId="013F7273" w14:textId="1EDC583D" w:rsidR="00863ED1" w:rsidRDefault="00863ED1" w:rsidP="00863ED1">
            <w:pPr>
              <w:pStyle w:val="ac"/>
            </w:pPr>
            <w:r>
              <w:rPr>
                <w:rFonts w:hint="eastAsia"/>
              </w:rPr>
              <w:t>义</w:t>
            </w:r>
            <w:r>
              <w:rPr>
                <w:rFonts w:hint="eastAsia"/>
              </w:rPr>
              <w:t>7</w:t>
            </w:r>
            <w:r>
              <w:t>4-</w:t>
            </w:r>
            <w:r>
              <w:rPr>
                <w:rFonts w:hint="eastAsia"/>
              </w:rPr>
              <w:t>斜</w:t>
            </w:r>
            <w:r>
              <w:rPr>
                <w:rFonts w:hint="eastAsia"/>
              </w:rPr>
              <w:t>4</w:t>
            </w:r>
            <w:r>
              <w:rPr>
                <w:rFonts w:hint="eastAsia"/>
              </w:rPr>
              <w:t>井场</w:t>
            </w:r>
          </w:p>
        </w:tc>
        <w:tc>
          <w:tcPr>
            <w:tcW w:w="4261" w:type="dxa"/>
            <w:tcMar>
              <w:left w:w="0" w:type="dxa"/>
              <w:right w:w="0" w:type="dxa"/>
            </w:tcMar>
          </w:tcPr>
          <w:p w14:paraId="7A165E58" w14:textId="5BF3A84D" w:rsidR="00863ED1" w:rsidRDefault="00863ED1" w:rsidP="00863ED1">
            <w:pPr>
              <w:pStyle w:val="ac"/>
            </w:pPr>
            <w:r>
              <w:rPr>
                <w:rFonts w:hint="eastAsia"/>
              </w:rPr>
              <w:t>义</w:t>
            </w:r>
            <w:r>
              <w:rPr>
                <w:rFonts w:hint="eastAsia"/>
              </w:rPr>
              <w:t>7</w:t>
            </w:r>
            <w:r>
              <w:t>4-</w:t>
            </w:r>
            <w:r>
              <w:rPr>
                <w:rFonts w:hint="eastAsia"/>
              </w:rPr>
              <w:t>斜</w:t>
            </w:r>
            <w:r>
              <w:rPr>
                <w:rFonts w:hint="eastAsia"/>
              </w:rPr>
              <w:t>5</w:t>
            </w:r>
            <w:r>
              <w:rPr>
                <w:rFonts w:hint="eastAsia"/>
              </w:rPr>
              <w:t>井场</w:t>
            </w:r>
          </w:p>
        </w:tc>
      </w:tr>
    </w:tbl>
    <w:p w14:paraId="4D26A746" w14:textId="745B7309" w:rsidR="00863ED1" w:rsidRDefault="00863ED1" w:rsidP="00863ED1">
      <w:pPr>
        <w:pStyle w:val="ac"/>
      </w:pPr>
      <w:r>
        <w:rPr>
          <w:rFonts w:hint="eastAsia"/>
        </w:rPr>
        <w:t>图</w:t>
      </w:r>
      <w:r>
        <w:rPr>
          <w:rFonts w:hint="eastAsia"/>
        </w:rPr>
        <w:t>5</w:t>
      </w:r>
      <w:r>
        <w:t xml:space="preserve">.1-2  </w:t>
      </w:r>
      <w:r>
        <w:rPr>
          <w:rFonts w:hint="eastAsia"/>
        </w:rPr>
        <w:t>井场现场图</w:t>
      </w:r>
    </w:p>
    <w:p w14:paraId="73591BF9" w14:textId="77777777" w:rsidR="00F70760" w:rsidRPr="00F70760" w:rsidRDefault="00F70760" w:rsidP="00F70760">
      <w:pPr>
        <w:pStyle w:val="aa"/>
      </w:pPr>
    </w:p>
    <w:p w14:paraId="77B57148" w14:textId="77777777" w:rsidR="00863ED1" w:rsidRDefault="00863ED1" w:rsidP="00F70760">
      <w:pPr>
        <w:pStyle w:val="ac"/>
      </w:pPr>
      <w:r>
        <w:lastRenderedPageBreak/>
        <w:t>表</w:t>
      </w:r>
      <w:r>
        <w:t xml:space="preserve">5.1-1 </w:t>
      </w:r>
      <w:r>
        <w:rPr>
          <w:rFonts w:hint="eastAsia"/>
        </w:rPr>
        <w:t xml:space="preserve"> </w:t>
      </w:r>
      <w:r>
        <w:rPr>
          <w:rFonts w:hint="eastAsia"/>
        </w:rPr>
        <w:t>钻井</w:t>
      </w:r>
      <w:r>
        <w:t>井口安全距离符合性一览表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134"/>
        <w:gridCol w:w="4111"/>
        <w:gridCol w:w="514"/>
      </w:tblGrid>
      <w:tr w:rsidR="00863ED1" w14:paraId="7E635C94" w14:textId="77777777" w:rsidTr="00B35EF6">
        <w:trPr>
          <w:jc w:val="center"/>
        </w:trPr>
        <w:tc>
          <w:tcPr>
            <w:tcW w:w="1537" w:type="pct"/>
            <w:tcMar>
              <w:left w:w="0" w:type="dxa"/>
              <w:right w:w="0" w:type="dxa"/>
            </w:tcMar>
            <w:vAlign w:val="center"/>
          </w:tcPr>
          <w:p w14:paraId="06C7D677" w14:textId="77777777" w:rsidR="00863ED1" w:rsidRDefault="00863ED1" w:rsidP="00B35EF6">
            <w:pPr>
              <w:pStyle w:val="ac"/>
            </w:pPr>
            <w:r>
              <w:t>名称</w:t>
            </w:r>
          </w:p>
        </w:tc>
        <w:tc>
          <w:tcPr>
            <w:tcW w:w="682" w:type="pct"/>
            <w:tcMar>
              <w:left w:w="0" w:type="dxa"/>
              <w:right w:w="0" w:type="dxa"/>
            </w:tcMar>
            <w:vAlign w:val="center"/>
          </w:tcPr>
          <w:p w14:paraId="3B7B37B9" w14:textId="77777777" w:rsidR="00863ED1" w:rsidRDefault="00863ED1" w:rsidP="00B35EF6">
            <w:pPr>
              <w:pStyle w:val="ac"/>
            </w:pPr>
            <w:r>
              <w:t>标准要求</w:t>
            </w:r>
          </w:p>
        </w:tc>
        <w:tc>
          <w:tcPr>
            <w:tcW w:w="2472" w:type="pct"/>
            <w:tcMar>
              <w:left w:w="0" w:type="dxa"/>
              <w:right w:w="0" w:type="dxa"/>
            </w:tcMar>
            <w:vAlign w:val="center"/>
          </w:tcPr>
          <w:p w14:paraId="0115794C" w14:textId="77777777" w:rsidR="00863ED1" w:rsidRDefault="00863ED1" w:rsidP="00B35EF6">
            <w:pPr>
              <w:pStyle w:val="ac"/>
            </w:pPr>
            <w:r>
              <w:t>实际情况</w:t>
            </w:r>
          </w:p>
        </w:tc>
        <w:tc>
          <w:tcPr>
            <w:tcW w:w="309" w:type="pct"/>
            <w:tcMar>
              <w:left w:w="0" w:type="dxa"/>
              <w:right w:w="0" w:type="dxa"/>
            </w:tcMar>
            <w:vAlign w:val="center"/>
          </w:tcPr>
          <w:p w14:paraId="2FDAF7DB" w14:textId="77777777" w:rsidR="00863ED1" w:rsidRDefault="00863ED1" w:rsidP="00B35EF6">
            <w:pPr>
              <w:pStyle w:val="ac"/>
              <w:rPr>
                <w:color w:val="000000"/>
              </w:rPr>
            </w:pPr>
            <w:r>
              <w:rPr>
                <w:rFonts w:hint="eastAsia"/>
                <w:color w:val="000000"/>
              </w:rPr>
              <w:t>检查结果</w:t>
            </w:r>
          </w:p>
        </w:tc>
      </w:tr>
      <w:tr w:rsidR="00863ED1" w14:paraId="0FFDC7E1" w14:textId="77777777" w:rsidTr="00B35EF6">
        <w:trPr>
          <w:jc w:val="center"/>
        </w:trPr>
        <w:tc>
          <w:tcPr>
            <w:tcW w:w="1537" w:type="pct"/>
            <w:tcMar>
              <w:left w:w="0" w:type="dxa"/>
              <w:right w:w="0" w:type="dxa"/>
            </w:tcMar>
            <w:vAlign w:val="center"/>
          </w:tcPr>
          <w:p w14:paraId="44E3A52B" w14:textId="77777777" w:rsidR="00863ED1" w:rsidRDefault="00863ED1" w:rsidP="00B35EF6">
            <w:pPr>
              <w:pStyle w:val="aa"/>
              <w:rPr>
                <w:color w:val="FF0000"/>
              </w:rPr>
            </w:pPr>
            <w:r>
              <w:rPr>
                <w:bCs/>
              </w:rPr>
              <w:t>油井</w:t>
            </w:r>
          </w:p>
        </w:tc>
        <w:tc>
          <w:tcPr>
            <w:tcW w:w="682" w:type="pct"/>
            <w:tcMar>
              <w:left w:w="0" w:type="dxa"/>
              <w:right w:w="0" w:type="dxa"/>
            </w:tcMar>
            <w:vAlign w:val="center"/>
          </w:tcPr>
          <w:p w14:paraId="6C444D8B" w14:textId="77777777" w:rsidR="00863ED1" w:rsidRDefault="00863ED1" w:rsidP="00B35EF6">
            <w:pPr>
              <w:pStyle w:val="af3"/>
            </w:pPr>
            <w:r>
              <w:t>≥3m</w:t>
            </w:r>
          </w:p>
        </w:tc>
        <w:tc>
          <w:tcPr>
            <w:tcW w:w="2472" w:type="pct"/>
            <w:tcMar>
              <w:left w:w="0" w:type="dxa"/>
              <w:right w:w="0" w:type="dxa"/>
            </w:tcMar>
            <w:vAlign w:val="center"/>
          </w:tcPr>
          <w:p w14:paraId="135FAF0E" w14:textId="77777777" w:rsidR="00863ED1" w:rsidRDefault="00863ED1" w:rsidP="00B35EF6">
            <w:pPr>
              <w:pStyle w:val="aa"/>
            </w:pPr>
            <w:r>
              <w:t>与周边油井大于</w:t>
            </w:r>
            <w:r>
              <w:t>3m</w:t>
            </w:r>
          </w:p>
        </w:tc>
        <w:tc>
          <w:tcPr>
            <w:tcW w:w="309" w:type="pct"/>
            <w:tcMar>
              <w:left w:w="0" w:type="dxa"/>
              <w:right w:w="0" w:type="dxa"/>
            </w:tcMar>
            <w:vAlign w:val="center"/>
          </w:tcPr>
          <w:p w14:paraId="58CB72BE" w14:textId="77777777" w:rsidR="00863ED1" w:rsidRPr="00B07378" w:rsidRDefault="00863ED1" w:rsidP="00B35EF6">
            <w:pPr>
              <w:pStyle w:val="af3"/>
            </w:pPr>
            <w:r w:rsidRPr="00B07378">
              <w:t>符合</w:t>
            </w:r>
          </w:p>
        </w:tc>
      </w:tr>
      <w:tr w:rsidR="00863ED1" w14:paraId="0FE484DA" w14:textId="77777777" w:rsidTr="00B35EF6">
        <w:trPr>
          <w:jc w:val="center"/>
        </w:trPr>
        <w:tc>
          <w:tcPr>
            <w:tcW w:w="1537" w:type="pct"/>
            <w:tcMar>
              <w:left w:w="0" w:type="dxa"/>
              <w:right w:w="0" w:type="dxa"/>
            </w:tcMar>
            <w:vAlign w:val="center"/>
          </w:tcPr>
          <w:p w14:paraId="15E9C8F3" w14:textId="77777777" w:rsidR="00863ED1" w:rsidRDefault="00863ED1" w:rsidP="00B35EF6">
            <w:pPr>
              <w:pStyle w:val="aa"/>
              <w:rPr>
                <w:bCs/>
              </w:rPr>
            </w:pPr>
            <w:bookmarkStart w:id="64" w:name="_Hlk71502302"/>
            <w:r>
              <w:rPr>
                <w:bCs/>
              </w:rPr>
              <w:t>高压线及其他永久设施</w:t>
            </w:r>
            <w:bookmarkEnd w:id="64"/>
          </w:p>
        </w:tc>
        <w:tc>
          <w:tcPr>
            <w:tcW w:w="682" w:type="pct"/>
            <w:tcMar>
              <w:left w:w="0" w:type="dxa"/>
              <w:right w:w="0" w:type="dxa"/>
            </w:tcMar>
            <w:vAlign w:val="center"/>
          </w:tcPr>
          <w:p w14:paraId="44CECD52" w14:textId="77777777" w:rsidR="00863ED1" w:rsidRDefault="00863ED1" w:rsidP="00B35EF6">
            <w:pPr>
              <w:pStyle w:val="af3"/>
            </w:pPr>
            <w:r>
              <w:t>≥75m</w:t>
            </w:r>
          </w:p>
        </w:tc>
        <w:tc>
          <w:tcPr>
            <w:tcW w:w="2472" w:type="pct"/>
            <w:tcMar>
              <w:left w:w="0" w:type="dxa"/>
              <w:right w:w="0" w:type="dxa"/>
            </w:tcMar>
            <w:vAlign w:val="center"/>
          </w:tcPr>
          <w:p w14:paraId="4CA7A1B9" w14:textId="77777777" w:rsidR="00863ED1" w:rsidRDefault="00863ED1" w:rsidP="00B35EF6">
            <w:pPr>
              <w:pStyle w:val="aa"/>
            </w:pPr>
            <w:r>
              <w:rPr>
                <w:rFonts w:hint="eastAsia"/>
              </w:rPr>
              <w:t>与西侧、北侧的架空电线距离均大于</w:t>
            </w:r>
            <w:r>
              <w:rPr>
                <w:rFonts w:hint="eastAsia"/>
              </w:rPr>
              <w:t>75m</w:t>
            </w:r>
            <w:r>
              <w:rPr>
                <w:rFonts w:hint="eastAsia"/>
              </w:rPr>
              <w:t>。</w:t>
            </w:r>
          </w:p>
        </w:tc>
        <w:tc>
          <w:tcPr>
            <w:tcW w:w="309" w:type="pct"/>
            <w:tcMar>
              <w:left w:w="0" w:type="dxa"/>
              <w:right w:w="0" w:type="dxa"/>
            </w:tcMar>
            <w:vAlign w:val="center"/>
          </w:tcPr>
          <w:p w14:paraId="55F4155D" w14:textId="77777777" w:rsidR="00863ED1" w:rsidRPr="00B07378" w:rsidRDefault="00863ED1" w:rsidP="00B35EF6">
            <w:pPr>
              <w:pStyle w:val="af3"/>
            </w:pPr>
            <w:r w:rsidRPr="00B07378">
              <w:t>符合</w:t>
            </w:r>
          </w:p>
        </w:tc>
      </w:tr>
      <w:tr w:rsidR="00863ED1" w14:paraId="66AFA475" w14:textId="77777777" w:rsidTr="00B35EF6">
        <w:trPr>
          <w:jc w:val="center"/>
        </w:trPr>
        <w:tc>
          <w:tcPr>
            <w:tcW w:w="1537" w:type="pct"/>
            <w:tcMar>
              <w:left w:w="0" w:type="dxa"/>
              <w:right w:w="0" w:type="dxa"/>
            </w:tcMar>
            <w:vAlign w:val="center"/>
          </w:tcPr>
          <w:p w14:paraId="4CC96088" w14:textId="77777777" w:rsidR="00863ED1" w:rsidRDefault="00863ED1" w:rsidP="00B35EF6">
            <w:pPr>
              <w:pStyle w:val="aa"/>
              <w:rPr>
                <w:bCs/>
              </w:rPr>
            </w:pPr>
            <w:r>
              <w:rPr>
                <w:bCs/>
              </w:rPr>
              <w:t>民宅</w:t>
            </w:r>
          </w:p>
        </w:tc>
        <w:tc>
          <w:tcPr>
            <w:tcW w:w="682" w:type="pct"/>
            <w:tcMar>
              <w:left w:w="0" w:type="dxa"/>
              <w:right w:w="0" w:type="dxa"/>
            </w:tcMar>
            <w:vAlign w:val="center"/>
          </w:tcPr>
          <w:p w14:paraId="64892A3B" w14:textId="77777777" w:rsidR="00863ED1" w:rsidRDefault="00863ED1" w:rsidP="00B35EF6">
            <w:pPr>
              <w:pStyle w:val="af3"/>
            </w:pPr>
            <w:r>
              <w:t>≥100m</w:t>
            </w:r>
          </w:p>
        </w:tc>
        <w:tc>
          <w:tcPr>
            <w:tcW w:w="2472" w:type="pct"/>
            <w:tcMar>
              <w:left w:w="0" w:type="dxa"/>
              <w:right w:w="0" w:type="dxa"/>
            </w:tcMar>
            <w:vAlign w:val="center"/>
          </w:tcPr>
          <w:p w14:paraId="7D25F7B1" w14:textId="77777777" w:rsidR="00863ED1" w:rsidRDefault="00863ED1" w:rsidP="00B35EF6">
            <w:pPr>
              <w:pStyle w:val="aa"/>
            </w:pPr>
            <w:r>
              <w:rPr>
                <w:rFonts w:hint="eastAsia"/>
              </w:rPr>
              <w:t>与东南侧、西南侧的村庄距离均大于</w:t>
            </w:r>
            <w:r>
              <w:rPr>
                <w:rFonts w:hint="eastAsia"/>
              </w:rPr>
              <w:t>100m</w:t>
            </w:r>
            <w:r>
              <w:rPr>
                <w:rFonts w:hint="eastAsia"/>
              </w:rPr>
              <w:t>。</w:t>
            </w:r>
          </w:p>
        </w:tc>
        <w:tc>
          <w:tcPr>
            <w:tcW w:w="309" w:type="pct"/>
            <w:tcMar>
              <w:left w:w="0" w:type="dxa"/>
              <w:right w:w="0" w:type="dxa"/>
            </w:tcMar>
            <w:vAlign w:val="center"/>
          </w:tcPr>
          <w:p w14:paraId="349C2E79" w14:textId="77777777" w:rsidR="00863ED1" w:rsidRPr="00B07378" w:rsidRDefault="00863ED1" w:rsidP="00B35EF6">
            <w:pPr>
              <w:pStyle w:val="af3"/>
            </w:pPr>
            <w:r w:rsidRPr="00B07378">
              <w:t>符合</w:t>
            </w:r>
          </w:p>
        </w:tc>
      </w:tr>
      <w:tr w:rsidR="00863ED1" w14:paraId="30694369" w14:textId="77777777" w:rsidTr="00B35EF6">
        <w:trPr>
          <w:jc w:val="center"/>
        </w:trPr>
        <w:tc>
          <w:tcPr>
            <w:tcW w:w="1537" w:type="pct"/>
            <w:tcMar>
              <w:left w:w="0" w:type="dxa"/>
              <w:right w:w="0" w:type="dxa"/>
            </w:tcMar>
            <w:vAlign w:val="center"/>
          </w:tcPr>
          <w:p w14:paraId="7B4507CC" w14:textId="77777777" w:rsidR="00863ED1" w:rsidRDefault="00863ED1" w:rsidP="00B35EF6">
            <w:pPr>
              <w:pStyle w:val="aa"/>
              <w:rPr>
                <w:bCs/>
              </w:rPr>
            </w:pPr>
            <w:r>
              <w:rPr>
                <w:bCs/>
              </w:rPr>
              <w:t>铁路、高速公路</w:t>
            </w:r>
          </w:p>
        </w:tc>
        <w:tc>
          <w:tcPr>
            <w:tcW w:w="682" w:type="pct"/>
            <w:tcMar>
              <w:left w:w="0" w:type="dxa"/>
              <w:right w:w="0" w:type="dxa"/>
            </w:tcMar>
            <w:vAlign w:val="center"/>
          </w:tcPr>
          <w:p w14:paraId="22492183" w14:textId="77777777" w:rsidR="00863ED1" w:rsidRDefault="00863ED1" w:rsidP="00B35EF6">
            <w:pPr>
              <w:pStyle w:val="af3"/>
            </w:pPr>
            <w:r>
              <w:t>≥200m</w:t>
            </w:r>
          </w:p>
        </w:tc>
        <w:tc>
          <w:tcPr>
            <w:tcW w:w="2472" w:type="pct"/>
            <w:tcMar>
              <w:left w:w="0" w:type="dxa"/>
              <w:right w:w="0" w:type="dxa"/>
            </w:tcMar>
            <w:vAlign w:val="center"/>
          </w:tcPr>
          <w:p w14:paraId="6A975091" w14:textId="77777777" w:rsidR="00863ED1" w:rsidRDefault="00863ED1" w:rsidP="00B35EF6">
            <w:pPr>
              <w:pStyle w:val="aa"/>
            </w:pPr>
            <w:r>
              <w:t>周边无此类设施</w:t>
            </w:r>
          </w:p>
        </w:tc>
        <w:tc>
          <w:tcPr>
            <w:tcW w:w="309" w:type="pct"/>
            <w:tcMar>
              <w:left w:w="0" w:type="dxa"/>
              <w:right w:w="0" w:type="dxa"/>
            </w:tcMar>
            <w:vAlign w:val="center"/>
          </w:tcPr>
          <w:p w14:paraId="49FAAA6F" w14:textId="77777777" w:rsidR="00863ED1" w:rsidRPr="00B07378" w:rsidRDefault="00863ED1" w:rsidP="00B35EF6">
            <w:pPr>
              <w:pStyle w:val="af3"/>
            </w:pPr>
            <w:r w:rsidRPr="00B07378">
              <w:t>符合</w:t>
            </w:r>
          </w:p>
        </w:tc>
      </w:tr>
      <w:tr w:rsidR="00863ED1" w14:paraId="2EF3A557" w14:textId="77777777" w:rsidTr="00B35EF6">
        <w:trPr>
          <w:jc w:val="center"/>
        </w:trPr>
        <w:tc>
          <w:tcPr>
            <w:tcW w:w="1537" w:type="pct"/>
            <w:tcMar>
              <w:left w:w="0" w:type="dxa"/>
              <w:right w:w="0" w:type="dxa"/>
            </w:tcMar>
            <w:vAlign w:val="center"/>
          </w:tcPr>
          <w:p w14:paraId="514BD9E0" w14:textId="77777777" w:rsidR="00863ED1" w:rsidRDefault="00863ED1" w:rsidP="00B35EF6">
            <w:pPr>
              <w:pStyle w:val="aa"/>
              <w:rPr>
                <w:bCs/>
              </w:rPr>
            </w:pPr>
            <w:r>
              <w:rPr>
                <w:bCs/>
              </w:rPr>
              <w:t>学校、医院及大型油库等人口密集、高危场所</w:t>
            </w:r>
          </w:p>
        </w:tc>
        <w:tc>
          <w:tcPr>
            <w:tcW w:w="682" w:type="pct"/>
            <w:tcMar>
              <w:left w:w="0" w:type="dxa"/>
              <w:right w:w="0" w:type="dxa"/>
            </w:tcMar>
            <w:vAlign w:val="center"/>
          </w:tcPr>
          <w:p w14:paraId="65F25232" w14:textId="77777777" w:rsidR="00863ED1" w:rsidRDefault="00863ED1" w:rsidP="00B35EF6">
            <w:pPr>
              <w:pStyle w:val="af3"/>
            </w:pPr>
            <w:r>
              <w:t>≥500m</w:t>
            </w:r>
          </w:p>
        </w:tc>
        <w:tc>
          <w:tcPr>
            <w:tcW w:w="2472" w:type="pct"/>
            <w:tcMar>
              <w:left w:w="0" w:type="dxa"/>
              <w:right w:w="0" w:type="dxa"/>
            </w:tcMar>
            <w:vAlign w:val="center"/>
          </w:tcPr>
          <w:p w14:paraId="1C48309E" w14:textId="77777777" w:rsidR="00863ED1" w:rsidRDefault="00863ED1" w:rsidP="00B35EF6">
            <w:pPr>
              <w:pStyle w:val="aa"/>
            </w:pPr>
            <w:r>
              <w:t>周边无此类设施</w:t>
            </w:r>
          </w:p>
        </w:tc>
        <w:tc>
          <w:tcPr>
            <w:tcW w:w="309" w:type="pct"/>
            <w:tcMar>
              <w:left w:w="0" w:type="dxa"/>
              <w:right w:w="0" w:type="dxa"/>
            </w:tcMar>
            <w:vAlign w:val="center"/>
          </w:tcPr>
          <w:p w14:paraId="187DD8D2" w14:textId="77777777" w:rsidR="00863ED1" w:rsidRPr="00B07378" w:rsidRDefault="00863ED1" w:rsidP="00B35EF6">
            <w:pPr>
              <w:pStyle w:val="af3"/>
            </w:pPr>
            <w:r w:rsidRPr="00B07378">
              <w:t>符合</w:t>
            </w:r>
          </w:p>
        </w:tc>
      </w:tr>
    </w:tbl>
    <w:p w14:paraId="7902B3B7" w14:textId="77777777" w:rsidR="00863ED1" w:rsidRPr="00863ED1" w:rsidRDefault="00863ED1" w:rsidP="00863ED1">
      <w:pPr>
        <w:pStyle w:val="ac"/>
      </w:pPr>
    </w:p>
    <w:p w14:paraId="3D882055" w14:textId="71CE42B3" w:rsidR="00B07378" w:rsidRDefault="00B07378" w:rsidP="00B07378">
      <w:pPr>
        <w:pStyle w:val="24"/>
        <w:spacing w:after="0"/>
        <w:ind w:firstLine="560"/>
      </w:pPr>
      <w:r>
        <w:rPr>
          <w:szCs w:val="28"/>
        </w:rPr>
        <w:t>经实地勘查，根据可研方案中新钻油井集输示意图，</w:t>
      </w:r>
      <w:bookmarkStart w:id="65" w:name="_Hlk71663154"/>
      <w:r>
        <w:rPr>
          <w:rFonts w:hint="eastAsia"/>
          <w:szCs w:val="28"/>
        </w:rPr>
        <w:t>新钻油井</w:t>
      </w:r>
      <w:r>
        <w:rPr>
          <w:szCs w:val="28"/>
        </w:rPr>
        <w:t>满足</w:t>
      </w:r>
      <w:r>
        <w:rPr>
          <w:rFonts w:hint="eastAsia"/>
          <w:szCs w:val="28"/>
        </w:rPr>
        <w:t>《石油天然气钻井、开发、储运防火防爆安全生产技术规程》（</w:t>
      </w:r>
      <w:r>
        <w:rPr>
          <w:rFonts w:hint="eastAsia"/>
          <w:szCs w:val="28"/>
        </w:rPr>
        <w:t>SY/T5225-2019</w:t>
      </w:r>
      <w:r>
        <w:rPr>
          <w:rFonts w:hint="eastAsia"/>
          <w:szCs w:val="28"/>
        </w:rPr>
        <w:t>）</w:t>
      </w:r>
      <w:r>
        <w:rPr>
          <w:szCs w:val="28"/>
        </w:rPr>
        <w:t>的要求</w:t>
      </w:r>
      <w:bookmarkEnd w:id="65"/>
      <w:r>
        <w:rPr>
          <w:rFonts w:hint="eastAsia"/>
          <w:szCs w:val="28"/>
        </w:rPr>
        <w:t>。</w:t>
      </w:r>
    </w:p>
    <w:p w14:paraId="2A4D43C2" w14:textId="77777777" w:rsidR="00B07378" w:rsidRDefault="00B07378" w:rsidP="00B07378">
      <w:pPr>
        <w:pStyle w:val="3"/>
      </w:pPr>
      <w:r>
        <w:rPr>
          <w:rFonts w:hint="eastAsia"/>
        </w:rPr>
        <w:t xml:space="preserve">5.1.2  </w:t>
      </w:r>
      <w:r>
        <w:rPr>
          <w:rFonts w:hint="eastAsia"/>
        </w:rPr>
        <w:t>安全检查表法评价</w:t>
      </w:r>
    </w:p>
    <w:p w14:paraId="712D2C03" w14:textId="7A3E6D88" w:rsidR="00B07378" w:rsidRDefault="00B07378" w:rsidP="00B07378">
      <w:pPr>
        <w:ind w:firstLine="560"/>
        <w:jc w:val="left"/>
        <w:rPr>
          <w:b/>
          <w:bCs/>
          <w:color w:val="000000"/>
          <w:sz w:val="24"/>
        </w:rPr>
      </w:pPr>
      <w:r>
        <w:rPr>
          <w:rFonts w:hint="eastAsia"/>
          <w:szCs w:val="28"/>
        </w:rPr>
        <w:t>根据《石油天然气安全规程》（</w:t>
      </w:r>
      <w:r>
        <w:rPr>
          <w:rFonts w:hint="eastAsia"/>
          <w:szCs w:val="28"/>
        </w:rPr>
        <w:t>AQ2012-2007</w:t>
      </w:r>
      <w:r>
        <w:rPr>
          <w:rFonts w:hint="eastAsia"/>
          <w:szCs w:val="28"/>
        </w:rPr>
        <w:t>）、《套管柱结构与强度设计》（</w:t>
      </w:r>
      <w:r>
        <w:rPr>
          <w:rFonts w:hint="eastAsia"/>
          <w:szCs w:val="28"/>
        </w:rPr>
        <w:t>SY/T5724-2008</w:t>
      </w:r>
      <w:r>
        <w:rPr>
          <w:rFonts w:hint="eastAsia"/>
          <w:szCs w:val="28"/>
        </w:rPr>
        <w:t>）、《井身结构设计方法》（</w:t>
      </w:r>
      <w:r>
        <w:rPr>
          <w:rFonts w:hint="eastAsia"/>
          <w:szCs w:val="28"/>
        </w:rPr>
        <w:t>SY/T5431-2017</w:t>
      </w:r>
      <w:r>
        <w:rPr>
          <w:rFonts w:hint="eastAsia"/>
          <w:szCs w:val="28"/>
        </w:rPr>
        <w:t>）编制安全检查表，对本工程的钻井方案进行评价，给出检查结果，见表</w:t>
      </w:r>
      <w:r>
        <w:rPr>
          <w:rFonts w:hint="eastAsia"/>
          <w:szCs w:val="28"/>
        </w:rPr>
        <w:t>5.1-2</w:t>
      </w:r>
      <w:r>
        <w:rPr>
          <w:rFonts w:hint="eastAsia"/>
          <w:szCs w:val="28"/>
        </w:rPr>
        <w:t>。</w:t>
      </w:r>
    </w:p>
    <w:p w14:paraId="73F5908C" w14:textId="77777777" w:rsidR="00B07378" w:rsidRDefault="00B07378" w:rsidP="002B260A">
      <w:pPr>
        <w:pStyle w:val="ac"/>
      </w:pPr>
      <w:r>
        <w:t>表</w:t>
      </w:r>
      <w:r>
        <w:t>5.</w:t>
      </w:r>
      <w:r>
        <w:rPr>
          <w:rFonts w:hint="eastAsia"/>
        </w:rPr>
        <w:t>1</w:t>
      </w:r>
      <w:r>
        <w:t>-</w:t>
      </w:r>
      <w:r>
        <w:rPr>
          <w:rFonts w:hint="eastAsia"/>
        </w:rPr>
        <w:t xml:space="preserve">2  </w:t>
      </w:r>
      <w:r>
        <w:rPr>
          <w:rFonts w:hint="eastAsia"/>
        </w:rPr>
        <w:t>钻井工程</w:t>
      </w:r>
      <w:r>
        <w:t>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2"/>
        <w:gridCol w:w="3769"/>
        <w:gridCol w:w="1683"/>
        <w:gridCol w:w="1768"/>
        <w:gridCol w:w="634"/>
      </w:tblGrid>
      <w:tr w:rsidR="007372B5" w14:paraId="33B821AC" w14:textId="77777777" w:rsidTr="00B07378">
        <w:trPr>
          <w:tblHeader/>
          <w:jc w:val="center"/>
        </w:trPr>
        <w:tc>
          <w:tcPr>
            <w:tcW w:w="278" w:type="pct"/>
            <w:tcMar>
              <w:left w:w="0" w:type="dxa"/>
              <w:right w:w="0" w:type="dxa"/>
            </w:tcMar>
            <w:vAlign w:val="center"/>
          </w:tcPr>
          <w:p w14:paraId="2EB74512" w14:textId="77777777" w:rsidR="00B07378" w:rsidRDefault="00B07378" w:rsidP="002918B6">
            <w:pPr>
              <w:pStyle w:val="ac"/>
            </w:pPr>
            <w:r>
              <w:t>序号</w:t>
            </w:r>
          </w:p>
        </w:tc>
        <w:tc>
          <w:tcPr>
            <w:tcW w:w="2266" w:type="pct"/>
            <w:tcMar>
              <w:left w:w="0" w:type="dxa"/>
              <w:right w:w="0" w:type="dxa"/>
            </w:tcMar>
            <w:vAlign w:val="center"/>
          </w:tcPr>
          <w:p w14:paraId="47E180E8" w14:textId="77777777" w:rsidR="00B07378" w:rsidRDefault="00B07378" w:rsidP="002918B6">
            <w:pPr>
              <w:pStyle w:val="ac"/>
            </w:pPr>
            <w:r>
              <w:t>检查项目</w:t>
            </w:r>
          </w:p>
        </w:tc>
        <w:tc>
          <w:tcPr>
            <w:tcW w:w="1012" w:type="pct"/>
            <w:tcMar>
              <w:left w:w="0" w:type="dxa"/>
              <w:right w:w="0" w:type="dxa"/>
            </w:tcMar>
            <w:vAlign w:val="center"/>
          </w:tcPr>
          <w:p w14:paraId="311B150E" w14:textId="77777777" w:rsidR="00B07378" w:rsidRDefault="00B07378" w:rsidP="002918B6">
            <w:pPr>
              <w:pStyle w:val="ac"/>
            </w:pPr>
            <w:r>
              <w:t>检查依据</w:t>
            </w:r>
          </w:p>
        </w:tc>
        <w:tc>
          <w:tcPr>
            <w:tcW w:w="1063" w:type="pct"/>
            <w:tcMar>
              <w:left w:w="0" w:type="dxa"/>
              <w:right w:w="0" w:type="dxa"/>
            </w:tcMar>
            <w:vAlign w:val="center"/>
          </w:tcPr>
          <w:p w14:paraId="77038C94" w14:textId="77777777" w:rsidR="00B07378" w:rsidRDefault="00B07378" w:rsidP="002918B6">
            <w:pPr>
              <w:pStyle w:val="ac"/>
            </w:pPr>
            <w:r>
              <w:t>检查情况</w:t>
            </w:r>
          </w:p>
        </w:tc>
        <w:tc>
          <w:tcPr>
            <w:tcW w:w="381" w:type="pct"/>
            <w:tcMar>
              <w:left w:w="0" w:type="dxa"/>
              <w:right w:w="0" w:type="dxa"/>
            </w:tcMar>
            <w:vAlign w:val="center"/>
          </w:tcPr>
          <w:p w14:paraId="5E350971" w14:textId="77777777" w:rsidR="00B07378" w:rsidRDefault="00B07378" w:rsidP="002918B6">
            <w:pPr>
              <w:pStyle w:val="ac"/>
            </w:pPr>
            <w:r>
              <w:t>检查结果</w:t>
            </w:r>
          </w:p>
        </w:tc>
      </w:tr>
      <w:tr w:rsidR="007372B5" w14:paraId="48E28784" w14:textId="77777777" w:rsidTr="00B07378">
        <w:trPr>
          <w:jc w:val="center"/>
        </w:trPr>
        <w:tc>
          <w:tcPr>
            <w:tcW w:w="278" w:type="pct"/>
            <w:tcMar>
              <w:left w:w="0" w:type="dxa"/>
              <w:right w:w="0" w:type="dxa"/>
            </w:tcMar>
            <w:vAlign w:val="center"/>
          </w:tcPr>
          <w:p w14:paraId="427D00CF" w14:textId="14B8E4AB" w:rsidR="00B07378" w:rsidRDefault="002918B6" w:rsidP="00B07378">
            <w:pPr>
              <w:pStyle w:val="af3"/>
            </w:pPr>
            <w:r>
              <w:rPr>
                <w:rFonts w:hint="eastAsia"/>
              </w:rPr>
              <w:t>1</w:t>
            </w:r>
          </w:p>
        </w:tc>
        <w:tc>
          <w:tcPr>
            <w:tcW w:w="2266" w:type="pct"/>
            <w:tcMar>
              <w:left w:w="0" w:type="dxa"/>
              <w:right w:w="0" w:type="dxa"/>
            </w:tcMar>
            <w:vAlign w:val="center"/>
          </w:tcPr>
          <w:p w14:paraId="5094DB71" w14:textId="77777777" w:rsidR="00B07378" w:rsidRDefault="00B07378" w:rsidP="002918B6">
            <w:pPr>
              <w:pStyle w:val="aa"/>
            </w:pPr>
            <w:r>
              <w:t>应提供邻井的油、气、水显示和复杂情况资料，已钻井的油、气、水电测解释成果，地层测试及试油、气资料。</w:t>
            </w:r>
          </w:p>
        </w:tc>
        <w:tc>
          <w:tcPr>
            <w:tcW w:w="1012" w:type="pct"/>
            <w:tcMar>
              <w:left w:w="0" w:type="dxa"/>
              <w:right w:w="0" w:type="dxa"/>
            </w:tcMar>
            <w:vAlign w:val="center"/>
          </w:tcPr>
          <w:p w14:paraId="79B35A82" w14:textId="77777777" w:rsidR="00B07378" w:rsidRDefault="00B07378" w:rsidP="00B07378">
            <w:pPr>
              <w:pStyle w:val="af3"/>
            </w:pPr>
            <w:r>
              <w:t>AQ2012-2007</w:t>
            </w:r>
          </w:p>
          <w:p w14:paraId="70A432F9" w14:textId="77777777" w:rsidR="00B07378" w:rsidRDefault="00B07378" w:rsidP="00B07378">
            <w:pPr>
              <w:pStyle w:val="af3"/>
            </w:pPr>
            <w:r>
              <w:t>5.2.2.2</w:t>
            </w:r>
          </w:p>
        </w:tc>
        <w:tc>
          <w:tcPr>
            <w:tcW w:w="1063" w:type="pct"/>
            <w:tcMar>
              <w:left w:w="0" w:type="dxa"/>
              <w:right w:w="0" w:type="dxa"/>
            </w:tcMar>
            <w:vAlign w:val="center"/>
          </w:tcPr>
          <w:p w14:paraId="66445D23" w14:textId="77777777" w:rsidR="00B07378" w:rsidRDefault="00B07378" w:rsidP="002918B6">
            <w:pPr>
              <w:pStyle w:val="aa"/>
            </w:pPr>
            <w:r>
              <w:t>油藏方案中已提供本</w:t>
            </w:r>
            <w:r>
              <w:rPr>
                <w:rFonts w:hint="eastAsia"/>
              </w:rPr>
              <w:t>项目区块内</w:t>
            </w:r>
            <w:r>
              <w:t>已建井的生产情况。</w:t>
            </w:r>
          </w:p>
        </w:tc>
        <w:tc>
          <w:tcPr>
            <w:tcW w:w="381" w:type="pct"/>
            <w:tcMar>
              <w:left w:w="0" w:type="dxa"/>
              <w:right w:w="0" w:type="dxa"/>
            </w:tcMar>
            <w:vAlign w:val="center"/>
          </w:tcPr>
          <w:p w14:paraId="67B5EA18" w14:textId="77777777" w:rsidR="00B07378" w:rsidRDefault="00B07378" w:rsidP="00B07378">
            <w:pPr>
              <w:pStyle w:val="af3"/>
            </w:pPr>
            <w:r>
              <w:t>√</w:t>
            </w:r>
          </w:p>
        </w:tc>
      </w:tr>
      <w:tr w:rsidR="007372B5" w14:paraId="16C613E3" w14:textId="77777777" w:rsidTr="00B07378">
        <w:trPr>
          <w:jc w:val="center"/>
        </w:trPr>
        <w:tc>
          <w:tcPr>
            <w:tcW w:w="278" w:type="pct"/>
            <w:tcMar>
              <w:left w:w="0" w:type="dxa"/>
              <w:right w:w="0" w:type="dxa"/>
            </w:tcMar>
            <w:vAlign w:val="center"/>
          </w:tcPr>
          <w:p w14:paraId="3575A2E7" w14:textId="14292653" w:rsidR="00B07378" w:rsidRDefault="002918B6" w:rsidP="00B07378">
            <w:pPr>
              <w:pStyle w:val="af3"/>
            </w:pPr>
            <w:r>
              <w:rPr>
                <w:rFonts w:hint="eastAsia"/>
              </w:rPr>
              <w:t>2</w:t>
            </w:r>
          </w:p>
        </w:tc>
        <w:tc>
          <w:tcPr>
            <w:tcW w:w="2266" w:type="pct"/>
            <w:tcMar>
              <w:left w:w="0" w:type="dxa"/>
              <w:right w:w="0" w:type="dxa"/>
            </w:tcMar>
            <w:vAlign w:val="center"/>
          </w:tcPr>
          <w:p w14:paraId="7CF74A7C" w14:textId="77777777" w:rsidR="00B07378" w:rsidRDefault="00B07378" w:rsidP="002918B6">
            <w:pPr>
              <w:pStyle w:val="aa"/>
            </w:pPr>
            <w:r>
              <w:t>应根据地层情况，提出合理的井身结构和完井方法。</w:t>
            </w:r>
          </w:p>
        </w:tc>
        <w:tc>
          <w:tcPr>
            <w:tcW w:w="1012" w:type="pct"/>
            <w:tcMar>
              <w:left w:w="0" w:type="dxa"/>
              <w:right w:w="0" w:type="dxa"/>
            </w:tcMar>
            <w:vAlign w:val="center"/>
          </w:tcPr>
          <w:p w14:paraId="35F17DB2" w14:textId="77777777" w:rsidR="00B07378" w:rsidRDefault="00B07378" w:rsidP="00B07378">
            <w:pPr>
              <w:pStyle w:val="af3"/>
            </w:pPr>
            <w:r>
              <w:t>AQ2012-2007</w:t>
            </w:r>
          </w:p>
          <w:p w14:paraId="0C6FD8E1" w14:textId="77777777" w:rsidR="00B07378" w:rsidRDefault="00B07378" w:rsidP="00B07378">
            <w:pPr>
              <w:pStyle w:val="af3"/>
            </w:pPr>
            <w:r>
              <w:t>5.2.2.3</w:t>
            </w:r>
          </w:p>
        </w:tc>
        <w:tc>
          <w:tcPr>
            <w:tcW w:w="1063" w:type="pct"/>
            <w:tcMar>
              <w:left w:w="0" w:type="dxa"/>
              <w:right w:w="0" w:type="dxa"/>
            </w:tcMar>
            <w:vAlign w:val="center"/>
          </w:tcPr>
          <w:p w14:paraId="39DFE098" w14:textId="77777777" w:rsidR="00B07378" w:rsidRDefault="00B07378" w:rsidP="002918B6">
            <w:pPr>
              <w:pStyle w:val="aa"/>
            </w:pPr>
            <w:r>
              <w:t>采用二开井身结构。套管固井射孔完井。</w:t>
            </w:r>
          </w:p>
        </w:tc>
        <w:tc>
          <w:tcPr>
            <w:tcW w:w="381" w:type="pct"/>
            <w:tcMar>
              <w:left w:w="0" w:type="dxa"/>
              <w:right w:w="0" w:type="dxa"/>
            </w:tcMar>
            <w:vAlign w:val="center"/>
          </w:tcPr>
          <w:p w14:paraId="5CB7EB2D" w14:textId="77777777" w:rsidR="00B07378" w:rsidRDefault="00B07378" w:rsidP="00B07378">
            <w:pPr>
              <w:pStyle w:val="af3"/>
            </w:pPr>
            <w:r>
              <w:t>√</w:t>
            </w:r>
          </w:p>
        </w:tc>
      </w:tr>
      <w:tr w:rsidR="007372B5" w14:paraId="4D9D21E4" w14:textId="77777777" w:rsidTr="00B07378">
        <w:trPr>
          <w:jc w:val="center"/>
        </w:trPr>
        <w:tc>
          <w:tcPr>
            <w:tcW w:w="278" w:type="pct"/>
            <w:tcMar>
              <w:left w:w="0" w:type="dxa"/>
              <w:right w:w="0" w:type="dxa"/>
            </w:tcMar>
            <w:vAlign w:val="center"/>
          </w:tcPr>
          <w:p w14:paraId="63E8F9E4" w14:textId="77777777" w:rsidR="00B07378" w:rsidRDefault="00B07378" w:rsidP="00B07378">
            <w:pPr>
              <w:pStyle w:val="af3"/>
            </w:pPr>
            <w:r>
              <w:rPr>
                <w:rFonts w:hint="eastAsia"/>
              </w:rPr>
              <w:t>3</w:t>
            </w:r>
          </w:p>
        </w:tc>
        <w:tc>
          <w:tcPr>
            <w:tcW w:w="2266" w:type="pct"/>
            <w:tcMar>
              <w:left w:w="0" w:type="dxa"/>
              <w:right w:w="0" w:type="dxa"/>
            </w:tcMar>
            <w:vAlign w:val="center"/>
          </w:tcPr>
          <w:p w14:paraId="7BC7862D" w14:textId="77777777" w:rsidR="00B07378" w:rsidRDefault="00B07378" w:rsidP="002918B6">
            <w:pPr>
              <w:pStyle w:val="aa"/>
            </w:pPr>
            <w:r>
              <w:t>油井技术套管、生产套管的管外水泥返深至少应在最浅一层油层顶部</w:t>
            </w:r>
            <w:r>
              <w:t>200m</w:t>
            </w:r>
            <w:r>
              <w:t>以上，如存在复杂地层应至少返至其相应深度</w:t>
            </w:r>
            <w:r>
              <w:t>100m</w:t>
            </w:r>
            <w:r>
              <w:t>以上。</w:t>
            </w:r>
          </w:p>
        </w:tc>
        <w:tc>
          <w:tcPr>
            <w:tcW w:w="1012" w:type="pct"/>
            <w:tcMar>
              <w:left w:w="0" w:type="dxa"/>
              <w:right w:w="0" w:type="dxa"/>
            </w:tcMar>
            <w:vAlign w:val="center"/>
          </w:tcPr>
          <w:p w14:paraId="30737132" w14:textId="77777777" w:rsidR="00B07378" w:rsidRDefault="00B07378" w:rsidP="00B07378">
            <w:pPr>
              <w:pStyle w:val="af3"/>
            </w:pPr>
            <w:r>
              <w:t>SY/T5431-2017</w:t>
            </w:r>
          </w:p>
          <w:p w14:paraId="57CA66F3" w14:textId="77777777" w:rsidR="00B07378" w:rsidRDefault="00B07378" w:rsidP="00B07378">
            <w:pPr>
              <w:pStyle w:val="af3"/>
            </w:pPr>
            <w:r>
              <w:t>11.2</w:t>
            </w:r>
          </w:p>
        </w:tc>
        <w:tc>
          <w:tcPr>
            <w:tcW w:w="1063" w:type="pct"/>
            <w:tcMar>
              <w:left w:w="0" w:type="dxa"/>
              <w:right w:w="0" w:type="dxa"/>
            </w:tcMar>
            <w:vAlign w:val="center"/>
          </w:tcPr>
          <w:p w14:paraId="0ADC65AD" w14:textId="77777777" w:rsidR="00B07378" w:rsidRDefault="00B07378" w:rsidP="002918B6">
            <w:pPr>
              <w:pStyle w:val="aa"/>
            </w:pPr>
            <w:r>
              <w:t>二开井身结构，可研明确水泥返高均返至地面。</w:t>
            </w:r>
          </w:p>
        </w:tc>
        <w:tc>
          <w:tcPr>
            <w:tcW w:w="381" w:type="pct"/>
            <w:tcMar>
              <w:left w:w="0" w:type="dxa"/>
              <w:right w:w="0" w:type="dxa"/>
            </w:tcMar>
            <w:vAlign w:val="center"/>
          </w:tcPr>
          <w:p w14:paraId="443558D1" w14:textId="77777777" w:rsidR="00B07378" w:rsidRDefault="00B07378" w:rsidP="00B07378">
            <w:pPr>
              <w:pStyle w:val="af3"/>
            </w:pPr>
            <w:r>
              <w:t>√</w:t>
            </w:r>
          </w:p>
        </w:tc>
      </w:tr>
      <w:tr w:rsidR="007372B5" w14:paraId="03E28931" w14:textId="77777777" w:rsidTr="00B07378">
        <w:trPr>
          <w:jc w:val="center"/>
        </w:trPr>
        <w:tc>
          <w:tcPr>
            <w:tcW w:w="278" w:type="pct"/>
            <w:tcMar>
              <w:left w:w="0" w:type="dxa"/>
              <w:right w:w="0" w:type="dxa"/>
            </w:tcMar>
            <w:vAlign w:val="center"/>
          </w:tcPr>
          <w:p w14:paraId="202A0B1C" w14:textId="77777777" w:rsidR="00B07378" w:rsidRDefault="00B07378" w:rsidP="00B07378">
            <w:pPr>
              <w:pStyle w:val="af3"/>
            </w:pPr>
            <w:r>
              <w:rPr>
                <w:rFonts w:hint="eastAsia"/>
              </w:rPr>
              <w:t>4</w:t>
            </w:r>
          </w:p>
        </w:tc>
        <w:tc>
          <w:tcPr>
            <w:tcW w:w="2266" w:type="pct"/>
            <w:tcMar>
              <w:left w:w="0" w:type="dxa"/>
              <w:right w:w="0" w:type="dxa"/>
            </w:tcMar>
            <w:vAlign w:val="center"/>
          </w:tcPr>
          <w:p w14:paraId="07F8FE80" w14:textId="77777777" w:rsidR="00B07378" w:rsidRDefault="00B07378" w:rsidP="002918B6">
            <w:pPr>
              <w:pStyle w:val="aa"/>
              <w:rPr>
                <w:bCs/>
              </w:rPr>
            </w:pPr>
            <w:r>
              <w:t>表层套管的管外水泥应返至地面。</w:t>
            </w:r>
          </w:p>
        </w:tc>
        <w:tc>
          <w:tcPr>
            <w:tcW w:w="1012" w:type="pct"/>
            <w:tcMar>
              <w:left w:w="0" w:type="dxa"/>
              <w:right w:w="0" w:type="dxa"/>
            </w:tcMar>
            <w:vAlign w:val="center"/>
          </w:tcPr>
          <w:p w14:paraId="7648395B" w14:textId="77777777" w:rsidR="00B07378" w:rsidRDefault="00B07378" w:rsidP="00B07378">
            <w:pPr>
              <w:pStyle w:val="af3"/>
            </w:pPr>
            <w:r>
              <w:t>SY/T 5431-2017</w:t>
            </w:r>
          </w:p>
          <w:p w14:paraId="4BCD557D" w14:textId="77777777" w:rsidR="00B07378" w:rsidRDefault="00B07378" w:rsidP="00B07378">
            <w:pPr>
              <w:pStyle w:val="af3"/>
            </w:pPr>
            <w:r>
              <w:t>11.1</w:t>
            </w:r>
          </w:p>
        </w:tc>
        <w:tc>
          <w:tcPr>
            <w:tcW w:w="1063" w:type="pct"/>
            <w:tcMar>
              <w:left w:w="0" w:type="dxa"/>
              <w:right w:w="0" w:type="dxa"/>
            </w:tcMar>
            <w:vAlign w:val="center"/>
          </w:tcPr>
          <w:p w14:paraId="1F5578F3" w14:textId="77777777" w:rsidR="00B07378" w:rsidRDefault="00B07378" w:rsidP="002918B6">
            <w:pPr>
              <w:pStyle w:val="aa"/>
            </w:pPr>
            <w:r>
              <w:t>水泥返至地面。</w:t>
            </w:r>
          </w:p>
        </w:tc>
        <w:tc>
          <w:tcPr>
            <w:tcW w:w="381" w:type="pct"/>
            <w:tcMar>
              <w:left w:w="0" w:type="dxa"/>
              <w:right w:w="0" w:type="dxa"/>
            </w:tcMar>
            <w:vAlign w:val="center"/>
          </w:tcPr>
          <w:p w14:paraId="2D0DC245" w14:textId="77777777" w:rsidR="00B07378" w:rsidRDefault="00B07378" w:rsidP="00B07378">
            <w:pPr>
              <w:pStyle w:val="af3"/>
            </w:pPr>
            <w:r>
              <w:t>√</w:t>
            </w:r>
          </w:p>
        </w:tc>
      </w:tr>
      <w:tr w:rsidR="007372B5" w14:paraId="3D96DD56" w14:textId="77777777" w:rsidTr="00B07378">
        <w:trPr>
          <w:jc w:val="center"/>
        </w:trPr>
        <w:tc>
          <w:tcPr>
            <w:tcW w:w="278" w:type="pct"/>
            <w:tcMar>
              <w:left w:w="0" w:type="dxa"/>
              <w:right w:w="0" w:type="dxa"/>
            </w:tcMar>
            <w:vAlign w:val="center"/>
          </w:tcPr>
          <w:p w14:paraId="24B5D227" w14:textId="77777777" w:rsidR="00B07378" w:rsidRDefault="00B07378" w:rsidP="00B07378">
            <w:pPr>
              <w:pStyle w:val="af3"/>
            </w:pPr>
            <w:r>
              <w:rPr>
                <w:rFonts w:hint="eastAsia"/>
              </w:rPr>
              <w:t>5</w:t>
            </w:r>
          </w:p>
        </w:tc>
        <w:tc>
          <w:tcPr>
            <w:tcW w:w="2266" w:type="pct"/>
            <w:tcMar>
              <w:left w:w="0" w:type="dxa"/>
              <w:right w:w="0" w:type="dxa"/>
            </w:tcMar>
            <w:vAlign w:val="center"/>
          </w:tcPr>
          <w:p w14:paraId="6E4BE23B" w14:textId="77777777" w:rsidR="00B07378" w:rsidRDefault="00B07378" w:rsidP="002918B6">
            <w:pPr>
              <w:pStyle w:val="aa"/>
            </w:pPr>
            <w:r>
              <w:t>套管与井眼（钻头尺寸）间隙应保证套管安全下入并满足固井质量的要求。</w:t>
            </w:r>
          </w:p>
        </w:tc>
        <w:tc>
          <w:tcPr>
            <w:tcW w:w="1012" w:type="pct"/>
            <w:tcMar>
              <w:left w:w="0" w:type="dxa"/>
              <w:right w:w="0" w:type="dxa"/>
            </w:tcMar>
            <w:vAlign w:val="center"/>
          </w:tcPr>
          <w:p w14:paraId="7032D6E2" w14:textId="77777777" w:rsidR="00B07378" w:rsidRDefault="00B07378" w:rsidP="00B07378">
            <w:pPr>
              <w:pStyle w:val="af3"/>
            </w:pPr>
            <w:r>
              <w:t>SY/T 5431-2017</w:t>
            </w:r>
          </w:p>
          <w:p w14:paraId="696A9A34" w14:textId="77777777" w:rsidR="00B07378" w:rsidRDefault="00B07378" w:rsidP="00B07378">
            <w:pPr>
              <w:pStyle w:val="af3"/>
            </w:pPr>
            <w:r>
              <w:t>9.2.3</w:t>
            </w:r>
          </w:p>
        </w:tc>
        <w:tc>
          <w:tcPr>
            <w:tcW w:w="1063" w:type="pct"/>
            <w:tcMar>
              <w:left w:w="0" w:type="dxa"/>
              <w:right w:w="0" w:type="dxa"/>
            </w:tcMar>
            <w:vAlign w:val="center"/>
          </w:tcPr>
          <w:p w14:paraId="39AAB1B4" w14:textId="390D5824" w:rsidR="00B07378" w:rsidRDefault="00B07378" w:rsidP="002918B6">
            <w:pPr>
              <w:pStyle w:val="aa"/>
            </w:pPr>
            <w:r>
              <w:t>新井表层套管</w:t>
            </w:r>
            <w:r w:rsidR="007372B5">
              <w:rPr>
                <w:rFonts w:hint="eastAsia"/>
              </w:rPr>
              <w:t>、</w:t>
            </w:r>
            <w:r>
              <w:t>油层套管</w:t>
            </w:r>
            <w:r w:rsidR="007372B5">
              <w:rPr>
                <w:rFonts w:hint="eastAsia"/>
              </w:rPr>
              <w:t>均进行了合理设计</w:t>
            </w:r>
            <w:r>
              <w:t>。</w:t>
            </w:r>
          </w:p>
        </w:tc>
        <w:tc>
          <w:tcPr>
            <w:tcW w:w="381" w:type="pct"/>
            <w:tcMar>
              <w:left w:w="0" w:type="dxa"/>
              <w:right w:w="0" w:type="dxa"/>
            </w:tcMar>
            <w:vAlign w:val="center"/>
          </w:tcPr>
          <w:p w14:paraId="6470270C" w14:textId="77777777" w:rsidR="00B07378" w:rsidRDefault="00B07378" w:rsidP="00B07378">
            <w:pPr>
              <w:pStyle w:val="af3"/>
            </w:pPr>
            <w:r>
              <w:t>√</w:t>
            </w:r>
          </w:p>
        </w:tc>
      </w:tr>
      <w:tr w:rsidR="007372B5" w14:paraId="36498122" w14:textId="77777777" w:rsidTr="00B07378">
        <w:trPr>
          <w:jc w:val="center"/>
        </w:trPr>
        <w:tc>
          <w:tcPr>
            <w:tcW w:w="278" w:type="pct"/>
            <w:tcMar>
              <w:left w:w="0" w:type="dxa"/>
              <w:right w:w="0" w:type="dxa"/>
            </w:tcMar>
            <w:vAlign w:val="center"/>
          </w:tcPr>
          <w:p w14:paraId="5FB60E3F" w14:textId="77777777" w:rsidR="00B07378" w:rsidRDefault="00B07378" w:rsidP="00B07378">
            <w:pPr>
              <w:pStyle w:val="af3"/>
            </w:pPr>
            <w:r>
              <w:rPr>
                <w:rFonts w:hint="eastAsia"/>
              </w:rPr>
              <w:t>6</w:t>
            </w:r>
          </w:p>
        </w:tc>
        <w:tc>
          <w:tcPr>
            <w:tcW w:w="2266" w:type="pct"/>
            <w:tcMar>
              <w:left w:w="0" w:type="dxa"/>
              <w:right w:w="0" w:type="dxa"/>
            </w:tcMar>
            <w:vAlign w:val="center"/>
          </w:tcPr>
          <w:p w14:paraId="664D7734" w14:textId="77777777" w:rsidR="00B07378" w:rsidRDefault="00B07378" w:rsidP="002918B6">
            <w:pPr>
              <w:pStyle w:val="aa"/>
            </w:pPr>
            <w:r>
              <w:t>下一开次的钻头尺寸应小于上层套管的通径。</w:t>
            </w:r>
          </w:p>
        </w:tc>
        <w:tc>
          <w:tcPr>
            <w:tcW w:w="1012" w:type="pct"/>
            <w:tcMar>
              <w:left w:w="0" w:type="dxa"/>
              <w:right w:w="0" w:type="dxa"/>
            </w:tcMar>
            <w:vAlign w:val="center"/>
          </w:tcPr>
          <w:p w14:paraId="44E2EA72" w14:textId="77777777" w:rsidR="00B07378" w:rsidRDefault="00B07378" w:rsidP="00B07378">
            <w:pPr>
              <w:pStyle w:val="af3"/>
            </w:pPr>
            <w:r>
              <w:t>SY/T 5431-2017</w:t>
            </w:r>
          </w:p>
          <w:p w14:paraId="5048E81C" w14:textId="77777777" w:rsidR="00B07378" w:rsidRDefault="00B07378" w:rsidP="00B07378">
            <w:pPr>
              <w:pStyle w:val="af3"/>
            </w:pPr>
            <w:r>
              <w:t>9.2.4</w:t>
            </w:r>
          </w:p>
        </w:tc>
        <w:tc>
          <w:tcPr>
            <w:tcW w:w="1063" w:type="pct"/>
            <w:tcMar>
              <w:left w:w="0" w:type="dxa"/>
              <w:right w:w="0" w:type="dxa"/>
            </w:tcMar>
            <w:vAlign w:val="center"/>
          </w:tcPr>
          <w:p w14:paraId="17FD6C11" w14:textId="77777777" w:rsidR="00B07378" w:rsidRDefault="00B07378" w:rsidP="002918B6">
            <w:pPr>
              <w:pStyle w:val="aa"/>
            </w:pPr>
            <w:r>
              <w:t>满足要求。</w:t>
            </w:r>
          </w:p>
        </w:tc>
        <w:tc>
          <w:tcPr>
            <w:tcW w:w="381" w:type="pct"/>
            <w:tcMar>
              <w:left w:w="0" w:type="dxa"/>
              <w:right w:w="0" w:type="dxa"/>
            </w:tcMar>
            <w:vAlign w:val="center"/>
          </w:tcPr>
          <w:p w14:paraId="70277F3F" w14:textId="77777777" w:rsidR="00B07378" w:rsidRDefault="00B07378" w:rsidP="00B07378">
            <w:pPr>
              <w:pStyle w:val="af3"/>
            </w:pPr>
            <w:r>
              <w:t>√</w:t>
            </w:r>
          </w:p>
        </w:tc>
      </w:tr>
      <w:tr w:rsidR="007372B5" w14:paraId="55F38364" w14:textId="77777777" w:rsidTr="00B07378">
        <w:trPr>
          <w:jc w:val="center"/>
        </w:trPr>
        <w:tc>
          <w:tcPr>
            <w:tcW w:w="278" w:type="pct"/>
            <w:tcMar>
              <w:left w:w="0" w:type="dxa"/>
              <w:right w:w="0" w:type="dxa"/>
            </w:tcMar>
            <w:vAlign w:val="center"/>
          </w:tcPr>
          <w:p w14:paraId="04D8070F" w14:textId="77777777" w:rsidR="00B07378" w:rsidRDefault="00B07378" w:rsidP="00B07378">
            <w:pPr>
              <w:pStyle w:val="af3"/>
            </w:pPr>
            <w:r>
              <w:rPr>
                <w:rFonts w:hint="eastAsia"/>
              </w:rPr>
              <w:t>7</w:t>
            </w:r>
          </w:p>
        </w:tc>
        <w:tc>
          <w:tcPr>
            <w:tcW w:w="2266" w:type="pct"/>
            <w:tcMar>
              <w:left w:w="0" w:type="dxa"/>
              <w:right w:w="0" w:type="dxa"/>
            </w:tcMar>
            <w:vAlign w:val="center"/>
          </w:tcPr>
          <w:p w14:paraId="6E938DF5" w14:textId="2A3AB844" w:rsidR="00B07378" w:rsidRDefault="00B07378" w:rsidP="002918B6">
            <w:pPr>
              <w:pStyle w:val="aa"/>
            </w:pPr>
            <w:r>
              <w:t>主要注水泥套管柱结构类型见下表</w:t>
            </w:r>
            <w:r>
              <w:rPr>
                <w:noProof/>
              </w:rPr>
              <w:lastRenderedPageBreak/>
              <w:drawing>
                <wp:inline distT="0" distB="0" distL="0" distR="0" wp14:anchorId="0C22BEB9" wp14:editId="4F7464BE">
                  <wp:extent cx="2381250" cy="88194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03056" cy="890020"/>
                          </a:xfrm>
                          <a:prstGeom prst="rect">
                            <a:avLst/>
                          </a:prstGeom>
                          <a:noFill/>
                          <a:ln>
                            <a:noFill/>
                          </a:ln>
                        </pic:spPr>
                      </pic:pic>
                    </a:graphicData>
                  </a:graphic>
                </wp:inline>
              </w:drawing>
            </w:r>
          </w:p>
        </w:tc>
        <w:tc>
          <w:tcPr>
            <w:tcW w:w="1012" w:type="pct"/>
            <w:tcMar>
              <w:left w:w="0" w:type="dxa"/>
              <w:right w:w="0" w:type="dxa"/>
            </w:tcMar>
            <w:vAlign w:val="center"/>
          </w:tcPr>
          <w:p w14:paraId="2DB9E318" w14:textId="77777777" w:rsidR="00B07378" w:rsidRDefault="00B07378" w:rsidP="00B07378">
            <w:pPr>
              <w:pStyle w:val="af3"/>
            </w:pPr>
            <w:r>
              <w:lastRenderedPageBreak/>
              <w:t>SY/T5724-2008</w:t>
            </w:r>
          </w:p>
          <w:p w14:paraId="4F49E98F" w14:textId="77777777" w:rsidR="00B07378" w:rsidRDefault="00B07378" w:rsidP="00B07378">
            <w:pPr>
              <w:pStyle w:val="af3"/>
            </w:pPr>
            <w:r>
              <w:t>5.4</w:t>
            </w:r>
          </w:p>
        </w:tc>
        <w:tc>
          <w:tcPr>
            <w:tcW w:w="1063" w:type="pct"/>
            <w:tcMar>
              <w:left w:w="0" w:type="dxa"/>
              <w:right w:w="0" w:type="dxa"/>
            </w:tcMar>
            <w:vAlign w:val="center"/>
          </w:tcPr>
          <w:p w14:paraId="6191E49F" w14:textId="77777777" w:rsidR="00B07378" w:rsidRDefault="00B07378" w:rsidP="002918B6">
            <w:pPr>
              <w:pStyle w:val="aa"/>
            </w:pPr>
            <w:r>
              <w:t>可研中明确了套管柱的结构</w:t>
            </w:r>
            <w:r>
              <w:rPr>
                <w:rFonts w:hint="eastAsia"/>
              </w:rPr>
              <w:t>。</w:t>
            </w:r>
          </w:p>
        </w:tc>
        <w:tc>
          <w:tcPr>
            <w:tcW w:w="381" w:type="pct"/>
            <w:tcMar>
              <w:left w:w="0" w:type="dxa"/>
              <w:right w:w="0" w:type="dxa"/>
            </w:tcMar>
            <w:vAlign w:val="center"/>
          </w:tcPr>
          <w:p w14:paraId="34FC8127" w14:textId="77777777" w:rsidR="00B07378" w:rsidRDefault="00B07378" w:rsidP="00B07378">
            <w:pPr>
              <w:pStyle w:val="af3"/>
            </w:pPr>
            <w:r>
              <w:t>√</w:t>
            </w:r>
          </w:p>
        </w:tc>
      </w:tr>
      <w:tr w:rsidR="007372B5" w14:paraId="27841CAC" w14:textId="77777777" w:rsidTr="00B07378">
        <w:trPr>
          <w:jc w:val="center"/>
        </w:trPr>
        <w:tc>
          <w:tcPr>
            <w:tcW w:w="278" w:type="pct"/>
            <w:tcMar>
              <w:left w:w="0" w:type="dxa"/>
              <w:right w:w="0" w:type="dxa"/>
            </w:tcMar>
            <w:vAlign w:val="center"/>
          </w:tcPr>
          <w:p w14:paraId="7DD08239" w14:textId="77777777" w:rsidR="00B07378" w:rsidRDefault="00B07378" w:rsidP="00B07378">
            <w:pPr>
              <w:pStyle w:val="af3"/>
            </w:pPr>
            <w:r>
              <w:rPr>
                <w:rFonts w:hint="eastAsia"/>
              </w:rPr>
              <w:t>8</w:t>
            </w:r>
          </w:p>
        </w:tc>
        <w:tc>
          <w:tcPr>
            <w:tcW w:w="2266" w:type="pct"/>
            <w:tcMar>
              <w:left w:w="0" w:type="dxa"/>
              <w:right w:w="0" w:type="dxa"/>
            </w:tcMar>
            <w:vAlign w:val="center"/>
          </w:tcPr>
          <w:p w14:paraId="4320C7D5" w14:textId="77777777" w:rsidR="00B07378" w:rsidRDefault="00B07378" w:rsidP="002918B6">
            <w:pPr>
              <w:pStyle w:val="aa"/>
            </w:pPr>
            <w:r>
              <w:t>套管柱强度设计安全系数：抗挤为</w:t>
            </w:r>
            <w:r>
              <w:t>1.0</w:t>
            </w:r>
            <w:r>
              <w:t>～</w:t>
            </w:r>
            <w:r>
              <w:t>1.125</w:t>
            </w:r>
            <w:r>
              <w:t>，抗内压为</w:t>
            </w:r>
            <w:r>
              <w:t>1.05</w:t>
            </w:r>
            <w:r>
              <w:t>～</w:t>
            </w:r>
            <w:r>
              <w:t>1.25</w:t>
            </w:r>
            <w:r>
              <w:t>，抗拉为</w:t>
            </w:r>
            <w:r>
              <w:t>1.6</w:t>
            </w:r>
            <w:r>
              <w:t>～</w:t>
            </w:r>
            <w:r>
              <w:t xml:space="preserve">2.0 </w:t>
            </w:r>
            <w:r>
              <w:t>。</w:t>
            </w:r>
          </w:p>
        </w:tc>
        <w:tc>
          <w:tcPr>
            <w:tcW w:w="1012" w:type="pct"/>
            <w:tcMar>
              <w:left w:w="0" w:type="dxa"/>
              <w:right w:w="0" w:type="dxa"/>
            </w:tcMar>
            <w:vAlign w:val="center"/>
          </w:tcPr>
          <w:p w14:paraId="5B9F0B6C" w14:textId="77777777" w:rsidR="00B07378" w:rsidRDefault="00B07378" w:rsidP="00B07378">
            <w:pPr>
              <w:pStyle w:val="af3"/>
            </w:pPr>
            <w:r>
              <w:t>SY/T5724-2008</w:t>
            </w:r>
          </w:p>
          <w:p w14:paraId="7F860E4A" w14:textId="77777777" w:rsidR="00B07378" w:rsidRDefault="00B07378" w:rsidP="00B07378">
            <w:pPr>
              <w:pStyle w:val="af3"/>
            </w:pPr>
            <w:r>
              <w:t>6</w:t>
            </w:r>
            <w:r>
              <w:rPr>
                <w:rFonts w:hint="eastAsia"/>
              </w:rPr>
              <w:t>.</w:t>
            </w:r>
            <w:r>
              <w:t>5.1</w:t>
            </w:r>
          </w:p>
        </w:tc>
        <w:tc>
          <w:tcPr>
            <w:tcW w:w="1063" w:type="pct"/>
            <w:tcMar>
              <w:left w:w="0" w:type="dxa"/>
              <w:right w:w="0" w:type="dxa"/>
            </w:tcMar>
            <w:vAlign w:val="center"/>
          </w:tcPr>
          <w:p w14:paraId="54DF27D7" w14:textId="77777777" w:rsidR="00B07378" w:rsidRDefault="00B07378" w:rsidP="002918B6">
            <w:pPr>
              <w:pStyle w:val="aa"/>
            </w:pPr>
            <w:r>
              <w:t>抗压设计满足要求。</w:t>
            </w:r>
          </w:p>
        </w:tc>
        <w:tc>
          <w:tcPr>
            <w:tcW w:w="381" w:type="pct"/>
            <w:tcMar>
              <w:left w:w="0" w:type="dxa"/>
              <w:right w:w="0" w:type="dxa"/>
            </w:tcMar>
            <w:vAlign w:val="center"/>
          </w:tcPr>
          <w:p w14:paraId="10083FCC" w14:textId="77777777" w:rsidR="00B07378" w:rsidRDefault="00B07378" w:rsidP="00B07378">
            <w:pPr>
              <w:pStyle w:val="af3"/>
            </w:pPr>
            <w:r>
              <w:t>√</w:t>
            </w:r>
          </w:p>
        </w:tc>
      </w:tr>
      <w:tr w:rsidR="007372B5" w14:paraId="179D1094" w14:textId="77777777" w:rsidTr="00B07378">
        <w:trPr>
          <w:jc w:val="center"/>
        </w:trPr>
        <w:tc>
          <w:tcPr>
            <w:tcW w:w="278" w:type="pct"/>
            <w:tcMar>
              <w:left w:w="0" w:type="dxa"/>
              <w:right w:w="0" w:type="dxa"/>
            </w:tcMar>
            <w:vAlign w:val="center"/>
          </w:tcPr>
          <w:p w14:paraId="129164F1" w14:textId="77777777" w:rsidR="00B07378" w:rsidRDefault="00B07378" w:rsidP="00B07378">
            <w:pPr>
              <w:pStyle w:val="af3"/>
            </w:pPr>
            <w:r>
              <w:rPr>
                <w:rFonts w:hint="eastAsia"/>
              </w:rPr>
              <w:t>9</w:t>
            </w:r>
          </w:p>
        </w:tc>
        <w:tc>
          <w:tcPr>
            <w:tcW w:w="2266" w:type="pct"/>
            <w:tcMar>
              <w:left w:w="0" w:type="dxa"/>
              <w:right w:w="0" w:type="dxa"/>
            </w:tcMar>
            <w:vAlign w:val="center"/>
          </w:tcPr>
          <w:p w14:paraId="6EDA20E7" w14:textId="77777777" w:rsidR="00B07378" w:rsidRDefault="00B07378" w:rsidP="002918B6">
            <w:pPr>
              <w:pStyle w:val="aa"/>
            </w:pPr>
            <w:r>
              <w:t>压力试验稳压时间不少于</w:t>
            </w:r>
            <w:r>
              <w:t>10min</w:t>
            </w:r>
            <w:r>
              <w:t>，低压试验压降不超过</w:t>
            </w:r>
            <w:r>
              <w:t>0.07MPa</w:t>
            </w:r>
            <w:r>
              <w:t>，高压试验压降不超过</w:t>
            </w:r>
            <w:r>
              <w:t>0.7MPa</w:t>
            </w:r>
            <w:r>
              <w:t>，密封部位无渗漏为合格。</w:t>
            </w:r>
          </w:p>
        </w:tc>
        <w:tc>
          <w:tcPr>
            <w:tcW w:w="1012" w:type="pct"/>
            <w:tcMar>
              <w:left w:w="0" w:type="dxa"/>
              <w:right w:w="0" w:type="dxa"/>
            </w:tcMar>
            <w:vAlign w:val="center"/>
          </w:tcPr>
          <w:p w14:paraId="412D3654" w14:textId="77777777" w:rsidR="00B07378" w:rsidRDefault="00B07378" w:rsidP="00B07378">
            <w:pPr>
              <w:pStyle w:val="af3"/>
            </w:pPr>
            <w:r>
              <w:t>GB/T31033-2014</w:t>
            </w:r>
          </w:p>
          <w:p w14:paraId="7E8A0A74" w14:textId="77777777" w:rsidR="00B07378" w:rsidRDefault="00B07378" w:rsidP="00B07378">
            <w:pPr>
              <w:pStyle w:val="af3"/>
            </w:pPr>
            <w:r>
              <w:t>5.16</w:t>
            </w:r>
          </w:p>
        </w:tc>
        <w:tc>
          <w:tcPr>
            <w:tcW w:w="1063" w:type="pct"/>
            <w:tcMar>
              <w:left w:w="0" w:type="dxa"/>
              <w:right w:w="0" w:type="dxa"/>
            </w:tcMar>
            <w:vAlign w:val="center"/>
          </w:tcPr>
          <w:p w14:paraId="10C01175" w14:textId="77777777" w:rsidR="00B07378" w:rsidRDefault="00B07378" w:rsidP="002918B6">
            <w:pPr>
              <w:pStyle w:val="aa"/>
            </w:pPr>
            <w:r>
              <w:rPr>
                <w:rFonts w:hint="eastAsia"/>
              </w:rPr>
              <w:t>可</w:t>
            </w:r>
            <w:r>
              <w:t>研中明确了试压要求。</w:t>
            </w:r>
          </w:p>
        </w:tc>
        <w:tc>
          <w:tcPr>
            <w:tcW w:w="381" w:type="pct"/>
            <w:tcMar>
              <w:left w:w="0" w:type="dxa"/>
              <w:right w:w="0" w:type="dxa"/>
            </w:tcMar>
            <w:vAlign w:val="center"/>
          </w:tcPr>
          <w:p w14:paraId="336A7F29" w14:textId="77777777" w:rsidR="00B07378" w:rsidRDefault="00B07378" w:rsidP="00B07378">
            <w:pPr>
              <w:pStyle w:val="af3"/>
            </w:pPr>
            <w:r>
              <w:t>√</w:t>
            </w:r>
          </w:p>
        </w:tc>
      </w:tr>
      <w:tr w:rsidR="007372B5" w14:paraId="1C374671" w14:textId="77777777" w:rsidTr="00B07378">
        <w:trPr>
          <w:jc w:val="center"/>
        </w:trPr>
        <w:tc>
          <w:tcPr>
            <w:tcW w:w="278" w:type="pct"/>
            <w:tcMar>
              <w:left w:w="0" w:type="dxa"/>
              <w:right w:w="0" w:type="dxa"/>
            </w:tcMar>
            <w:vAlign w:val="center"/>
          </w:tcPr>
          <w:p w14:paraId="7F91B895" w14:textId="77777777" w:rsidR="00B07378" w:rsidRDefault="00B07378" w:rsidP="00B07378">
            <w:pPr>
              <w:pStyle w:val="af3"/>
            </w:pPr>
            <w:r>
              <w:rPr>
                <w:rFonts w:hint="eastAsia"/>
              </w:rPr>
              <w:t>10</w:t>
            </w:r>
          </w:p>
        </w:tc>
        <w:tc>
          <w:tcPr>
            <w:tcW w:w="2266" w:type="pct"/>
            <w:tcMar>
              <w:left w:w="0" w:type="dxa"/>
              <w:right w:w="0" w:type="dxa"/>
            </w:tcMar>
            <w:vAlign w:val="center"/>
          </w:tcPr>
          <w:p w14:paraId="14631C86" w14:textId="77777777" w:rsidR="00B07378" w:rsidRDefault="00B07378" w:rsidP="002918B6">
            <w:pPr>
              <w:pStyle w:val="aa"/>
            </w:pPr>
            <w:r>
              <w:t>防喷器组合应根据压力及地层特点进行选择，节流管汇及压井管汇的压力等级和组合形式要与全井防喷器相匹配。</w:t>
            </w:r>
          </w:p>
        </w:tc>
        <w:tc>
          <w:tcPr>
            <w:tcW w:w="1012" w:type="pct"/>
            <w:tcMar>
              <w:left w:w="0" w:type="dxa"/>
              <w:right w:w="0" w:type="dxa"/>
            </w:tcMar>
            <w:vAlign w:val="center"/>
          </w:tcPr>
          <w:p w14:paraId="394A05D7" w14:textId="77777777" w:rsidR="00B07378" w:rsidRDefault="00B07378" w:rsidP="00B07378">
            <w:pPr>
              <w:pStyle w:val="af3"/>
            </w:pPr>
            <w:r>
              <w:t>AQ2012-2007</w:t>
            </w:r>
          </w:p>
          <w:p w14:paraId="67CED5AE" w14:textId="77777777" w:rsidR="00B07378" w:rsidRDefault="00B07378" w:rsidP="00B07378">
            <w:pPr>
              <w:pStyle w:val="af3"/>
            </w:pPr>
            <w:r>
              <w:t>5.2.3.4</w:t>
            </w:r>
          </w:p>
        </w:tc>
        <w:tc>
          <w:tcPr>
            <w:tcW w:w="1063" w:type="pct"/>
            <w:tcMar>
              <w:left w:w="0" w:type="dxa"/>
              <w:right w:w="0" w:type="dxa"/>
            </w:tcMar>
            <w:vAlign w:val="center"/>
          </w:tcPr>
          <w:p w14:paraId="04E8667B" w14:textId="77777777" w:rsidR="00B07378" w:rsidRDefault="00B07378" w:rsidP="002918B6">
            <w:pPr>
              <w:pStyle w:val="aa"/>
            </w:pPr>
            <w:r>
              <w:t>按要求设计。</w:t>
            </w:r>
          </w:p>
        </w:tc>
        <w:tc>
          <w:tcPr>
            <w:tcW w:w="381" w:type="pct"/>
            <w:tcMar>
              <w:left w:w="0" w:type="dxa"/>
              <w:right w:w="0" w:type="dxa"/>
            </w:tcMar>
            <w:vAlign w:val="center"/>
          </w:tcPr>
          <w:p w14:paraId="62B0303C" w14:textId="77777777" w:rsidR="00B07378" w:rsidRDefault="00B07378" w:rsidP="00B07378">
            <w:pPr>
              <w:pStyle w:val="af3"/>
            </w:pPr>
            <w:r>
              <w:t>√</w:t>
            </w:r>
          </w:p>
        </w:tc>
      </w:tr>
      <w:tr w:rsidR="007372B5" w14:paraId="32D23E8E" w14:textId="77777777" w:rsidTr="00B07378">
        <w:trPr>
          <w:jc w:val="center"/>
        </w:trPr>
        <w:tc>
          <w:tcPr>
            <w:tcW w:w="278" w:type="pct"/>
            <w:tcMar>
              <w:left w:w="0" w:type="dxa"/>
              <w:right w:w="0" w:type="dxa"/>
            </w:tcMar>
            <w:vAlign w:val="center"/>
          </w:tcPr>
          <w:p w14:paraId="75198C01" w14:textId="77777777" w:rsidR="00B07378" w:rsidRDefault="00B07378" w:rsidP="00B07378">
            <w:pPr>
              <w:pStyle w:val="af3"/>
            </w:pPr>
            <w:r>
              <w:rPr>
                <w:rFonts w:hint="eastAsia"/>
              </w:rPr>
              <w:t>11</w:t>
            </w:r>
          </w:p>
        </w:tc>
        <w:tc>
          <w:tcPr>
            <w:tcW w:w="2266" w:type="pct"/>
            <w:tcMar>
              <w:left w:w="0" w:type="dxa"/>
              <w:right w:w="0" w:type="dxa"/>
            </w:tcMar>
            <w:vAlign w:val="center"/>
          </w:tcPr>
          <w:p w14:paraId="701CFD2B" w14:textId="77777777" w:rsidR="00B07378" w:rsidRDefault="00B07378" w:rsidP="002918B6">
            <w:pPr>
              <w:pStyle w:val="aa"/>
            </w:pPr>
            <w:r>
              <w:t>根据平衡地层压力、地质资料和钻井要求设计钻井液密度和类型。</w:t>
            </w:r>
          </w:p>
        </w:tc>
        <w:tc>
          <w:tcPr>
            <w:tcW w:w="1012" w:type="pct"/>
            <w:tcMar>
              <w:left w:w="0" w:type="dxa"/>
              <w:right w:w="0" w:type="dxa"/>
            </w:tcMar>
            <w:vAlign w:val="center"/>
          </w:tcPr>
          <w:p w14:paraId="23294FBC" w14:textId="77777777" w:rsidR="00B07378" w:rsidRDefault="00B07378" w:rsidP="00B07378">
            <w:pPr>
              <w:pStyle w:val="af3"/>
            </w:pPr>
            <w:r>
              <w:t>AQ2012-2007</w:t>
            </w:r>
          </w:p>
          <w:p w14:paraId="02E4B58B" w14:textId="77777777" w:rsidR="00B07378" w:rsidRDefault="00B07378" w:rsidP="00B07378">
            <w:pPr>
              <w:pStyle w:val="af3"/>
              <w:rPr>
                <w:kern w:val="0"/>
              </w:rPr>
            </w:pPr>
            <w:r>
              <w:t>5.2.3.3</w:t>
            </w:r>
          </w:p>
        </w:tc>
        <w:tc>
          <w:tcPr>
            <w:tcW w:w="1063" w:type="pct"/>
            <w:tcMar>
              <w:left w:w="0" w:type="dxa"/>
              <w:right w:w="0" w:type="dxa"/>
            </w:tcMar>
            <w:vAlign w:val="center"/>
          </w:tcPr>
          <w:p w14:paraId="1B154B99" w14:textId="77777777" w:rsidR="00B07378" w:rsidRDefault="00B07378" w:rsidP="002918B6">
            <w:pPr>
              <w:pStyle w:val="aa"/>
            </w:pPr>
            <w:r>
              <w:t>可研明确了钻井液类型。</w:t>
            </w:r>
          </w:p>
        </w:tc>
        <w:tc>
          <w:tcPr>
            <w:tcW w:w="381" w:type="pct"/>
            <w:tcMar>
              <w:left w:w="0" w:type="dxa"/>
              <w:right w:w="0" w:type="dxa"/>
            </w:tcMar>
            <w:vAlign w:val="center"/>
          </w:tcPr>
          <w:p w14:paraId="1B01E59B" w14:textId="77777777" w:rsidR="00B07378" w:rsidRDefault="00B07378" w:rsidP="00B07378">
            <w:pPr>
              <w:pStyle w:val="af3"/>
            </w:pPr>
            <w:r>
              <w:t>√</w:t>
            </w:r>
          </w:p>
        </w:tc>
      </w:tr>
      <w:tr w:rsidR="007372B5" w14:paraId="27D743CC" w14:textId="77777777" w:rsidTr="00B07378">
        <w:trPr>
          <w:jc w:val="center"/>
        </w:trPr>
        <w:tc>
          <w:tcPr>
            <w:tcW w:w="278" w:type="pct"/>
            <w:tcMar>
              <w:left w:w="0" w:type="dxa"/>
              <w:right w:w="0" w:type="dxa"/>
            </w:tcMar>
            <w:vAlign w:val="center"/>
          </w:tcPr>
          <w:p w14:paraId="4423224A" w14:textId="77777777" w:rsidR="00B07378" w:rsidRDefault="00B07378" w:rsidP="00B07378">
            <w:pPr>
              <w:pStyle w:val="af3"/>
            </w:pPr>
            <w:r>
              <w:rPr>
                <w:rFonts w:hint="eastAsia"/>
              </w:rPr>
              <w:t>12</w:t>
            </w:r>
          </w:p>
        </w:tc>
        <w:tc>
          <w:tcPr>
            <w:tcW w:w="2266" w:type="pct"/>
            <w:tcMar>
              <w:left w:w="0" w:type="dxa"/>
              <w:right w:w="0" w:type="dxa"/>
            </w:tcMar>
            <w:vAlign w:val="center"/>
          </w:tcPr>
          <w:p w14:paraId="12E7531E" w14:textId="77777777" w:rsidR="00B07378" w:rsidRDefault="00B07378" w:rsidP="002918B6">
            <w:pPr>
              <w:pStyle w:val="aa"/>
            </w:pPr>
            <w:r>
              <w:t>油气井套管柱设计应进行强度、密封和耐腐蚀设计。</w:t>
            </w:r>
          </w:p>
        </w:tc>
        <w:tc>
          <w:tcPr>
            <w:tcW w:w="1012" w:type="pct"/>
            <w:tcMar>
              <w:left w:w="0" w:type="dxa"/>
              <w:right w:w="0" w:type="dxa"/>
            </w:tcMar>
            <w:vAlign w:val="center"/>
          </w:tcPr>
          <w:p w14:paraId="4F6C5E65" w14:textId="77777777" w:rsidR="00B07378" w:rsidRDefault="00B07378" w:rsidP="00B07378">
            <w:pPr>
              <w:pStyle w:val="af3"/>
            </w:pPr>
            <w:r>
              <w:t>AQ2012-2007</w:t>
            </w:r>
          </w:p>
          <w:p w14:paraId="0B6E20E3" w14:textId="77777777" w:rsidR="00B07378" w:rsidRDefault="00B07378" w:rsidP="00B07378">
            <w:pPr>
              <w:pStyle w:val="af3"/>
              <w:rPr>
                <w:kern w:val="0"/>
              </w:rPr>
            </w:pPr>
            <w:r>
              <w:t>5.2.3.5</w:t>
            </w:r>
          </w:p>
        </w:tc>
        <w:tc>
          <w:tcPr>
            <w:tcW w:w="1063" w:type="pct"/>
            <w:tcMar>
              <w:left w:w="0" w:type="dxa"/>
              <w:right w:w="0" w:type="dxa"/>
            </w:tcMar>
            <w:vAlign w:val="center"/>
          </w:tcPr>
          <w:p w14:paraId="1AF04FED" w14:textId="77777777" w:rsidR="00B07378" w:rsidRDefault="00B07378" w:rsidP="002918B6">
            <w:pPr>
              <w:pStyle w:val="aa"/>
            </w:pPr>
            <w:r>
              <w:t>可研中对钻柱强度度进行了强度校核。</w:t>
            </w:r>
          </w:p>
        </w:tc>
        <w:tc>
          <w:tcPr>
            <w:tcW w:w="381" w:type="pct"/>
            <w:tcMar>
              <w:left w:w="0" w:type="dxa"/>
              <w:right w:w="0" w:type="dxa"/>
            </w:tcMar>
            <w:vAlign w:val="center"/>
          </w:tcPr>
          <w:p w14:paraId="1036F810" w14:textId="77777777" w:rsidR="00B07378" w:rsidRDefault="00B07378" w:rsidP="00B07378">
            <w:pPr>
              <w:pStyle w:val="af3"/>
            </w:pPr>
            <w:r>
              <w:t>√</w:t>
            </w:r>
          </w:p>
        </w:tc>
      </w:tr>
    </w:tbl>
    <w:p w14:paraId="0EE4DC7E" w14:textId="77777777" w:rsidR="002B260A" w:rsidRDefault="002B260A" w:rsidP="002B260A">
      <w:pPr>
        <w:pStyle w:val="ac"/>
      </w:pPr>
    </w:p>
    <w:p w14:paraId="0850B59D" w14:textId="184E4CCC" w:rsidR="00B07378" w:rsidRDefault="00B07378" w:rsidP="00B07378">
      <w:pPr>
        <w:pStyle w:val="3"/>
        <w:rPr>
          <w:b w:val="0"/>
          <w:bCs w:val="0"/>
        </w:rPr>
      </w:pPr>
      <w:r>
        <w:rPr>
          <w:rFonts w:hint="eastAsia"/>
        </w:rPr>
        <w:t xml:space="preserve">5.1.3  </w:t>
      </w:r>
      <w:r>
        <w:rPr>
          <w:rFonts w:hint="eastAsia"/>
        </w:rPr>
        <w:t>预先危险性分析</w:t>
      </w:r>
    </w:p>
    <w:p w14:paraId="1B540CF9" w14:textId="77777777" w:rsidR="00B07378" w:rsidRDefault="00B07378" w:rsidP="00B07378">
      <w:pPr>
        <w:ind w:firstLine="560"/>
        <w:rPr>
          <w:b/>
          <w:bCs/>
          <w:color w:val="000000"/>
          <w:sz w:val="24"/>
        </w:rPr>
      </w:pPr>
      <w:r>
        <w:rPr>
          <w:rFonts w:hint="eastAsia"/>
          <w:color w:val="000000"/>
          <w:szCs w:val="28"/>
        </w:rPr>
        <w:t>本单元预先危险性分析结果见表</w:t>
      </w:r>
      <w:r>
        <w:rPr>
          <w:rFonts w:hint="eastAsia"/>
          <w:color w:val="000000"/>
          <w:szCs w:val="28"/>
        </w:rPr>
        <w:t>5.1-3</w:t>
      </w:r>
      <w:r>
        <w:rPr>
          <w:rFonts w:hint="eastAsia"/>
          <w:color w:val="000000"/>
          <w:szCs w:val="28"/>
        </w:rPr>
        <w:t>。</w:t>
      </w:r>
    </w:p>
    <w:p w14:paraId="02826422" w14:textId="77777777" w:rsidR="00B07378" w:rsidRDefault="00B07378" w:rsidP="002B260A">
      <w:pPr>
        <w:pStyle w:val="ac"/>
      </w:pPr>
      <w:r>
        <w:t>表</w:t>
      </w:r>
      <w:r>
        <w:t>5.</w:t>
      </w:r>
      <w:r>
        <w:rPr>
          <w:rFonts w:hint="eastAsia"/>
        </w:rPr>
        <w:t>1</w:t>
      </w:r>
      <w:r>
        <w:t>-</w:t>
      </w:r>
      <w:r>
        <w:rPr>
          <w:rFonts w:hint="eastAsia"/>
        </w:rPr>
        <w:t>3</w:t>
      </w:r>
      <w:r>
        <w:t xml:space="preserve">  </w:t>
      </w:r>
      <w:r>
        <w:rPr>
          <w:rFonts w:hint="eastAsia"/>
        </w:rPr>
        <w:t>钻井工程</w:t>
      </w:r>
      <w:r>
        <w:t>单元预先危险性分析</w:t>
      </w:r>
      <w:r>
        <w:rPr>
          <w:rFonts w:hint="eastAsia"/>
        </w:rPr>
        <w:t>结果</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11"/>
        <w:gridCol w:w="584"/>
        <w:gridCol w:w="851"/>
        <w:gridCol w:w="2412"/>
        <w:gridCol w:w="567"/>
        <w:gridCol w:w="524"/>
        <w:gridCol w:w="2964"/>
      </w:tblGrid>
      <w:tr w:rsidR="002B260A" w14:paraId="3BF4AEBC" w14:textId="77777777" w:rsidTr="00A16758">
        <w:trPr>
          <w:tblHeader/>
          <w:jc w:val="center"/>
        </w:trPr>
        <w:tc>
          <w:tcPr>
            <w:tcW w:w="247" w:type="pct"/>
            <w:tcMar>
              <w:top w:w="0" w:type="dxa"/>
              <w:bottom w:w="0" w:type="dxa"/>
            </w:tcMar>
            <w:vAlign w:val="center"/>
          </w:tcPr>
          <w:p w14:paraId="6CBD7C67" w14:textId="1F173183" w:rsidR="00B07378" w:rsidRDefault="00B07378" w:rsidP="002B260A">
            <w:pPr>
              <w:pStyle w:val="ac"/>
            </w:pPr>
            <w:r>
              <w:t>序号</w:t>
            </w:r>
          </w:p>
        </w:tc>
        <w:tc>
          <w:tcPr>
            <w:tcW w:w="351" w:type="pct"/>
            <w:tcMar>
              <w:top w:w="0" w:type="dxa"/>
              <w:bottom w:w="0" w:type="dxa"/>
            </w:tcMar>
            <w:vAlign w:val="center"/>
          </w:tcPr>
          <w:p w14:paraId="3C5A75A0" w14:textId="77777777" w:rsidR="00B07378" w:rsidRDefault="00B07378" w:rsidP="002B260A">
            <w:pPr>
              <w:pStyle w:val="ac"/>
            </w:pPr>
            <w:r>
              <w:t>主要</w:t>
            </w:r>
          </w:p>
          <w:p w14:paraId="755F5EDA" w14:textId="77777777" w:rsidR="00B07378" w:rsidRDefault="00B07378" w:rsidP="002B260A">
            <w:pPr>
              <w:pStyle w:val="ac"/>
            </w:pPr>
            <w:r>
              <w:t>危险</w:t>
            </w:r>
          </w:p>
        </w:tc>
        <w:tc>
          <w:tcPr>
            <w:tcW w:w="512" w:type="pct"/>
            <w:tcMar>
              <w:top w:w="0" w:type="dxa"/>
              <w:bottom w:w="0" w:type="dxa"/>
            </w:tcMar>
            <w:vAlign w:val="center"/>
          </w:tcPr>
          <w:p w14:paraId="66C6C854" w14:textId="77777777" w:rsidR="00B07378" w:rsidRDefault="00B07378" w:rsidP="002B260A">
            <w:pPr>
              <w:pStyle w:val="ac"/>
            </w:pPr>
            <w:r>
              <w:t>阶段</w:t>
            </w:r>
          </w:p>
        </w:tc>
        <w:tc>
          <w:tcPr>
            <w:tcW w:w="1451" w:type="pct"/>
            <w:tcMar>
              <w:top w:w="0" w:type="dxa"/>
              <w:bottom w:w="0" w:type="dxa"/>
            </w:tcMar>
            <w:vAlign w:val="center"/>
          </w:tcPr>
          <w:p w14:paraId="73003786" w14:textId="77777777" w:rsidR="00B07378" w:rsidRDefault="00B07378" w:rsidP="002B260A">
            <w:pPr>
              <w:pStyle w:val="ac"/>
            </w:pPr>
            <w:r>
              <w:t>起因</w:t>
            </w:r>
          </w:p>
        </w:tc>
        <w:tc>
          <w:tcPr>
            <w:tcW w:w="341" w:type="pct"/>
            <w:tcMar>
              <w:top w:w="0" w:type="dxa"/>
              <w:bottom w:w="0" w:type="dxa"/>
            </w:tcMar>
            <w:vAlign w:val="center"/>
          </w:tcPr>
          <w:p w14:paraId="6A5EF6EE" w14:textId="77777777" w:rsidR="00B07378" w:rsidRDefault="00B07378" w:rsidP="002B260A">
            <w:pPr>
              <w:pStyle w:val="ac"/>
            </w:pPr>
            <w:r>
              <w:t>影响</w:t>
            </w:r>
          </w:p>
        </w:tc>
        <w:tc>
          <w:tcPr>
            <w:tcW w:w="315" w:type="pct"/>
            <w:tcMar>
              <w:top w:w="0" w:type="dxa"/>
              <w:bottom w:w="0" w:type="dxa"/>
            </w:tcMar>
            <w:vAlign w:val="center"/>
          </w:tcPr>
          <w:p w14:paraId="5833EDFD" w14:textId="77777777" w:rsidR="00B07378" w:rsidRDefault="00B07378" w:rsidP="002B260A">
            <w:pPr>
              <w:pStyle w:val="ac"/>
            </w:pPr>
            <w:r>
              <w:t>危险</w:t>
            </w:r>
          </w:p>
          <w:p w14:paraId="5B3DE178" w14:textId="77777777" w:rsidR="00B07378" w:rsidRDefault="00B07378" w:rsidP="002B260A">
            <w:pPr>
              <w:pStyle w:val="ac"/>
            </w:pPr>
            <w:r>
              <w:t>等级</w:t>
            </w:r>
          </w:p>
        </w:tc>
        <w:tc>
          <w:tcPr>
            <w:tcW w:w="0" w:type="auto"/>
            <w:tcMar>
              <w:top w:w="0" w:type="dxa"/>
              <w:bottom w:w="0" w:type="dxa"/>
            </w:tcMar>
            <w:vAlign w:val="center"/>
          </w:tcPr>
          <w:p w14:paraId="6FFF9B46" w14:textId="77777777" w:rsidR="00B07378" w:rsidRDefault="00B07378" w:rsidP="002B260A">
            <w:pPr>
              <w:pStyle w:val="ac"/>
            </w:pPr>
            <w:r>
              <w:t>预防措施</w:t>
            </w:r>
          </w:p>
        </w:tc>
      </w:tr>
      <w:tr w:rsidR="002B260A" w14:paraId="792FFD0C" w14:textId="77777777" w:rsidTr="00A16758">
        <w:trPr>
          <w:jc w:val="center"/>
        </w:trPr>
        <w:tc>
          <w:tcPr>
            <w:tcW w:w="247" w:type="pct"/>
            <w:tcMar>
              <w:top w:w="0" w:type="dxa"/>
              <w:bottom w:w="0" w:type="dxa"/>
            </w:tcMar>
            <w:vAlign w:val="center"/>
          </w:tcPr>
          <w:p w14:paraId="34E04820" w14:textId="77777777" w:rsidR="00B07378" w:rsidRDefault="00B07378" w:rsidP="002B260A">
            <w:pPr>
              <w:pStyle w:val="af3"/>
            </w:pPr>
            <w:r>
              <w:t>1</w:t>
            </w:r>
          </w:p>
        </w:tc>
        <w:tc>
          <w:tcPr>
            <w:tcW w:w="351" w:type="pct"/>
            <w:tcMar>
              <w:top w:w="0" w:type="dxa"/>
              <w:bottom w:w="0" w:type="dxa"/>
            </w:tcMar>
            <w:vAlign w:val="center"/>
          </w:tcPr>
          <w:p w14:paraId="1B3BC7B2" w14:textId="77777777" w:rsidR="00B07378" w:rsidRDefault="00B07378" w:rsidP="002B260A">
            <w:pPr>
              <w:pStyle w:val="af3"/>
            </w:pPr>
            <w:r>
              <w:t>井喷</w:t>
            </w:r>
          </w:p>
        </w:tc>
        <w:tc>
          <w:tcPr>
            <w:tcW w:w="512" w:type="pct"/>
            <w:tcMar>
              <w:top w:w="0" w:type="dxa"/>
              <w:bottom w:w="0" w:type="dxa"/>
            </w:tcMar>
            <w:vAlign w:val="center"/>
          </w:tcPr>
          <w:p w14:paraId="5F68C9DC" w14:textId="77777777" w:rsidR="00B07378" w:rsidRDefault="00B07378" w:rsidP="002B260A">
            <w:pPr>
              <w:pStyle w:val="aa"/>
            </w:pPr>
            <w:r>
              <w:t>在钻进、起下钻等过程中</w:t>
            </w:r>
          </w:p>
        </w:tc>
        <w:tc>
          <w:tcPr>
            <w:tcW w:w="1451" w:type="pct"/>
            <w:tcMar>
              <w:top w:w="0" w:type="dxa"/>
              <w:bottom w:w="0" w:type="dxa"/>
            </w:tcMar>
            <w:vAlign w:val="center"/>
          </w:tcPr>
          <w:p w14:paraId="5214E0BA" w14:textId="77777777" w:rsidR="00B07378" w:rsidRDefault="00B07378" w:rsidP="002B260A">
            <w:pPr>
              <w:pStyle w:val="aa"/>
            </w:pPr>
            <w:r>
              <w:t>承钻井地层压力异常；承钻井周围有可能造成地层异常的施工井位；设计有误；测量有误；没有及时边起钻边灌泥浆；地层漏失严重；误操作；泥浆密度低；地层压力掌握不准；起钻抽吸；停泵时环空压耗消失；起钻过程修理设备；自动灌浆装置损坏且没有发现等。</w:t>
            </w:r>
          </w:p>
        </w:tc>
        <w:tc>
          <w:tcPr>
            <w:tcW w:w="341" w:type="pct"/>
            <w:tcMar>
              <w:top w:w="0" w:type="dxa"/>
              <w:bottom w:w="0" w:type="dxa"/>
            </w:tcMar>
            <w:vAlign w:val="center"/>
          </w:tcPr>
          <w:p w14:paraId="05FE1751" w14:textId="77777777" w:rsidR="00B07378" w:rsidRDefault="00B07378" w:rsidP="002B260A">
            <w:pPr>
              <w:pStyle w:val="aa"/>
            </w:pPr>
            <w:r>
              <w:t>处理不当造成井喷</w:t>
            </w:r>
            <w:r>
              <w:t xml:space="preserve"> </w:t>
            </w:r>
          </w:p>
        </w:tc>
        <w:tc>
          <w:tcPr>
            <w:tcW w:w="315" w:type="pct"/>
            <w:tcMar>
              <w:top w:w="0" w:type="dxa"/>
              <w:bottom w:w="0" w:type="dxa"/>
            </w:tcMar>
            <w:vAlign w:val="center"/>
          </w:tcPr>
          <w:p w14:paraId="7FD1266F" w14:textId="77777777" w:rsidR="00B07378" w:rsidRDefault="00B07378" w:rsidP="002B260A">
            <w:pPr>
              <w:pStyle w:val="af3"/>
            </w:pPr>
            <w:r>
              <w:t>Ⅲ</w:t>
            </w:r>
          </w:p>
        </w:tc>
        <w:tc>
          <w:tcPr>
            <w:tcW w:w="0" w:type="auto"/>
            <w:tcMar>
              <w:top w:w="0" w:type="dxa"/>
              <w:bottom w:w="0" w:type="dxa"/>
            </w:tcMar>
            <w:vAlign w:val="center"/>
          </w:tcPr>
          <w:p w14:paraId="15BC7061" w14:textId="77777777" w:rsidR="00B07378" w:rsidRDefault="00B07378" w:rsidP="002B260A">
            <w:pPr>
              <w:pStyle w:val="aa"/>
            </w:pPr>
            <w:r>
              <w:t>承钻开发井必须地层压力明确，钻井位区域如果有注水井、压裂施工井等可能造成地层异常压力的施工，应对比研究分析；设计合理的钻井液密度；保持钻井液密度测量仪器的有效性；起钻及时灌满钻井液；正确处理地层漏失或油水浸；严格岗位操作规程；严格控制起钻速度；合理钻井设计并严格审核；起钻前，充分循环钻井液，至少循环两周，观察后效反应；严格落实井控管理规定；起钻前必须检查自动灌浆装置的可靠性；起钻时，尽可能不修理设备</w:t>
            </w:r>
            <w:r>
              <w:t>(</w:t>
            </w:r>
            <w:r>
              <w:t>钻开油气层后</w:t>
            </w:r>
            <w:r>
              <w:t>)</w:t>
            </w:r>
            <w:r>
              <w:t>等。</w:t>
            </w:r>
          </w:p>
        </w:tc>
      </w:tr>
      <w:tr w:rsidR="002B260A" w14:paraId="55E56A2E" w14:textId="77777777" w:rsidTr="00A16758">
        <w:trPr>
          <w:jc w:val="center"/>
        </w:trPr>
        <w:tc>
          <w:tcPr>
            <w:tcW w:w="247" w:type="pct"/>
            <w:tcMar>
              <w:top w:w="0" w:type="dxa"/>
              <w:bottom w:w="0" w:type="dxa"/>
            </w:tcMar>
            <w:vAlign w:val="center"/>
          </w:tcPr>
          <w:p w14:paraId="410B9DF6" w14:textId="77777777" w:rsidR="00B07378" w:rsidRDefault="00B07378" w:rsidP="002B260A">
            <w:pPr>
              <w:pStyle w:val="af3"/>
            </w:pPr>
            <w:r>
              <w:t>2</w:t>
            </w:r>
          </w:p>
        </w:tc>
        <w:tc>
          <w:tcPr>
            <w:tcW w:w="351" w:type="pct"/>
            <w:tcMar>
              <w:top w:w="0" w:type="dxa"/>
              <w:bottom w:w="0" w:type="dxa"/>
            </w:tcMar>
            <w:vAlign w:val="center"/>
          </w:tcPr>
          <w:p w14:paraId="75B7AFB8" w14:textId="77777777" w:rsidR="00B07378" w:rsidRDefault="00B07378" w:rsidP="002B260A">
            <w:pPr>
              <w:pStyle w:val="af3"/>
            </w:pPr>
            <w:r>
              <w:t>井喷失控</w:t>
            </w:r>
          </w:p>
        </w:tc>
        <w:tc>
          <w:tcPr>
            <w:tcW w:w="512" w:type="pct"/>
            <w:tcMar>
              <w:top w:w="0" w:type="dxa"/>
              <w:bottom w:w="0" w:type="dxa"/>
            </w:tcMar>
            <w:vAlign w:val="center"/>
          </w:tcPr>
          <w:p w14:paraId="22DD1F61" w14:textId="77777777" w:rsidR="00B07378" w:rsidRDefault="00B07378" w:rsidP="002B260A">
            <w:pPr>
              <w:pStyle w:val="aa"/>
            </w:pPr>
            <w:r>
              <w:t>在钻进、起下钻及施工过程中</w:t>
            </w:r>
          </w:p>
        </w:tc>
        <w:tc>
          <w:tcPr>
            <w:tcW w:w="1451" w:type="pct"/>
            <w:tcMar>
              <w:top w:w="0" w:type="dxa"/>
              <w:bottom w:w="0" w:type="dxa"/>
            </w:tcMar>
            <w:vAlign w:val="center"/>
          </w:tcPr>
          <w:p w14:paraId="180997B2" w14:textId="77777777" w:rsidR="00B07378" w:rsidRDefault="00B07378" w:rsidP="002B260A">
            <w:pPr>
              <w:pStyle w:val="aa"/>
            </w:pPr>
            <w:r>
              <w:t>井喷后，没有立即关井；压井措施不当；防喷器闸板与钻具外径规范不配套；没有安装合理的防喷器；防喷系统的控制装置</w:t>
            </w:r>
            <w:r>
              <w:lastRenderedPageBreak/>
              <w:t>没有处于正确状态；储能器没有打足够合理的压力；防喷器的工作压力不足；进行固井时没有换与套管尺寸相应的防喷器芯子；下套管没有按规定灌满钻井液；现场没有配备足够的压井液；没有安装回压阀；井控系统没有按要求进行试压等。</w:t>
            </w:r>
          </w:p>
        </w:tc>
        <w:tc>
          <w:tcPr>
            <w:tcW w:w="341" w:type="pct"/>
            <w:tcMar>
              <w:top w:w="0" w:type="dxa"/>
              <w:bottom w:w="0" w:type="dxa"/>
            </w:tcMar>
            <w:vAlign w:val="center"/>
          </w:tcPr>
          <w:p w14:paraId="430D37C5" w14:textId="77777777" w:rsidR="00B07378" w:rsidRDefault="00B07378" w:rsidP="002B260A">
            <w:pPr>
              <w:pStyle w:val="aa"/>
            </w:pPr>
            <w:r>
              <w:lastRenderedPageBreak/>
              <w:t>可能导致火灾爆炸</w:t>
            </w:r>
          </w:p>
        </w:tc>
        <w:tc>
          <w:tcPr>
            <w:tcW w:w="315" w:type="pct"/>
            <w:tcMar>
              <w:top w:w="0" w:type="dxa"/>
              <w:bottom w:w="0" w:type="dxa"/>
            </w:tcMar>
            <w:vAlign w:val="center"/>
          </w:tcPr>
          <w:p w14:paraId="6D214B91" w14:textId="77777777" w:rsidR="00B07378" w:rsidRDefault="00B07378" w:rsidP="002B260A">
            <w:pPr>
              <w:pStyle w:val="af3"/>
            </w:pPr>
            <w:r>
              <w:t>Ⅲ</w:t>
            </w:r>
          </w:p>
        </w:tc>
        <w:tc>
          <w:tcPr>
            <w:tcW w:w="0" w:type="auto"/>
            <w:tcMar>
              <w:top w:w="0" w:type="dxa"/>
              <w:bottom w:w="0" w:type="dxa"/>
            </w:tcMar>
            <w:vAlign w:val="center"/>
          </w:tcPr>
          <w:p w14:paraId="315CF310" w14:textId="77777777" w:rsidR="00B07378" w:rsidRDefault="00B07378" w:rsidP="002B260A">
            <w:pPr>
              <w:pStyle w:val="aa"/>
            </w:pPr>
            <w:r>
              <w:t>关井应采取科学措施压井；安装防喷器时其闸板应与钻具尺寸外径相符；防喷器组合应满足设计要求；防喷器的工作压力必须满足控制地层压力要求；防喷系统</w:t>
            </w:r>
            <w:r>
              <w:lastRenderedPageBreak/>
              <w:t>的控制系统必须处于正常状态；储能器必须打足足够合理的压力；固井作业时应更换与套管尺寸相符的闸板芯子；起钻下套管必须按规定灌满泥浆；现场按设计要求配备足够数量、密度符合要求的钻井液，任何时候都应准备好带回压阀的单根钻杆；整个井控系统有效试压等。</w:t>
            </w:r>
          </w:p>
        </w:tc>
      </w:tr>
      <w:tr w:rsidR="002B260A" w14:paraId="7C2B4046" w14:textId="77777777" w:rsidTr="00A16758">
        <w:trPr>
          <w:jc w:val="center"/>
        </w:trPr>
        <w:tc>
          <w:tcPr>
            <w:tcW w:w="247" w:type="pct"/>
            <w:tcMar>
              <w:top w:w="0" w:type="dxa"/>
              <w:bottom w:w="0" w:type="dxa"/>
            </w:tcMar>
            <w:vAlign w:val="center"/>
          </w:tcPr>
          <w:p w14:paraId="5D27377B" w14:textId="77777777" w:rsidR="00B07378" w:rsidRDefault="00B07378" w:rsidP="002B260A">
            <w:pPr>
              <w:pStyle w:val="af3"/>
            </w:pPr>
            <w:r>
              <w:t>3</w:t>
            </w:r>
          </w:p>
        </w:tc>
        <w:tc>
          <w:tcPr>
            <w:tcW w:w="351" w:type="pct"/>
            <w:tcMar>
              <w:top w:w="0" w:type="dxa"/>
              <w:bottom w:w="0" w:type="dxa"/>
            </w:tcMar>
            <w:vAlign w:val="center"/>
          </w:tcPr>
          <w:p w14:paraId="4488628B" w14:textId="77777777" w:rsidR="00B07378" w:rsidRDefault="00B07378" w:rsidP="002B260A">
            <w:pPr>
              <w:pStyle w:val="af3"/>
            </w:pPr>
            <w:r>
              <w:t>井喷失控着火</w:t>
            </w:r>
          </w:p>
        </w:tc>
        <w:tc>
          <w:tcPr>
            <w:tcW w:w="512" w:type="pct"/>
            <w:tcMar>
              <w:top w:w="0" w:type="dxa"/>
              <w:bottom w:w="0" w:type="dxa"/>
            </w:tcMar>
            <w:vAlign w:val="center"/>
          </w:tcPr>
          <w:p w14:paraId="3F3947D0" w14:textId="77777777" w:rsidR="00B07378" w:rsidRDefault="00B07378" w:rsidP="002B260A">
            <w:pPr>
              <w:pStyle w:val="aa"/>
            </w:pPr>
            <w:r>
              <w:t>在钻进、起下钻施工过程中</w:t>
            </w:r>
          </w:p>
        </w:tc>
        <w:tc>
          <w:tcPr>
            <w:tcW w:w="1451" w:type="pct"/>
            <w:tcMar>
              <w:top w:w="0" w:type="dxa"/>
              <w:bottom w:w="0" w:type="dxa"/>
            </w:tcMar>
            <w:vAlign w:val="center"/>
          </w:tcPr>
          <w:p w14:paraId="1384BDD3" w14:textId="77777777" w:rsidR="00B07378" w:rsidRDefault="00B07378" w:rsidP="002B260A">
            <w:pPr>
              <w:pStyle w:val="aa"/>
            </w:pPr>
            <w:r>
              <w:t>井喷或井喷失控后，由于井底喷出物撞击顶驱、井架等金属，钻具撞击顶驱、井架等产生的撞击火花；现场明火；违章吸烟；采取一切措施无效后没有及时停柴油机、发电机；没有及时断电；有效区域内的其他火源；静电火花；柴油机和进入井场的车辆没有配带排气筒阻火器；井场用电气不防爆等。</w:t>
            </w:r>
          </w:p>
        </w:tc>
        <w:tc>
          <w:tcPr>
            <w:tcW w:w="341" w:type="pct"/>
            <w:tcMar>
              <w:top w:w="0" w:type="dxa"/>
              <w:bottom w:w="0" w:type="dxa"/>
            </w:tcMar>
            <w:vAlign w:val="center"/>
          </w:tcPr>
          <w:p w14:paraId="6672F129" w14:textId="77777777" w:rsidR="00B07378" w:rsidRDefault="00B07378" w:rsidP="002B260A">
            <w:pPr>
              <w:pStyle w:val="aa"/>
            </w:pPr>
            <w:r>
              <w:t>人员伤害、钻机钻毁、设备报废、财产损失</w:t>
            </w:r>
          </w:p>
        </w:tc>
        <w:tc>
          <w:tcPr>
            <w:tcW w:w="315" w:type="pct"/>
            <w:tcMar>
              <w:top w:w="0" w:type="dxa"/>
              <w:bottom w:w="0" w:type="dxa"/>
            </w:tcMar>
            <w:vAlign w:val="center"/>
          </w:tcPr>
          <w:p w14:paraId="629AA3DC" w14:textId="77777777" w:rsidR="00B07378" w:rsidRDefault="00B07378" w:rsidP="002B260A">
            <w:pPr>
              <w:pStyle w:val="af3"/>
            </w:pPr>
            <w:r>
              <w:t>Ⅲ</w:t>
            </w:r>
          </w:p>
        </w:tc>
        <w:tc>
          <w:tcPr>
            <w:tcW w:w="0" w:type="auto"/>
            <w:tcMar>
              <w:top w:w="0" w:type="dxa"/>
              <w:bottom w:w="0" w:type="dxa"/>
            </w:tcMar>
            <w:vAlign w:val="center"/>
          </w:tcPr>
          <w:p w14:paraId="618D1353" w14:textId="77777777" w:rsidR="00B07378" w:rsidRDefault="00B07378" w:rsidP="002B260A">
            <w:pPr>
              <w:pStyle w:val="aa"/>
            </w:pPr>
            <w:r>
              <w:t>井场电器按防爆等级设置防爆电气，所有开关设置防爆开关，井场钻井设备的布局要考虑防火的安全。严格井场安全防火规定。</w:t>
            </w:r>
          </w:p>
        </w:tc>
      </w:tr>
      <w:tr w:rsidR="002B260A" w14:paraId="129C3D54" w14:textId="77777777" w:rsidTr="00A16758">
        <w:trPr>
          <w:jc w:val="center"/>
        </w:trPr>
        <w:tc>
          <w:tcPr>
            <w:tcW w:w="247" w:type="pct"/>
            <w:tcMar>
              <w:top w:w="0" w:type="dxa"/>
              <w:bottom w:w="0" w:type="dxa"/>
            </w:tcMar>
            <w:vAlign w:val="center"/>
          </w:tcPr>
          <w:p w14:paraId="224DB791" w14:textId="77777777" w:rsidR="00B07378" w:rsidRDefault="00B07378" w:rsidP="002B260A">
            <w:pPr>
              <w:pStyle w:val="af3"/>
            </w:pPr>
            <w:r>
              <w:t>4</w:t>
            </w:r>
          </w:p>
        </w:tc>
        <w:tc>
          <w:tcPr>
            <w:tcW w:w="351" w:type="pct"/>
            <w:tcMar>
              <w:top w:w="0" w:type="dxa"/>
              <w:bottom w:w="0" w:type="dxa"/>
            </w:tcMar>
            <w:vAlign w:val="center"/>
          </w:tcPr>
          <w:p w14:paraId="1A87EC27" w14:textId="77777777" w:rsidR="00B07378" w:rsidRDefault="00B07378" w:rsidP="002B260A">
            <w:pPr>
              <w:pStyle w:val="af3"/>
            </w:pPr>
            <w:r>
              <w:t>高压管汇事故</w:t>
            </w:r>
          </w:p>
        </w:tc>
        <w:tc>
          <w:tcPr>
            <w:tcW w:w="512" w:type="pct"/>
            <w:tcMar>
              <w:top w:w="0" w:type="dxa"/>
              <w:bottom w:w="0" w:type="dxa"/>
            </w:tcMar>
            <w:vAlign w:val="center"/>
          </w:tcPr>
          <w:p w14:paraId="6B7B49AA" w14:textId="77777777" w:rsidR="00B07378" w:rsidRDefault="00B07378" w:rsidP="002B260A">
            <w:pPr>
              <w:pStyle w:val="aa"/>
            </w:pPr>
            <w:r>
              <w:t>在钻井、固井施工作业过程中</w:t>
            </w:r>
          </w:p>
        </w:tc>
        <w:tc>
          <w:tcPr>
            <w:tcW w:w="1451" w:type="pct"/>
            <w:tcMar>
              <w:top w:w="0" w:type="dxa"/>
              <w:bottom w:w="0" w:type="dxa"/>
            </w:tcMar>
            <w:vAlign w:val="center"/>
          </w:tcPr>
          <w:p w14:paraId="73C5F31E" w14:textId="77777777" w:rsidR="00B07378" w:rsidRDefault="00B07378" w:rsidP="002B260A">
            <w:pPr>
              <w:pStyle w:val="aa"/>
            </w:pPr>
            <w:r>
              <w:t>高压管汇安装不合格，管汇质量不合格，管汇超压，管汇振动损坏。</w:t>
            </w:r>
          </w:p>
        </w:tc>
        <w:tc>
          <w:tcPr>
            <w:tcW w:w="341" w:type="pct"/>
            <w:tcMar>
              <w:top w:w="0" w:type="dxa"/>
              <w:bottom w:w="0" w:type="dxa"/>
            </w:tcMar>
            <w:vAlign w:val="center"/>
          </w:tcPr>
          <w:p w14:paraId="0C0CC98D" w14:textId="77777777" w:rsidR="00B07378" w:rsidRDefault="00B07378" w:rsidP="002B260A">
            <w:pPr>
              <w:pStyle w:val="aa"/>
            </w:pPr>
            <w:r>
              <w:t>设备损坏，人员伤害</w:t>
            </w:r>
          </w:p>
        </w:tc>
        <w:tc>
          <w:tcPr>
            <w:tcW w:w="315" w:type="pct"/>
            <w:tcMar>
              <w:top w:w="0" w:type="dxa"/>
              <w:bottom w:w="0" w:type="dxa"/>
            </w:tcMar>
            <w:vAlign w:val="center"/>
          </w:tcPr>
          <w:p w14:paraId="619CDF3E" w14:textId="77777777" w:rsidR="00B07378" w:rsidRDefault="00B07378" w:rsidP="002B260A">
            <w:pPr>
              <w:pStyle w:val="af3"/>
            </w:pPr>
            <w:r>
              <w:t>Ⅱ</w:t>
            </w:r>
          </w:p>
        </w:tc>
        <w:tc>
          <w:tcPr>
            <w:tcW w:w="0" w:type="auto"/>
            <w:tcMar>
              <w:top w:w="0" w:type="dxa"/>
              <w:bottom w:w="0" w:type="dxa"/>
            </w:tcMar>
            <w:vAlign w:val="center"/>
          </w:tcPr>
          <w:p w14:paraId="5A2D3021" w14:textId="77777777" w:rsidR="00B07378" w:rsidRDefault="00B07378" w:rsidP="002B260A">
            <w:pPr>
              <w:pStyle w:val="aa"/>
            </w:pPr>
            <w:r>
              <w:t>高压管汇使用前严格检查并试压，高压管汇按标准安装，严禁超压使用，试压时人员远离高压管汇，高压区域设置醒目标志等。</w:t>
            </w:r>
          </w:p>
        </w:tc>
      </w:tr>
      <w:tr w:rsidR="002B260A" w14:paraId="314CEC5D" w14:textId="77777777" w:rsidTr="00A16758">
        <w:trPr>
          <w:jc w:val="center"/>
        </w:trPr>
        <w:tc>
          <w:tcPr>
            <w:tcW w:w="247" w:type="pct"/>
            <w:tcMar>
              <w:top w:w="0" w:type="dxa"/>
              <w:bottom w:w="0" w:type="dxa"/>
            </w:tcMar>
            <w:vAlign w:val="center"/>
          </w:tcPr>
          <w:p w14:paraId="0EE9831B" w14:textId="77777777" w:rsidR="00B07378" w:rsidRDefault="00B07378" w:rsidP="002B260A">
            <w:pPr>
              <w:pStyle w:val="af3"/>
            </w:pPr>
            <w:r>
              <w:t>5</w:t>
            </w:r>
          </w:p>
        </w:tc>
        <w:tc>
          <w:tcPr>
            <w:tcW w:w="351" w:type="pct"/>
            <w:tcMar>
              <w:top w:w="0" w:type="dxa"/>
              <w:bottom w:w="0" w:type="dxa"/>
            </w:tcMar>
            <w:vAlign w:val="center"/>
          </w:tcPr>
          <w:p w14:paraId="2F575024" w14:textId="77777777" w:rsidR="00B07378" w:rsidRDefault="00B07378" w:rsidP="002B260A">
            <w:pPr>
              <w:pStyle w:val="af3"/>
            </w:pPr>
            <w:r>
              <w:t>受力物故障事故</w:t>
            </w:r>
          </w:p>
        </w:tc>
        <w:tc>
          <w:tcPr>
            <w:tcW w:w="512" w:type="pct"/>
            <w:tcMar>
              <w:top w:w="0" w:type="dxa"/>
              <w:bottom w:w="0" w:type="dxa"/>
            </w:tcMar>
            <w:vAlign w:val="center"/>
          </w:tcPr>
          <w:p w14:paraId="43AA4ACC" w14:textId="77777777" w:rsidR="00B07378" w:rsidRDefault="00B07378" w:rsidP="002B260A">
            <w:pPr>
              <w:pStyle w:val="aa"/>
            </w:pPr>
            <w:r>
              <w:t>在施工过程中</w:t>
            </w:r>
          </w:p>
        </w:tc>
        <w:tc>
          <w:tcPr>
            <w:tcW w:w="1451" w:type="pct"/>
            <w:tcMar>
              <w:top w:w="0" w:type="dxa"/>
              <w:bottom w:w="0" w:type="dxa"/>
            </w:tcMar>
            <w:vAlign w:val="center"/>
          </w:tcPr>
          <w:p w14:paraId="77044627" w14:textId="77777777" w:rsidR="00B07378" w:rsidRDefault="00B07378" w:rsidP="002B260A">
            <w:pPr>
              <w:pStyle w:val="aa"/>
            </w:pPr>
            <w:r>
              <w:t>钻井钢丝绳、刹车系统等由于质量差、违章操作、超载等。</w:t>
            </w:r>
          </w:p>
        </w:tc>
        <w:tc>
          <w:tcPr>
            <w:tcW w:w="341" w:type="pct"/>
            <w:tcMar>
              <w:top w:w="0" w:type="dxa"/>
              <w:bottom w:w="0" w:type="dxa"/>
            </w:tcMar>
            <w:vAlign w:val="center"/>
          </w:tcPr>
          <w:p w14:paraId="7A044265" w14:textId="77777777" w:rsidR="00B07378" w:rsidRDefault="00B07378" w:rsidP="002B260A">
            <w:pPr>
              <w:pStyle w:val="aa"/>
            </w:pPr>
            <w:r>
              <w:t>设备损坏，人员伤害，井下事故</w:t>
            </w:r>
          </w:p>
        </w:tc>
        <w:tc>
          <w:tcPr>
            <w:tcW w:w="315" w:type="pct"/>
            <w:tcMar>
              <w:top w:w="0" w:type="dxa"/>
              <w:bottom w:w="0" w:type="dxa"/>
            </w:tcMar>
            <w:vAlign w:val="center"/>
          </w:tcPr>
          <w:p w14:paraId="10742331" w14:textId="77777777" w:rsidR="00B07378" w:rsidRDefault="00B07378" w:rsidP="002B260A">
            <w:pPr>
              <w:pStyle w:val="af3"/>
            </w:pPr>
            <w:r>
              <w:t>Ⅱ</w:t>
            </w:r>
          </w:p>
        </w:tc>
        <w:tc>
          <w:tcPr>
            <w:tcW w:w="0" w:type="auto"/>
            <w:tcMar>
              <w:top w:w="0" w:type="dxa"/>
              <w:bottom w:w="0" w:type="dxa"/>
            </w:tcMar>
            <w:vAlign w:val="center"/>
          </w:tcPr>
          <w:p w14:paraId="5276C413" w14:textId="77777777" w:rsidR="00B07378" w:rsidRDefault="00B07378" w:rsidP="002B260A">
            <w:pPr>
              <w:pStyle w:val="aa"/>
            </w:pPr>
            <w:r>
              <w:t>认真执行井场管理制度，严格进行班前检查，确保刹车及防碰天车良好可靠，严禁超速、超载，钻井提升系统应经常检查其完好可靠性等。</w:t>
            </w:r>
          </w:p>
        </w:tc>
      </w:tr>
      <w:tr w:rsidR="002B260A" w14:paraId="394AAC53" w14:textId="77777777" w:rsidTr="00A16758">
        <w:trPr>
          <w:jc w:val="center"/>
        </w:trPr>
        <w:tc>
          <w:tcPr>
            <w:tcW w:w="247" w:type="pct"/>
            <w:tcMar>
              <w:top w:w="0" w:type="dxa"/>
              <w:bottom w:w="0" w:type="dxa"/>
            </w:tcMar>
            <w:vAlign w:val="center"/>
          </w:tcPr>
          <w:p w14:paraId="6F146EFE" w14:textId="77777777" w:rsidR="00B07378" w:rsidRDefault="00B07378" w:rsidP="002B260A">
            <w:pPr>
              <w:pStyle w:val="af3"/>
            </w:pPr>
            <w:r>
              <w:t>6</w:t>
            </w:r>
          </w:p>
        </w:tc>
        <w:tc>
          <w:tcPr>
            <w:tcW w:w="351" w:type="pct"/>
            <w:tcMar>
              <w:top w:w="0" w:type="dxa"/>
              <w:bottom w:w="0" w:type="dxa"/>
            </w:tcMar>
            <w:vAlign w:val="center"/>
          </w:tcPr>
          <w:p w14:paraId="7DF303DA" w14:textId="77777777" w:rsidR="00B07378" w:rsidRDefault="00B07378" w:rsidP="002B260A">
            <w:pPr>
              <w:pStyle w:val="af3"/>
            </w:pPr>
            <w:r>
              <w:t>钻具脱扣、断裂</w:t>
            </w:r>
          </w:p>
        </w:tc>
        <w:tc>
          <w:tcPr>
            <w:tcW w:w="512" w:type="pct"/>
            <w:tcMar>
              <w:top w:w="0" w:type="dxa"/>
              <w:bottom w:w="0" w:type="dxa"/>
            </w:tcMar>
            <w:vAlign w:val="center"/>
          </w:tcPr>
          <w:p w14:paraId="6EE7AC84" w14:textId="77777777" w:rsidR="00B07378" w:rsidRDefault="00B07378" w:rsidP="002B260A">
            <w:pPr>
              <w:pStyle w:val="aa"/>
            </w:pPr>
            <w:r>
              <w:t>在施工过程中</w:t>
            </w:r>
          </w:p>
        </w:tc>
        <w:tc>
          <w:tcPr>
            <w:tcW w:w="1451" w:type="pct"/>
            <w:tcMar>
              <w:top w:w="0" w:type="dxa"/>
              <w:bottom w:w="0" w:type="dxa"/>
            </w:tcMar>
            <w:vAlign w:val="center"/>
          </w:tcPr>
          <w:p w14:paraId="48D23A90" w14:textId="77777777" w:rsidR="00B07378" w:rsidRDefault="00B07378" w:rsidP="002B260A">
            <w:pPr>
              <w:pStyle w:val="aa"/>
            </w:pPr>
            <w:r>
              <w:t>钻具管柱丝扣磨损或上扣扭拒不够，错扣，负荷过载，管柱钢级不够，违章操作。</w:t>
            </w:r>
          </w:p>
        </w:tc>
        <w:tc>
          <w:tcPr>
            <w:tcW w:w="341" w:type="pct"/>
            <w:tcMar>
              <w:top w:w="0" w:type="dxa"/>
              <w:bottom w:w="0" w:type="dxa"/>
            </w:tcMar>
            <w:vAlign w:val="center"/>
          </w:tcPr>
          <w:p w14:paraId="441D94D5" w14:textId="77777777" w:rsidR="00B07378" w:rsidRDefault="00B07378" w:rsidP="002B260A">
            <w:pPr>
              <w:pStyle w:val="aa"/>
            </w:pPr>
            <w:r>
              <w:t>管柱落井，管柱损坏，井下事故</w:t>
            </w:r>
          </w:p>
        </w:tc>
        <w:tc>
          <w:tcPr>
            <w:tcW w:w="315" w:type="pct"/>
            <w:tcMar>
              <w:top w:w="0" w:type="dxa"/>
              <w:bottom w:w="0" w:type="dxa"/>
            </w:tcMar>
            <w:vAlign w:val="center"/>
          </w:tcPr>
          <w:p w14:paraId="3DE38625" w14:textId="77777777" w:rsidR="00B07378" w:rsidRDefault="00B07378" w:rsidP="002B260A">
            <w:pPr>
              <w:pStyle w:val="af3"/>
            </w:pPr>
            <w:r>
              <w:t>Ⅱ</w:t>
            </w:r>
          </w:p>
        </w:tc>
        <w:tc>
          <w:tcPr>
            <w:tcW w:w="0" w:type="auto"/>
            <w:tcMar>
              <w:top w:w="0" w:type="dxa"/>
              <w:bottom w:w="0" w:type="dxa"/>
            </w:tcMar>
            <w:vAlign w:val="center"/>
          </w:tcPr>
          <w:p w14:paraId="5C9E2051" w14:textId="77777777" w:rsidR="00B07378" w:rsidRDefault="00B07378" w:rsidP="002B260A">
            <w:pPr>
              <w:pStyle w:val="aa"/>
            </w:pPr>
            <w:r>
              <w:t>管柱钻具质量检验；丝扣检查；严格操作规程；严禁超载；钻具上扣扭拒值达到规范要求等。</w:t>
            </w:r>
          </w:p>
        </w:tc>
      </w:tr>
      <w:tr w:rsidR="002B260A" w14:paraId="24D1D1A4" w14:textId="77777777" w:rsidTr="00A16758">
        <w:trPr>
          <w:jc w:val="center"/>
        </w:trPr>
        <w:tc>
          <w:tcPr>
            <w:tcW w:w="247" w:type="pct"/>
            <w:tcMar>
              <w:top w:w="0" w:type="dxa"/>
              <w:bottom w:w="0" w:type="dxa"/>
            </w:tcMar>
            <w:vAlign w:val="center"/>
          </w:tcPr>
          <w:p w14:paraId="00C1D162" w14:textId="77777777" w:rsidR="00B07378" w:rsidRDefault="00B07378" w:rsidP="002B260A">
            <w:pPr>
              <w:pStyle w:val="af3"/>
            </w:pPr>
            <w:r>
              <w:t>7</w:t>
            </w:r>
          </w:p>
        </w:tc>
        <w:tc>
          <w:tcPr>
            <w:tcW w:w="351" w:type="pct"/>
            <w:tcMar>
              <w:top w:w="0" w:type="dxa"/>
              <w:bottom w:w="0" w:type="dxa"/>
            </w:tcMar>
            <w:vAlign w:val="center"/>
          </w:tcPr>
          <w:p w14:paraId="268A5F4A" w14:textId="77777777" w:rsidR="00B07378" w:rsidRDefault="00B07378" w:rsidP="002B260A">
            <w:pPr>
              <w:pStyle w:val="af3"/>
            </w:pPr>
            <w:r>
              <w:t>卡钻顿钻事故</w:t>
            </w:r>
          </w:p>
        </w:tc>
        <w:tc>
          <w:tcPr>
            <w:tcW w:w="512" w:type="pct"/>
            <w:tcMar>
              <w:top w:w="0" w:type="dxa"/>
              <w:bottom w:w="0" w:type="dxa"/>
            </w:tcMar>
            <w:vAlign w:val="center"/>
          </w:tcPr>
          <w:p w14:paraId="257666B0" w14:textId="77777777" w:rsidR="00B07378" w:rsidRDefault="00B07378" w:rsidP="002B260A">
            <w:pPr>
              <w:pStyle w:val="aa"/>
            </w:pPr>
            <w:r>
              <w:t>在施工过程中</w:t>
            </w:r>
          </w:p>
        </w:tc>
        <w:tc>
          <w:tcPr>
            <w:tcW w:w="1451" w:type="pct"/>
            <w:tcMar>
              <w:top w:w="0" w:type="dxa"/>
              <w:bottom w:w="0" w:type="dxa"/>
            </w:tcMar>
            <w:vAlign w:val="center"/>
          </w:tcPr>
          <w:p w14:paraId="4A4E33E2" w14:textId="77777777" w:rsidR="00B07378" w:rsidRDefault="00B07378" w:rsidP="002B260A">
            <w:pPr>
              <w:pStyle w:val="aa"/>
            </w:pPr>
            <w:r>
              <w:t>刹车失灵，违章操作，井下有落物，井身质量差，钻井液性能差等。</w:t>
            </w:r>
          </w:p>
        </w:tc>
        <w:tc>
          <w:tcPr>
            <w:tcW w:w="341" w:type="pct"/>
            <w:tcMar>
              <w:top w:w="0" w:type="dxa"/>
              <w:bottom w:w="0" w:type="dxa"/>
            </w:tcMar>
            <w:vAlign w:val="center"/>
          </w:tcPr>
          <w:p w14:paraId="3529414D" w14:textId="77777777" w:rsidR="00B07378" w:rsidRDefault="00B07378" w:rsidP="002B260A">
            <w:pPr>
              <w:pStyle w:val="aa"/>
            </w:pPr>
            <w:r>
              <w:t>井下复杂事故</w:t>
            </w:r>
          </w:p>
        </w:tc>
        <w:tc>
          <w:tcPr>
            <w:tcW w:w="315" w:type="pct"/>
            <w:tcMar>
              <w:top w:w="0" w:type="dxa"/>
              <w:bottom w:w="0" w:type="dxa"/>
            </w:tcMar>
            <w:vAlign w:val="center"/>
          </w:tcPr>
          <w:p w14:paraId="0ABB0131" w14:textId="77777777" w:rsidR="00B07378" w:rsidRDefault="00B07378" w:rsidP="002B260A">
            <w:pPr>
              <w:pStyle w:val="af3"/>
            </w:pPr>
            <w:r>
              <w:t>Ⅰ</w:t>
            </w:r>
          </w:p>
        </w:tc>
        <w:tc>
          <w:tcPr>
            <w:tcW w:w="0" w:type="auto"/>
            <w:tcMar>
              <w:top w:w="0" w:type="dxa"/>
              <w:bottom w:w="0" w:type="dxa"/>
            </w:tcMar>
            <w:vAlign w:val="center"/>
          </w:tcPr>
          <w:p w14:paraId="43295C96" w14:textId="77777777" w:rsidR="00B07378" w:rsidRDefault="00B07378" w:rsidP="002B260A">
            <w:pPr>
              <w:pStyle w:val="aa"/>
            </w:pPr>
            <w:r>
              <w:t>控制钻井液密度；严格按钻井技术措施施工；确保刹车系统安全可靠；严禁违章操作。</w:t>
            </w:r>
          </w:p>
        </w:tc>
      </w:tr>
      <w:tr w:rsidR="002B260A" w14:paraId="349CCD2E" w14:textId="77777777" w:rsidTr="00A16758">
        <w:trPr>
          <w:jc w:val="center"/>
        </w:trPr>
        <w:tc>
          <w:tcPr>
            <w:tcW w:w="247" w:type="pct"/>
            <w:tcMar>
              <w:top w:w="0" w:type="dxa"/>
              <w:bottom w:w="0" w:type="dxa"/>
            </w:tcMar>
            <w:vAlign w:val="center"/>
          </w:tcPr>
          <w:p w14:paraId="206450AE" w14:textId="77777777" w:rsidR="00B07378" w:rsidRDefault="00B07378" w:rsidP="002B260A">
            <w:pPr>
              <w:pStyle w:val="af3"/>
            </w:pPr>
            <w:r>
              <w:t>8</w:t>
            </w:r>
          </w:p>
        </w:tc>
        <w:tc>
          <w:tcPr>
            <w:tcW w:w="351" w:type="pct"/>
            <w:tcMar>
              <w:top w:w="0" w:type="dxa"/>
              <w:bottom w:w="0" w:type="dxa"/>
            </w:tcMar>
            <w:vAlign w:val="center"/>
          </w:tcPr>
          <w:p w14:paraId="4377DD5B" w14:textId="77777777" w:rsidR="00B07378" w:rsidRDefault="00B07378" w:rsidP="002B260A">
            <w:pPr>
              <w:pStyle w:val="af3"/>
            </w:pPr>
            <w:r>
              <w:t>高处</w:t>
            </w:r>
            <w:r>
              <w:lastRenderedPageBreak/>
              <w:t>坠落</w:t>
            </w:r>
          </w:p>
        </w:tc>
        <w:tc>
          <w:tcPr>
            <w:tcW w:w="512" w:type="pct"/>
            <w:tcMar>
              <w:top w:w="0" w:type="dxa"/>
              <w:bottom w:w="0" w:type="dxa"/>
            </w:tcMar>
            <w:vAlign w:val="center"/>
          </w:tcPr>
          <w:p w14:paraId="6873C419" w14:textId="77777777" w:rsidR="00B07378" w:rsidRDefault="00B07378" w:rsidP="002B260A">
            <w:pPr>
              <w:pStyle w:val="aa"/>
            </w:pPr>
            <w:r>
              <w:lastRenderedPageBreak/>
              <w:t>起下钻过</w:t>
            </w:r>
            <w:r>
              <w:lastRenderedPageBreak/>
              <w:t>程、设备安装过程</w:t>
            </w:r>
          </w:p>
        </w:tc>
        <w:tc>
          <w:tcPr>
            <w:tcW w:w="1451" w:type="pct"/>
            <w:tcMar>
              <w:top w:w="0" w:type="dxa"/>
              <w:bottom w:w="0" w:type="dxa"/>
            </w:tcMar>
            <w:vAlign w:val="center"/>
          </w:tcPr>
          <w:p w14:paraId="3C36DD55" w14:textId="77777777" w:rsidR="00B07378" w:rsidRDefault="00B07378" w:rsidP="002B260A">
            <w:pPr>
              <w:pStyle w:val="aa"/>
            </w:pPr>
            <w:r>
              <w:lastRenderedPageBreak/>
              <w:t>二层台操作不系安全带或</w:t>
            </w:r>
            <w:r>
              <w:lastRenderedPageBreak/>
              <w:t>安全带质量不合格，发生人员高处坠落事故。</w:t>
            </w:r>
          </w:p>
        </w:tc>
        <w:tc>
          <w:tcPr>
            <w:tcW w:w="341" w:type="pct"/>
            <w:tcMar>
              <w:top w:w="0" w:type="dxa"/>
              <w:bottom w:w="0" w:type="dxa"/>
            </w:tcMar>
            <w:vAlign w:val="center"/>
          </w:tcPr>
          <w:p w14:paraId="1FD5CF16" w14:textId="77777777" w:rsidR="00B07378" w:rsidRDefault="00B07378" w:rsidP="002B260A">
            <w:pPr>
              <w:pStyle w:val="aa"/>
            </w:pPr>
            <w:r>
              <w:lastRenderedPageBreak/>
              <w:t>人身</w:t>
            </w:r>
            <w:r>
              <w:lastRenderedPageBreak/>
              <w:t>伤亡</w:t>
            </w:r>
          </w:p>
        </w:tc>
        <w:tc>
          <w:tcPr>
            <w:tcW w:w="315" w:type="pct"/>
            <w:tcMar>
              <w:top w:w="0" w:type="dxa"/>
              <w:bottom w:w="0" w:type="dxa"/>
            </w:tcMar>
            <w:vAlign w:val="center"/>
          </w:tcPr>
          <w:p w14:paraId="68764439" w14:textId="77777777" w:rsidR="00B07378" w:rsidRDefault="00B07378" w:rsidP="002B260A">
            <w:pPr>
              <w:pStyle w:val="af3"/>
            </w:pPr>
            <w:r>
              <w:lastRenderedPageBreak/>
              <w:t>Ⅱ</w:t>
            </w:r>
          </w:p>
        </w:tc>
        <w:tc>
          <w:tcPr>
            <w:tcW w:w="0" w:type="auto"/>
            <w:tcMar>
              <w:top w:w="0" w:type="dxa"/>
              <w:bottom w:w="0" w:type="dxa"/>
            </w:tcMar>
            <w:vAlign w:val="center"/>
          </w:tcPr>
          <w:p w14:paraId="1C24389E" w14:textId="77777777" w:rsidR="00B07378" w:rsidRDefault="00B07378" w:rsidP="002B260A">
            <w:pPr>
              <w:pStyle w:val="aa"/>
            </w:pPr>
            <w:r>
              <w:t>及时清理钻台面、梯子缸面等处</w:t>
            </w:r>
            <w:r>
              <w:lastRenderedPageBreak/>
              <w:t>的积水、积雪、泥浆；采用滑网等材料铺垫平面；清理杂物；注意行走安全；设立警示标志等；仔细检查安全带，严格按操作规程操作。</w:t>
            </w:r>
          </w:p>
        </w:tc>
      </w:tr>
      <w:tr w:rsidR="002B260A" w14:paraId="70CF4C95" w14:textId="77777777" w:rsidTr="00A16758">
        <w:trPr>
          <w:jc w:val="center"/>
        </w:trPr>
        <w:tc>
          <w:tcPr>
            <w:tcW w:w="247" w:type="pct"/>
            <w:tcMar>
              <w:top w:w="0" w:type="dxa"/>
              <w:bottom w:w="0" w:type="dxa"/>
            </w:tcMar>
            <w:vAlign w:val="center"/>
          </w:tcPr>
          <w:p w14:paraId="7E7837FF" w14:textId="77777777" w:rsidR="00B07378" w:rsidRDefault="00B07378" w:rsidP="002B260A">
            <w:pPr>
              <w:pStyle w:val="af3"/>
            </w:pPr>
            <w:r>
              <w:t>9</w:t>
            </w:r>
          </w:p>
        </w:tc>
        <w:tc>
          <w:tcPr>
            <w:tcW w:w="351" w:type="pct"/>
            <w:tcMar>
              <w:top w:w="0" w:type="dxa"/>
              <w:bottom w:w="0" w:type="dxa"/>
            </w:tcMar>
            <w:vAlign w:val="center"/>
          </w:tcPr>
          <w:p w14:paraId="65092D1E" w14:textId="77777777" w:rsidR="00B07378" w:rsidRDefault="00B07378" w:rsidP="002B260A">
            <w:pPr>
              <w:pStyle w:val="af3"/>
            </w:pPr>
            <w:r>
              <w:t>触电事故</w:t>
            </w:r>
          </w:p>
        </w:tc>
        <w:tc>
          <w:tcPr>
            <w:tcW w:w="512" w:type="pct"/>
            <w:tcMar>
              <w:top w:w="0" w:type="dxa"/>
              <w:bottom w:w="0" w:type="dxa"/>
            </w:tcMar>
            <w:vAlign w:val="center"/>
          </w:tcPr>
          <w:p w14:paraId="2C14BEED" w14:textId="77777777" w:rsidR="00B07378" w:rsidRDefault="00B07378" w:rsidP="002B260A">
            <w:pPr>
              <w:pStyle w:val="aa"/>
            </w:pPr>
            <w:r>
              <w:t>钻井全过程</w:t>
            </w:r>
          </w:p>
        </w:tc>
        <w:tc>
          <w:tcPr>
            <w:tcW w:w="1451" w:type="pct"/>
            <w:tcMar>
              <w:top w:w="0" w:type="dxa"/>
              <w:bottom w:w="0" w:type="dxa"/>
            </w:tcMar>
            <w:vAlign w:val="center"/>
          </w:tcPr>
          <w:p w14:paraId="32ED5A92" w14:textId="77777777" w:rsidR="00B07378" w:rsidRDefault="00B07378" w:rsidP="002B260A">
            <w:pPr>
              <w:pStyle w:val="aa"/>
            </w:pPr>
            <w:r>
              <w:t>对电气没有良好接地，电气设备或线路破损，操作不当等。</w:t>
            </w:r>
          </w:p>
        </w:tc>
        <w:tc>
          <w:tcPr>
            <w:tcW w:w="341" w:type="pct"/>
            <w:tcMar>
              <w:top w:w="0" w:type="dxa"/>
              <w:bottom w:w="0" w:type="dxa"/>
            </w:tcMar>
            <w:vAlign w:val="center"/>
          </w:tcPr>
          <w:p w14:paraId="56B87006" w14:textId="77777777" w:rsidR="00B07378" w:rsidRDefault="00B07378" w:rsidP="002B260A">
            <w:pPr>
              <w:pStyle w:val="aa"/>
            </w:pPr>
            <w:r>
              <w:t>人身伤亡</w:t>
            </w:r>
          </w:p>
        </w:tc>
        <w:tc>
          <w:tcPr>
            <w:tcW w:w="315" w:type="pct"/>
            <w:tcMar>
              <w:top w:w="0" w:type="dxa"/>
              <w:bottom w:w="0" w:type="dxa"/>
            </w:tcMar>
            <w:vAlign w:val="center"/>
          </w:tcPr>
          <w:p w14:paraId="7CAE7FFA" w14:textId="77777777" w:rsidR="00B07378" w:rsidRDefault="00B07378" w:rsidP="002B260A">
            <w:pPr>
              <w:pStyle w:val="af3"/>
            </w:pPr>
            <w:r>
              <w:t>Ⅱ</w:t>
            </w:r>
          </w:p>
        </w:tc>
        <w:tc>
          <w:tcPr>
            <w:tcW w:w="0" w:type="auto"/>
            <w:tcMar>
              <w:top w:w="0" w:type="dxa"/>
              <w:bottom w:w="0" w:type="dxa"/>
            </w:tcMar>
            <w:vAlign w:val="center"/>
          </w:tcPr>
          <w:p w14:paraId="4D7085F1" w14:textId="77777777" w:rsidR="00B07378" w:rsidRDefault="00B07378" w:rsidP="002B260A">
            <w:pPr>
              <w:pStyle w:val="aa"/>
            </w:pPr>
            <w:r>
              <w:t>所有用电设备必须良好接地；电气检修要挂牌，并在操作时有人监护；及时更新和检修电气设备和线路；严格操作规程等。</w:t>
            </w:r>
          </w:p>
        </w:tc>
      </w:tr>
      <w:tr w:rsidR="002B260A" w14:paraId="56BE502C" w14:textId="77777777" w:rsidTr="00A16758">
        <w:trPr>
          <w:jc w:val="center"/>
        </w:trPr>
        <w:tc>
          <w:tcPr>
            <w:tcW w:w="247" w:type="pct"/>
            <w:tcMar>
              <w:top w:w="0" w:type="dxa"/>
              <w:bottom w:w="0" w:type="dxa"/>
            </w:tcMar>
            <w:vAlign w:val="center"/>
          </w:tcPr>
          <w:p w14:paraId="5BB9EEC2" w14:textId="77777777" w:rsidR="00B07378" w:rsidRDefault="00B07378" w:rsidP="002B260A">
            <w:pPr>
              <w:pStyle w:val="af3"/>
            </w:pPr>
            <w:r>
              <w:t>10</w:t>
            </w:r>
          </w:p>
        </w:tc>
        <w:tc>
          <w:tcPr>
            <w:tcW w:w="351" w:type="pct"/>
            <w:tcMar>
              <w:top w:w="0" w:type="dxa"/>
              <w:bottom w:w="0" w:type="dxa"/>
            </w:tcMar>
            <w:vAlign w:val="center"/>
          </w:tcPr>
          <w:p w14:paraId="0709616C" w14:textId="77777777" w:rsidR="00B07378" w:rsidRDefault="00B07378" w:rsidP="002B260A">
            <w:pPr>
              <w:pStyle w:val="af3"/>
            </w:pPr>
            <w:r>
              <w:t>车辆伤害事故</w:t>
            </w:r>
          </w:p>
        </w:tc>
        <w:tc>
          <w:tcPr>
            <w:tcW w:w="512" w:type="pct"/>
            <w:tcMar>
              <w:top w:w="0" w:type="dxa"/>
              <w:bottom w:w="0" w:type="dxa"/>
            </w:tcMar>
            <w:vAlign w:val="center"/>
          </w:tcPr>
          <w:p w14:paraId="0DEB10A7" w14:textId="77777777" w:rsidR="00B07378" w:rsidRDefault="00B07378" w:rsidP="002B260A">
            <w:pPr>
              <w:pStyle w:val="aa"/>
            </w:pPr>
            <w:r>
              <w:t>搬迁、交叉作业过程中</w:t>
            </w:r>
          </w:p>
        </w:tc>
        <w:tc>
          <w:tcPr>
            <w:tcW w:w="1451" w:type="pct"/>
            <w:tcMar>
              <w:top w:w="0" w:type="dxa"/>
              <w:bottom w:w="0" w:type="dxa"/>
            </w:tcMar>
            <w:vAlign w:val="center"/>
          </w:tcPr>
          <w:p w14:paraId="0DEA94C9" w14:textId="77777777" w:rsidR="00B07378" w:rsidRDefault="00B07378" w:rsidP="002B260A">
            <w:pPr>
              <w:pStyle w:val="aa"/>
            </w:pPr>
            <w:r>
              <w:t>车辆、设备就位不合理，无专人指挥，不遵守起吊规定，车速过快等。</w:t>
            </w:r>
          </w:p>
        </w:tc>
        <w:tc>
          <w:tcPr>
            <w:tcW w:w="341" w:type="pct"/>
            <w:tcMar>
              <w:top w:w="0" w:type="dxa"/>
              <w:bottom w:w="0" w:type="dxa"/>
            </w:tcMar>
            <w:vAlign w:val="center"/>
          </w:tcPr>
          <w:p w14:paraId="7B5AACBF" w14:textId="77777777" w:rsidR="00B07378" w:rsidRDefault="00B07378" w:rsidP="002B260A">
            <w:pPr>
              <w:pStyle w:val="aa"/>
            </w:pPr>
            <w:r>
              <w:t>人身伤害</w:t>
            </w:r>
          </w:p>
        </w:tc>
        <w:tc>
          <w:tcPr>
            <w:tcW w:w="315" w:type="pct"/>
            <w:tcMar>
              <w:top w:w="0" w:type="dxa"/>
              <w:bottom w:w="0" w:type="dxa"/>
            </w:tcMar>
            <w:vAlign w:val="center"/>
          </w:tcPr>
          <w:p w14:paraId="60A21166" w14:textId="77777777" w:rsidR="00B07378" w:rsidRDefault="00B07378" w:rsidP="002B260A">
            <w:pPr>
              <w:pStyle w:val="af3"/>
            </w:pPr>
            <w:r>
              <w:t>Ⅱ</w:t>
            </w:r>
          </w:p>
        </w:tc>
        <w:tc>
          <w:tcPr>
            <w:tcW w:w="0" w:type="auto"/>
            <w:tcMar>
              <w:top w:w="0" w:type="dxa"/>
              <w:bottom w:w="0" w:type="dxa"/>
            </w:tcMar>
            <w:vAlign w:val="center"/>
          </w:tcPr>
          <w:p w14:paraId="44825331" w14:textId="77777777" w:rsidR="00B07378" w:rsidRDefault="00B07378" w:rsidP="002B260A">
            <w:pPr>
              <w:pStyle w:val="aa"/>
            </w:pPr>
            <w:r>
              <w:t>进入井场的车辆按规定行驶；交叉作业时有专人指挥；严格执行起吊规定；严禁在起吊范围内行走、站立。</w:t>
            </w:r>
          </w:p>
        </w:tc>
      </w:tr>
      <w:tr w:rsidR="002B260A" w14:paraId="028D746A" w14:textId="77777777" w:rsidTr="00A16758">
        <w:trPr>
          <w:jc w:val="center"/>
        </w:trPr>
        <w:tc>
          <w:tcPr>
            <w:tcW w:w="247" w:type="pct"/>
            <w:tcMar>
              <w:top w:w="0" w:type="dxa"/>
              <w:bottom w:w="0" w:type="dxa"/>
            </w:tcMar>
            <w:vAlign w:val="center"/>
          </w:tcPr>
          <w:p w14:paraId="5E168BDD" w14:textId="77777777" w:rsidR="00B07378" w:rsidRDefault="00B07378" w:rsidP="002B260A">
            <w:pPr>
              <w:pStyle w:val="af3"/>
            </w:pPr>
            <w:r>
              <w:t>11</w:t>
            </w:r>
          </w:p>
        </w:tc>
        <w:tc>
          <w:tcPr>
            <w:tcW w:w="351" w:type="pct"/>
            <w:tcMar>
              <w:top w:w="0" w:type="dxa"/>
              <w:bottom w:w="0" w:type="dxa"/>
            </w:tcMar>
            <w:vAlign w:val="center"/>
          </w:tcPr>
          <w:p w14:paraId="22007BFF" w14:textId="77777777" w:rsidR="00B07378" w:rsidRDefault="00B07378" w:rsidP="002B260A">
            <w:pPr>
              <w:pStyle w:val="af3"/>
            </w:pPr>
            <w:r>
              <w:t>机械伤害</w:t>
            </w:r>
          </w:p>
        </w:tc>
        <w:tc>
          <w:tcPr>
            <w:tcW w:w="512" w:type="pct"/>
            <w:tcMar>
              <w:top w:w="0" w:type="dxa"/>
              <w:bottom w:w="0" w:type="dxa"/>
            </w:tcMar>
            <w:vAlign w:val="center"/>
          </w:tcPr>
          <w:p w14:paraId="07A1AFE5" w14:textId="77777777" w:rsidR="00B07378" w:rsidRDefault="00B07378" w:rsidP="002B260A">
            <w:pPr>
              <w:pStyle w:val="aa"/>
            </w:pPr>
            <w:r>
              <w:t>施工过程中</w:t>
            </w:r>
          </w:p>
        </w:tc>
        <w:tc>
          <w:tcPr>
            <w:tcW w:w="1451" w:type="pct"/>
            <w:tcMar>
              <w:top w:w="0" w:type="dxa"/>
              <w:bottom w:w="0" w:type="dxa"/>
            </w:tcMar>
            <w:vAlign w:val="center"/>
          </w:tcPr>
          <w:p w14:paraId="60E597E4" w14:textId="77777777" w:rsidR="00B07378" w:rsidRDefault="00B07378" w:rsidP="002B260A">
            <w:pPr>
              <w:pStyle w:val="aa"/>
            </w:pPr>
            <w:r>
              <w:t>转动设备伤害事故</w:t>
            </w:r>
          </w:p>
        </w:tc>
        <w:tc>
          <w:tcPr>
            <w:tcW w:w="341" w:type="pct"/>
            <w:tcMar>
              <w:top w:w="0" w:type="dxa"/>
              <w:bottom w:w="0" w:type="dxa"/>
            </w:tcMar>
            <w:vAlign w:val="center"/>
          </w:tcPr>
          <w:p w14:paraId="6300EC67" w14:textId="77777777" w:rsidR="00B07378" w:rsidRDefault="00B07378" w:rsidP="002B260A">
            <w:pPr>
              <w:pStyle w:val="aa"/>
            </w:pPr>
            <w:r>
              <w:t>人身伤害</w:t>
            </w:r>
          </w:p>
        </w:tc>
        <w:tc>
          <w:tcPr>
            <w:tcW w:w="315" w:type="pct"/>
            <w:tcMar>
              <w:top w:w="0" w:type="dxa"/>
              <w:bottom w:w="0" w:type="dxa"/>
            </w:tcMar>
            <w:vAlign w:val="center"/>
          </w:tcPr>
          <w:p w14:paraId="357A1ECF" w14:textId="77777777" w:rsidR="00B07378" w:rsidRDefault="00B07378" w:rsidP="002B260A">
            <w:pPr>
              <w:pStyle w:val="af3"/>
            </w:pPr>
            <w:r>
              <w:t>Ⅱ</w:t>
            </w:r>
          </w:p>
        </w:tc>
        <w:tc>
          <w:tcPr>
            <w:tcW w:w="0" w:type="auto"/>
            <w:tcMar>
              <w:top w:w="0" w:type="dxa"/>
              <w:bottom w:w="0" w:type="dxa"/>
            </w:tcMar>
            <w:vAlign w:val="center"/>
          </w:tcPr>
          <w:p w14:paraId="28FCBA8D" w14:textId="77777777" w:rsidR="00B07378" w:rsidRDefault="00B07378" w:rsidP="002B260A">
            <w:pPr>
              <w:pStyle w:val="aa"/>
            </w:pPr>
            <w:r>
              <w:t>所有电机、泵等必须安装固定好护罩；液压大嵌配置防挤手装置；严格按规定操作。</w:t>
            </w:r>
          </w:p>
        </w:tc>
      </w:tr>
      <w:tr w:rsidR="002B260A" w14:paraId="6C060EBC" w14:textId="77777777" w:rsidTr="00A16758">
        <w:trPr>
          <w:jc w:val="center"/>
        </w:trPr>
        <w:tc>
          <w:tcPr>
            <w:tcW w:w="247" w:type="pct"/>
            <w:tcMar>
              <w:top w:w="0" w:type="dxa"/>
              <w:bottom w:w="0" w:type="dxa"/>
            </w:tcMar>
            <w:vAlign w:val="center"/>
          </w:tcPr>
          <w:p w14:paraId="07B7BB09" w14:textId="77777777" w:rsidR="00B07378" w:rsidRDefault="00B07378" w:rsidP="002B260A">
            <w:pPr>
              <w:pStyle w:val="af3"/>
            </w:pPr>
            <w:r>
              <w:t>12</w:t>
            </w:r>
          </w:p>
        </w:tc>
        <w:tc>
          <w:tcPr>
            <w:tcW w:w="351" w:type="pct"/>
            <w:tcMar>
              <w:top w:w="0" w:type="dxa"/>
              <w:bottom w:w="0" w:type="dxa"/>
            </w:tcMar>
            <w:vAlign w:val="center"/>
          </w:tcPr>
          <w:p w14:paraId="2E8F0869" w14:textId="77777777" w:rsidR="00B07378" w:rsidRDefault="00B07378" w:rsidP="002B260A">
            <w:pPr>
              <w:pStyle w:val="af3"/>
            </w:pPr>
            <w:r>
              <w:t>放射性危险</w:t>
            </w:r>
          </w:p>
        </w:tc>
        <w:tc>
          <w:tcPr>
            <w:tcW w:w="512" w:type="pct"/>
            <w:tcMar>
              <w:top w:w="0" w:type="dxa"/>
              <w:bottom w:w="0" w:type="dxa"/>
            </w:tcMar>
            <w:vAlign w:val="center"/>
          </w:tcPr>
          <w:p w14:paraId="40428132" w14:textId="77777777" w:rsidR="00B07378" w:rsidRDefault="00B07378" w:rsidP="002B260A">
            <w:pPr>
              <w:pStyle w:val="aa"/>
            </w:pPr>
            <w:r>
              <w:t>测井施工作业过程中</w:t>
            </w:r>
          </w:p>
        </w:tc>
        <w:tc>
          <w:tcPr>
            <w:tcW w:w="1451" w:type="pct"/>
            <w:tcMar>
              <w:top w:w="0" w:type="dxa"/>
              <w:bottom w:w="0" w:type="dxa"/>
            </w:tcMar>
            <w:vAlign w:val="center"/>
          </w:tcPr>
          <w:p w14:paraId="52633CAF" w14:textId="77777777" w:rsidR="00B07378" w:rsidRDefault="00B07378" w:rsidP="002B260A">
            <w:pPr>
              <w:pStyle w:val="aa"/>
            </w:pPr>
            <w:r>
              <w:t>放射源运输中未按规定配备押运人员；运输中途未按规定路线行驶；未按规定系牢；人员蓄意破坏；未按规定存放管理等。</w:t>
            </w:r>
          </w:p>
        </w:tc>
        <w:tc>
          <w:tcPr>
            <w:tcW w:w="341" w:type="pct"/>
            <w:tcMar>
              <w:top w:w="0" w:type="dxa"/>
              <w:bottom w:w="0" w:type="dxa"/>
            </w:tcMar>
            <w:vAlign w:val="center"/>
          </w:tcPr>
          <w:p w14:paraId="441BDBBE" w14:textId="77777777" w:rsidR="00B07378" w:rsidRDefault="00B07378" w:rsidP="002B260A">
            <w:pPr>
              <w:pStyle w:val="aa"/>
            </w:pPr>
            <w:r>
              <w:t>人员辐射损伤</w:t>
            </w:r>
          </w:p>
        </w:tc>
        <w:tc>
          <w:tcPr>
            <w:tcW w:w="315" w:type="pct"/>
            <w:tcMar>
              <w:top w:w="0" w:type="dxa"/>
              <w:bottom w:w="0" w:type="dxa"/>
            </w:tcMar>
            <w:vAlign w:val="center"/>
          </w:tcPr>
          <w:p w14:paraId="7BC9DD83" w14:textId="77777777" w:rsidR="00B07378" w:rsidRDefault="00B07378" w:rsidP="002B260A">
            <w:pPr>
              <w:pStyle w:val="af3"/>
            </w:pPr>
            <w:r>
              <w:t>Ⅱ</w:t>
            </w:r>
          </w:p>
        </w:tc>
        <w:tc>
          <w:tcPr>
            <w:tcW w:w="0" w:type="auto"/>
            <w:tcMar>
              <w:top w:w="0" w:type="dxa"/>
              <w:bottom w:w="0" w:type="dxa"/>
            </w:tcMar>
            <w:vAlign w:val="center"/>
          </w:tcPr>
          <w:p w14:paraId="0A43F476" w14:textId="77777777" w:rsidR="00B07378" w:rsidRDefault="00B07378" w:rsidP="002B260A">
            <w:pPr>
              <w:pStyle w:val="aa"/>
            </w:pPr>
            <w:r>
              <w:t>放射源运输中途严格按规定执行；运输必须由专用车辆运输；必须持押运证人员押运；必须按规定路线运输；运输中途必须向沿途当地公安局申报；必须存放于井队指定位置；在施工期间必须有专人管理；存放期间必须有专用安全标志：正确穿戴人员防护服；人员培训等。</w:t>
            </w:r>
          </w:p>
        </w:tc>
      </w:tr>
      <w:tr w:rsidR="002B260A" w14:paraId="71E15BB5" w14:textId="77777777" w:rsidTr="00A16758">
        <w:trPr>
          <w:jc w:val="center"/>
        </w:trPr>
        <w:tc>
          <w:tcPr>
            <w:tcW w:w="247" w:type="pct"/>
            <w:tcMar>
              <w:top w:w="0" w:type="dxa"/>
              <w:bottom w:w="0" w:type="dxa"/>
            </w:tcMar>
            <w:vAlign w:val="center"/>
          </w:tcPr>
          <w:p w14:paraId="3F702128" w14:textId="77777777" w:rsidR="00B07378" w:rsidRDefault="00B07378" w:rsidP="002B260A">
            <w:pPr>
              <w:pStyle w:val="af3"/>
            </w:pPr>
            <w:r>
              <w:t>13</w:t>
            </w:r>
          </w:p>
        </w:tc>
        <w:tc>
          <w:tcPr>
            <w:tcW w:w="351" w:type="pct"/>
            <w:tcMar>
              <w:top w:w="0" w:type="dxa"/>
              <w:bottom w:w="0" w:type="dxa"/>
            </w:tcMar>
            <w:vAlign w:val="center"/>
          </w:tcPr>
          <w:p w14:paraId="4BB4D3DF" w14:textId="77777777" w:rsidR="00B07378" w:rsidRDefault="00B07378" w:rsidP="002B260A">
            <w:pPr>
              <w:pStyle w:val="af3"/>
            </w:pPr>
            <w:r>
              <w:t>测斜失败事故</w:t>
            </w:r>
          </w:p>
        </w:tc>
        <w:tc>
          <w:tcPr>
            <w:tcW w:w="512" w:type="pct"/>
            <w:tcMar>
              <w:top w:w="0" w:type="dxa"/>
              <w:bottom w:w="0" w:type="dxa"/>
            </w:tcMar>
            <w:vAlign w:val="center"/>
          </w:tcPr>
          <w:p w14:paraId="7330F1C4" w14:textId="77777777" w:rsidR="00B07378" w:rsidRDefault="00B07378" w:rsidP="002B260A">
            <w:pPr>
              <w:pStyle w:val="aa"/>
            </w:pPr>
            <w:r>
              <w:t>在测斜作业过程中</w:t>
            </w:r>
          </w:p>
        </w:tc>
        <w:tc>
          <w:tcPr>
            <w:tcW w:w="1451" w:type="pct"/>
            <w:tcMar>
              <w:top w:w="0" w:type="dxa"/>
              <w:bottom w:w="0" w:type="dxa"/>
            </w:tcMar>
            <w:vAlign w:val="center"/>
          </w:tcPr>
          <w:p w14:paraId="37B7F1A7" w14:textId="77777777" w:rsidR="00B07378" w:rsidRDefault="00B07378" w:rsidP="002B260A">
            <w:pPr>
              <w:pStyle w:val="aa"/>
            </w:pPr>
            <w:r>
              <w:t>人员因素、仪器故障、测斜钢丝断裂、测斜仪器卡住等。</w:t>
            </w:r>
          </w:p>
        </w:tc>
        <w:tc>
          <w:tcPr>
            <w:tcW w:w="341" w:type="pct"/>
            <w:tcMar>
              <w:top w:w="0" w:type="dxa"/>
              <w:bottom w:w="0" w:type="dxa"/>
            </w:tcMar>
            <w:vAlign w:val="center"/>
          </w:tcPr>
          <w:p w14:paraId="26BE5A7A" w14:textId="77777777" w:rsidR="00B07378" w:rsidRDefault="00B07378" w:rsidP="002B260A">
            <w:pPr>
              <w:pStyle w:val="aa"/>
            </w:pPr>
            <w:r>
              <w:t>其他伤害</w:t>
            </w:r>
          </w:p>
        </w:tc>
        <w:tc>
          <w:tcPr>
            <w:tcW w:w="315" w:type="pct"/>
            <w:tcMar>
              <w:top w:w="0" w:type="dxa"/>
              <w:bottom w:w="0" w:type="dxa"/>
            </w:tcMar>
            <w:vAlign w:val="center"/>
          </w:tcPr>
          <w:p w14:paraId="6FA1C6BF" w14:textId="77777777" w:rsidR="00B07378" w:rsidRDefault="00B07378" w:rsidP="002B260A">
            <w:pPr>
              <w:pStyle w:val="af3"/>
            </w:pPr>
            <w:r>
              <w:t>Ⅰ</w:t>
            </w:r>
          </w:p>
        </w:tc>
        <w:tc>
          <w:tcPr>
            <w:tcW w:w="0" w:type="auto"/>
            <w:tcMar>
              <w:top w:w="0" w:type="dxa"/>
              <w:bottom w:w="0" w:type="dxa"/>
            </w:tcMar>
            <w:vAlign w:val="center"/>
          </w:tcPr>
          <w:p w14:paraId="2C5271B8" w14:textId="77777777" w:rsidR="00B07378" w:rsidRDefault="00B07378" w:rsidP="002B260A">
            <w:pPr>
              <w:pStyle w:val="aa"/>
            </w:pPr>
            <w:r>
              <w:t>操作人员必须持证；严格按操作规程操作；严格执行各项规章制度；下井仪器检查验收制度；严格检查测斜钢丝；钻井队配合周密；测斜电池检查，确保有效等。</w:t>
            </w:r>
          </w:p>
        </w:tc>
      </w:tr>
      <w:tr w:rsidR="002B260A" w14:paraId="77C3A790" w14:textId="77777777" w:rsidTr="00A16758">
        <w:trPr>
          <w:jc w:val="center"/>
        </w:trPr>
        <w:tc>
          <w:tcPr>
            <w:tcW w:w="247" w:type="pct"/>
            <w:tcMar>
              <w:top w:w="0" w:type="dxa"/>
              <w:bottom w:w="0" w:type="dxa"/>
            </w:tcMar>
            <w:vAlign w:val="center"/>
          </w:tcPr>
          <w:p w14:paraId="6D8833F9" w14:textId="77777777" w:rsidR="00B07378" w:rsidRDefault="00B07378" w:rsidP="002B260A">
            <w:pPr>
              <w:pStyle w:val="af3"/>
            </w:pPr>
            <w:r>
              <w:t>14</w:t>
            </w:r>
          </w:p>
        </w:tc>
        <w:tc>
          <w:tcPr>
            <w:tcW w:w="351" w:type="pct"/>
            <w:tcMar>
              <w:top w:w="0" w:type="dxa"/>
              <w:bottom w:w="0" w:type="dxa"/>
            </w:tcMar>
            <w:vAlign w:val="center"/>
          </w:tcPr>
          <w:p w14:paraId="1D3ED62A" w14:textId="77777777" w:rsidR="00B07378" w:rsidRDefault="00B07378" w:rsidP="002B260A">
            <w:pPr>
              <w:pStyle w:val="af3"/>
            </w:pPr>
            <w:r>
              <w:t>测井仪器卡或落井</w:t>
            </w:r>
          </w:p>
        </w:tc>
        <w:tc>
          <w:tcPr>
            <w:tcW w:w="512" w:type="pct"/>
            <w:tcMar>
              <w:top w:w="0" w:type="dxa"/>
              <w:bottom w:w="0" w:type="dxa"/>
            </w:tcMar>
            <w:vAlign w:val="center"/>
          </w:tcPr>
          <w:p w14:paraId="0EAAC2BB" w14:textId="77777777" w:rsidR="00B07378" w:rsidRDefault="00B07378" w:rsidP="002B260A">
            <w:pPr>
              <w:pStyle w:val="aa"/>
            </w:pPr>
            <w:r>
              <w:t>测井过程</w:t>
            </w:r>
          </w:p>
        </w:tc>
        <w:tc>
          <w:tcPr>
            <w:tcW w:w="1451" w:type="pct"/>
            <w:tcMar>
              <w:top w:w="0" w:type="dxa"/>
              <w:bottom w:w="0" w:type="dxa"/>
            </w:tcMar>
            <w:vAlign w:val="center"/>
          </w:tcPr>
          <w:p w14:paraId="47FD3F9F" w14:textId="77777777" w:rsidR="00B07378" w:rsidRDefault="00B07378" w:rsidP="002B260A">
            <w:pPr>
              <w:pStyle w:val="aa"/>
            </w:pPr>
            <w:r>
              <w:t>操作错误；电测钢丝有断股；测井前未通井或短起下；配合不当等。</w:t>
            </w:r>
          </w:p>
        </w:tc>
        <w:tc>
          <w:tcPr>
            <w:tcW w:w="341" w:type="pct"/>
            <w:tcMar>
              <w:top w:w="0" w:type="dxa"/>
              <w:bottom w:w="0" w:type="dxa"/>
            </w:tcMar>
            <w:vAlign w:val="center"/>
          </w:tcPr>
          <w:p w14:paraId="597E9FBC" w14:textId="77777777" w:rsidR="00B07378" w:rsidRDefault="00B07378" w:rsidP="002B260A">
            <w:pPr>
              <w:pStyle w:val="aa"/>
            </w:pPr>
            <w:r>
              <w:t>严重者可能造成弃井</w:t>
            </w:r>
          </w:p>
        </w:tc>
        <w:tc>
          <w:tcPr>
            <w:tcW w:w="315" w:type="pct"/>
            <w:tcMar>
              <w:top w:w="0" w:type="dxa"/>
              <w:bottom w:w="0" w:type="dxa"/>
            </w:tcMar>
            <w:vAlign w:val="center"/>
          </w:tcPr>
          <w:p w14:paraId="69C2DB7E" w14:textId="77777777" w:rsidR="00B07378" w:rsidRDefault="00B07378" w:rsidP="002B260A">
            <w:pPr>
              <w:pStyle w:val="af3"/>
            </w:pPr>
            <w:r>
              <w:t>Ⅱ</w:t>
            </w:r>
          </w:p>
        </w:tc>
        <w:tc>
          <w:tcPr>
            <w:tcW w:w="0" w:type="auto"/>
            <w:tcMar>
              <w:top w:w="0" w:type="dxa"/>
              <w:bottom w:w="0" w:type="dxa"/>
            </w:tcMar>
            <w:vAlign w:val="center"/>
          </w:tcPr>
          <w:p w14:paraId="736B55B3" w14:textId="77777777" w:rsidR="00B07378" w:rsidRDefault="00B07378" w:rsidP="002B260A">
            <w:pPr>
              <w:pStyle w:val="aa"/>
            </w:pPr>
            <w:r>
              <w:t>执行操作规程；人员培训；持证上岗；仪器下井前检查；与钻井方配合密切；施工作业方案审核；测井前通井或短起下等。</w:t>
            </w:r>
          </w:p>
        </w:tc>
      </w:tr>
    </w:tbl>
    <w:p w14:paraId="3EB4BAB4" w14:textId="77777777" w:rsidR="00EF4BF8" w:rsidRDefault="00EF4BF8" w:rsidP="00EF4BF8">
      <w:pPr>
        <w:pStyle w:val="ac"/>
      </w:pPr>
    </w:p>
    <w:p w14:paraId="2800431D" w14:textId="79189262" w:rsidR="00B07378" w:rsidRDefault="00B07378" w:rsidP="00B07378">
      <w:pPr>
        <w:pStyle w:val="3"/>
      </w:pPr>
      <w:r>
        <w:rPr>
          <w:rFonts w:hint="eastAsia"/>
        </w:rPr>
        <w:t xml:space="preserve">5.1.4  </w:t>
      </w:r>
      <w:r>
        <w:rPr>
          <w:rFonts w:hint="eastAsia"/>
        </w:rPr>
        <w:t>钻井工程单元评价小结</w:t>
      </w:r>
    </w:p>
    <w:p w14:paraId="2D1B767E" w14:textId="77777777" w:rsidR="00B07378" w:rsidRDefault="00B07378" w:rsidP="00B07378">
      <w:pPr>
        <w:ind w:firstLine="560"/>
        <w:rPr>
          <w:color w:val="000000"/>
          <w:szCs w:val="28"/>
        </w:rPr>
      </w:pPr>
      <w:bookmarkStart w:id="66" w:name="_Toc366604286"/>
      <w:r>
        <w:rPr>
          <w:color w:val="000000"/>
          <w:szCs w:val="28"/>
        </w:rPr>
        <w:t>通过预先危险性分析，本工程钻井过程中可能发生的事故类别有井喷；井喷失控；井喷失控着火；高压管汇事故；受力物故障事故；钻具脱扣、断裂；卡钻顿钻事故；高处坠落；触电；车辆伤害；机械伤害；放射性危险；测斜失败事故；测井仪器卡或落井等事故。</w:t>
      </w:r>
    </w:p>
    <w:p w14:paraId="119D9A24" w14:textId="77777777" w:rsidR="00B07378" w:rsidRDefault="00B07378" w:rsidP="00B07378">
      <w:pPr>
        <w:ind w:firstLine="560"/>
        <w:rPr>
          <w:color w:val="000000"/>
          <w:szCs w:val="28"/>
        </w:rPr>
      </w:pPr>
      <w:r>
        <w:rPr>
          <w:color w:val="000000"/>
          <w:szCs w:val="28"/>
        </w:rPr>
        <w:t>可能发生的最严重的事故为井喷、井喷失控和井喷失控着火，</w:t>
      </w:r>
      <w:r>
        <w:rPr>
          <w:color w:val="000000"/>
          <w:szCs w:val="28"/>
        </w:rPr>
        <w:lastRenderedPageBreak/>
        <w:t>其危险程度为</w:t>
      </w:r>
      <w:r>
        <w:rPr>
          <w:color w:val="000000"/>
          <w:szCs w:val="28"/>
        </w:rPr>
        <w:t>Ⅲ</w:t>
      </w:r>
      <w:r>
        <w:rPr>
          <w:color w:val="000000"/>
          <w:szCs w:val="28"/>
        </w:rPr>
        <w:t>级，一旦发生，可能会造成个别人员的伤亡和较大的经济损失，应当作为本工程安全防范的重点。高压管汇事故；受力物故障事故；钻具脱扣、断裂；卡钻顿钻事故；高处坠落；触电；车辆伤害；机械伤害；放射性危险；测斜失败事故；测井仪器卡或落井等事故，其危险程度均为</w:t>
      </w:r>
      <w:r>
        <w:rPr>
          <w:color w:val="000000"/>
          <w:szCs w:val="28"/>
        </w:rPr>
        <w:t>Ⅱ</w:t>
      </w:r>
      <w:r>
        <w:rPr>
          <w:color w:val="000000"/>
          <w:szCs w:val="28"/>
        </w:rPr>
        <w:t>级或</w:t>
      </w:r>
      <w:r>
        <w:rPr>
          <w:color w:val="000000"/>
          <w:szCs w:val="28"/>
        </w:rPr>
        <w:t>Ⅰ</w:t>
      </w:r>
      <w:r>
        <w:rPr>
          <w:color w:val="000000"/>
          <w:szCs w:val="28"/>
        </w:rPr>
        <w:t>级，应当引起足够的重视，采取针对性的防范与控制措施。</w:t>
      </w:r>
    </w:p>
    <w:p w14:paraId="662F0CCD" w14:textId="77777777" w:rsidR="00B07378" w:rsidRDefault="00B07378" w:rsidP="00B07378">
      <w:pPr>
        <w:ind w:firstLine="560"/>
        <w:rPr>
          <w:color w:val="000000"/>
          <w:szCs w:val="28"/>
        </w:rPr>
      </w:pPr>
      <w:r>
        <w:rPr>
          <w:color w:val="000000"/>
          <w:szCs w:val="28"/>
        </w:rPr>
        <w:t>通过安全检查表评价，可研报告</w:t>
      </w:r>
      <w:r>
        <w:rPr>
          <w:color w:val="000000"/>
          <w:szCs w:val="28"/>
        </w:rPr>
        <w:t>“</w:t>
      </w:r>
      <w:r>
        <w:rPr>
          <w:color w:val="000000"/>
          <w:szCs w:val="28"/>
        </w:rPr>
        <w:t>钻井工程方案</w:t>
      </w:r>
      <w:r>
        <w:rPr>
          <w:color w:val="000000"/>
          <w:szCs w:val="28"/>
        </w:rPr>
        <w:t>”</w:t>
      </w:r>
      <w:r>
        <w:rPr>
          <w:color w:val="000000"/>
          <w:szCs w:val="28"/>
        </w:rPr>
        <w:t>采用成熟的钻井工艺技术，井身结构、钻机选型、钻井液、固井、完井设计符合相关标准和规定的要求。</w:t>
      </w:r>
    </w:p>
    <w:p w14:paraId="360AF761" w14:textId="77777777" w:rsidR="00B07378" w:rsidRDefault="00B07378" w:rsidP="00B07378">
      <w:pPr>
        <w:pStyle w:val="2"/>
        <w:rPr>
          <w:color w:val="000000"/>
          <w:szCs w:val="32"/>
        </w:rPr>
      </w:pPr>
      <w:bookmarkStart w:id="67" w:name="_Toc25365"/>
      <w:bookmarkStart w:id="68" w:name="_Toc128422354"/>
      <w:r>
        <w:rPr>
          <w:color w:val="000000"/>
          <w:szCs w:val="32"/>
        </w:rPr>
        <w:t xml:space="preserve">5.2 </w:t>
      </w:r>
      <w:r>
        <w:rPr>
          <w:rFonts w:hint="eastAsia"/>
          <w:color w:val="000000"/>
          <w:szCs w:val="32"/>
        </w:rPr>
        <w:t xml:space="preserve"> </w:t>
      </w:r>
      <w:r>
        <w:rPr>
          <w:rFonts w:hint="eastAsia"/>
          <w:color w:val="000000"/>
          <w:szCs w:val="32"/>
        </w:rPr>
        <w:t>井下作业</w:t>
      </w:r>
      <w:r>
        <w:rPr>
          <w:color w:val="000000"/>
          <w:szCs w:val="32"/>
        </w:rPr>
        <w:t>单元</w:t>
      </w:r>
      <w:bookmarkEnd w:id="66"/>
      <w:bookmarkEnd w:id="67"/>
      <w:bookmarkEnd w:id="68"/>
    </w:p>
    <w:p w14:paraId="5DC11516" w14:textId="77777777" w:rsidR="00B07378" w:rsidRDefault="00B07378" w:rsidP="00B07378">
      <w:pPr>
        <w:pStyle w:val="3"/>
      </w:pPr>
      <w:r>
        <w:rPr>
          <w:rFonts w:hint="eastAsia"/>
        </w:rPr>
        <w:t xml:space="preserve">5.2.1  </w:t>
      </w:r>
      <w:r>
        <w:rPr>
          <w:rFonts w:hint="eastAsia"/>
        </w:rPr>
        <w:t>预先危险性分析结果</w:t>
      </w:r>
    </w:p>
    <w:p w14:paraId="5352C675" w14:textId="77777777" w:rsidR="00B07378" w:rsidRDefault="00B07378" w:rsidP="00B07378">
      <w:pPr>
        <w:pStyle w:val="afc"/>
        <w:adjustRightInd w:val="0"/>
        <w:snapToGrid w:val="0"/>
        <w:spacing w:line="360" w:lineRule="auto"/>
        <w:ind w:firstLine="560"/>
        <w:rPr>
          <w:color w:val="000000"/>
          <w:sz w:val="28"/>
          <w:szCs w:val="28"/>
        </w:rPr>
      </w:pPr>
      <w:r>
        <w:rPr>
          <w:rFonts w:hint="eastAsia"/>
          <w:color w:val="000000"/>
          <w:sz w:val="28"/>
          <w:szCs w:val="28"/>
        </w:rPr>
        <w:t>本单元预先危险性分析结果见表</w:t>
      </w:r>
      <w:r>
        <w:rPr>
          <w:rFonts w:hint="eastAsia"/>
          <w:color w:val="000000"/>
          <w:sz w:val="28"/>
          <w:szCs w:val="28"/>
        </w:rPr>
        <w:t>5.2-1</w:t>
      </w:r>
      <w:r>
        <w:rPr>
          <w:rFonts w:hint="eastAsia"/>
          <w:color w:val="000000"/>
          <w:sz w:val="28"/>
          <w:szCs w:val="28"/>
        </w:rPr>
        <w:t>。</w:t>
      </w:r>
    </w:p>
    <w:p w14:paraId="29944BB3" w14:textId="77777777" w:rsidR="00B07378" w:rsidRDefault="00B07378" w:rsidP="002B260A">
      <w:pPr>
        <w:pStyle w:val="ac"/>
      </w:pPr>
      <w:r>
        <w:t>表</w:t>
      </w:r>
      <w:r>
        <w:t>5.</w:t>
      </w:r>
      <w:r>
        <w:rPr>
          <w:rFonts w:hint="eastAsia"/>
        </w:rPr>
        <w:t>2</w:t>
      </w:r>
      <w:r>
        <w:t>-1</w:t>
      </w:r>
      <w:r>
        <w:rPr>
          <w:rFonts w:hint="eastAsia"/>
        </w:rPr>
        <w:t xml:space="preserve">  </w:t>
      </w:r>
      <w:r>
        <w:rPr>
          <w:rFonts w:hint="eastAsia"/>
        </w:rPr>
        <w:t>井下作业</w:t>
      </w:r>
      <w:r>
        <w:t>单元</w:t>
      </w:r>
      <w:r>
        <w:rPr>
          <w:rFonts w:hint="eastAsia"/>
        </w:rPr>
        <w:t>预先危险性分析结果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7"/>
        <w:gridCol w:w="581"/>
        <w:gridCol w:w="2836"/>
        <w:gridCol w:w="569"/>
        <w:gridCol w:w="565"/>
        <w:gridCol w:w="3348"/>
      </w:tblGrid>
      <w:tr w:rsidR="007372B5" w14:paraId="7575930A" w14:textId="77777777" w:rsidTr="00A16758">
        <w:trPr>
          <w:tblHeader/>
          <w:jc w:val="center"/>
        </w:trPr>
        <w:tc>
          <w:tcPr>
            <w:tcW w:w="250" w:type="pct"/>
            <w:tcMar>
              <w:left w:w="0" w:type="dxa"/>
              <w:right w:w="0" w:type="dxa"/>
            </w:tcMar>
            <w:vAlign w:val="center"/>
          </w:tcPr>
          <w:p w14:paraId="3928D9A9" w14:textId="77777777" w:rsidR="00B07378" w:rsidRDefault="00B07378" w:rsidP="00400C79">
            <w:pPr>
              <w:pStyle w:val="ac"/>
            </w:pPr>
            <w:r>
              <w:t>序号</w:t>
            </w:r>
          </w:p>
        </w:tc>
        <w:tc>
          <w:tcPr>
            <w:tcW w:w="349" w:type="pct"/>
            <w:tcMar>
              <w:left w:w="0" w:type="dxa"/>
              <w:right w:w="0" w:type="dxa"/>
            </w:tcMar>
            <w:vAlign w:val="center"/>
          </w:tcPr>
          <w:p w14:paraId="6F32F4BE" w14:textId="77777777" w:rsidR="00B07378" w:rsidRDefault="00B07378" w:rsidP="00400C79">
            <w:pPr>
              <w:pStyle w:val="ac"/>
            </w:pPr>
            <w:r>
              <w:t>危险</w:t>
            </w:r>
          </w:p>
        </w:tc>
        <w:tc>
          <w:tcPr>
            <w:tcW w:w="1705" w:type="pct"/>
            <w:tcMar>
              <w:left w:w="0" w:type="dxa"/>
              <w:right w:w="0" w:type="dxa"/>
            </w:tcMar>
            <w:vAlign w:val="center"/>
          </w:tcPr>
          <w:p w14:paraId="10E420C0" w14:textId="77777777" w:rsidR="00B07378" w:rsidRDefault="00B07378" w:rsidP="00400C79">
            <w:pPr>
              <w:pStyle w:val="ac"/>
            </w:pPr>
            <w:r>
              <w:t>可能原因</w:t>
            </w:r>
          </w:p>
        </w:tc>
        <w:tc>
          <w:tcPr>
            <w:tcW w:w="342" w:type="pct"/>
            <w:tcMar>
              <w:left w:w="0" w:type="dxa"/>
              <w:right w:w="0" w:type="dxa"/>
            </w:tcMar>
            <w:vAlign w:val="center"/>
          </w:tcPr>
          <w:p w14:paraId="1AC925D1" w14:textId="77777777" w:rsidR="00B07378" w:rsidRDefault="00B07378" w:rsidP="00400C79">
            <w:pPr>
              <w:pStyle w:val="ac"/>
            </w:pPr>
            <w:r>
              <w:t>可能后果</w:t>
            </w:r>
          </w:p>
        </w:tc>
        <w:tc>
          <w:tcPr>
            <w:tcW w:w="340" w:type="pct"/>
            <w:tcMar>
              <w:left w:w="0" w:type="dxa"/>
              <w:right w:w="0" w:type="dxa"/>
            </w:tcMar>
            <w:vAlign w:val="center"/>
          </w:tcPr>
          <w:p w14:paraId="31BC8204" w14:textId="77777777" w:rsidR="00B07378" w:rsidRDefault="00B07378" w:rsidP="00400C79">
            <w:pPr>
              <w:pStyle w:val="ac"/>
            </w:pPr>
            <w:r>
              <w:t>危险</w:t>
            </w:r>
          </w:p>
          <w:p w14:paraId="27D4AB0C" w14:textId="77777777" w:rsidR="00B07378" w:rsidRDefault="00B07378" w:rsidP="00400C79">
            <w:pPr>
              <w:pStyle w:val="ac"/>
            </w:pPr>
            <w:r>
              <w:t>等级</w:t>
            </w:r>
          </w:p>
        </w:tc>
        <w:tc>
          <w:tcPr>
            <w:tcW w:w="2013" w:type="pct"/>
            <w:tcMar>
              <w:left w:w="0" w:type="dxa"/>
              <w:right w:w="0" w:type="dxa"/>
            </w:tcMar>
            <w:vAlign w:val="center"/>
          </w:tcPr>
          <w:p w14:paraId="24B2ABCD" w14:textId="77777777" w:rsidR="00B07378" w:rsidRDefault="00B07378" w:rsidP="00400C79">
            <w:pPr>
              <w:pStyle w:val="ac"/>
            </w:pPr>
            <w:r>
              <w:t>预防措施</w:t>
            </w:r>
          </w:p>
        </w:tc>
      </w:tr>
      <w:tr w:rsidR="00B07378" w14:paraId="586B6F13" w14:textId="77777777" w:rsidTr="00A16758">
        <w:trPr>
          <w:jc w:val="center"/>
        </w:trPr>
        <w:tc>
          <w:tcPr>
            <w:tcW w:w="250" w:type="pct"/>
            <w:tcMar>
              <w:left w:w="0" w:type="dxa"/>
              <w:right w:w="0" w:type="dxa"/>
            </w:tcMar>
            <w:vAlign w:val="center"/>
          </w:tcPr>
          <w:p w14:paraId="3A96CFFC"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46B5B902"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井喷失控</w:t>
            </w:r>
          </w:p>
        </w:tc>
        <w:tc>
          <w:tcPr>
            <w:tcW w:w="1705" w:type="pct"/>
            <w:tcMar>
              <w:left w:w="0" w:type="dxa"/>
              <w:right w:w="0" w:type="dxa"/>
            </w:tcMar>
            <w:vAlign w:val="center"/>
          </w:tcPr>
          <w:p w14:paraId="44875FFD"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作业过程中，出现异常地层。</w:t>
            </w:r>
          </w:p>
          <w:p w14:paraId="187A33B8"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换装井口、起下管柱作业、射孔、压裂等作业过程中，思想麻痹，违规操作，造成井内压力失衡。</w:t>
            </w:r>
          </w:p>
          <w:p w14:paraId="231EE646"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应急措施不足，设备承压不足，防喷器失效等。</w:t>
            </w:r>
          </w:p>
          <w:p w14:paraId="7374C96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抢喷工具不全。</w:t>
            </w:r>
          </w:p>
        </w:tc>
        <w:tc>
          <w:tcPr>
            <w:tcW w:w="342" w:type="pct"/>
            <w:tcMar>
              <w:left w:w="0" w:type="dxa"/>
              <w:right w:w="0" w:type="dxa"/>
            </w:tcMar>
            <w:vAlign w:val="center"/>
          </w:tcPr>
          <w:p w14:paraId="5C0A055B" w14:textId="77777777" w:rsidR="002B260A" w:rsidRDefault="002B260A" w:rsidP="00400C79">
            <w:pPr>
              <w:spacing w:line="240" w:lineRule="auto"/>
              <w:ind w:firstLineChars="0" w:firstLine="0"/>
              <w:jc w:val="center"/>
              <w:rPr>
                <w:sz w:val="21"/>
                <w:szCs w:val="21"/>
              </w:rPr>
            </w:pPr>
            <w:r>
              <w:rPr>
                <w:sz w:val="21"/>
                <w:szCs w:val="21"/>
              </w:rPr>
              <w:t>设备</w:t>
            </w:r>
          </w:p>
          <w:p w14:paraId="077C6581" w14:textId="77777777" w:rsidR="002B260A" w:rsidRDefault="002B260A" w:rsidP="00400C79">
            <w:pPr>
              <w:spacing w:line="240" w:lineRule="auto"/>
              <w:ind w:firstLineChars="0" w:firstLine="0"/>
              <w:jc w:val="center"/>
              <w:rPr>
                <w:sz w:val="21"/>
                <w:szCs w:val="21"/>
              </w:rPr>
            </w:pPr>
            <w:r>
              <w:rPr>
                <w:sz w:val="21"/>
                <w:szCs w:val="21"/>
              </w:rPr>
              <w:t>损坏</w:t>
            </w:r>
          </w:p>
          <w:p w14:paraId="4A4EB97D" w14:textId="77777777" w:rsidR="002B260A" w:rsidRDefault="002B260A" w:rsidP="00400C79">
            <w:pPr>
              <w:spacing w:line="240" w:lineRule="auto"/>
              <w:ind w:firstLineChars="0" w:firstLine="0"/>
              <w:jc w:val="center"/>
              <w:rPr>
                <w:sz w:val="21"/>
                <w:szCs w:val="21"/>
              </w:rPr>
            </w:pPr>
            <w:r>
              <w:rPr>
                <w:sz w:val="21"/>
                <w:szCs w:val="21"/>
              </w:rPr>
              <w:t>人员</w:t>
            </w:r>
          </w:p>
          <w:p w14:paraId="625F09D9" w14:textId="492ED005" w:rsidR="00B07378" w:rsidRDefault="002B260A" w:rsidP="00400C79">
            <w:pPr>
              <w:pStyle w:val="afe"/>
              <w:adjustRightInd w:val="0"/>
              <w:snapToGrid w:val="0"/>
              <w:rPr>
                <w:rFonts w:ascii="Times New Roman" w:hAnsi="Times New Roman"/>
                <w:sz w:val="21"/>
              </w:rPr>
            </w:pPr>
            <w:r>
              <w:rPr>
                <w:rFonts w:ascii="Times New Roman" w:hAnsi="Times New Roman"/>
                <w:sz w:val="21"/>
              </w:rPr>
              <w:t>伤亡</w:t>
            </w:r>
          </w:p>
        </w:tc>
        <w:tc>
          <w:tcPr>
            <w:tcW w:w="340" w:type="pct"/>
            <w:tcMar>
              <w:left w:w="0" w:type="dxa"/>
              <w:right w:w="0" w:type="dxa"/>
            </w:tcMar>
            <w:vAlign w:val="center"/>
          </w:tcPr>
          <w:p w14:paraId="7309A1DF" w14:textId="77777777" w:rsidR="00B07378" w:rsidRDefault="00B07378" w:rsidP="00400C79">
            <w:pPr>
              <w:pStyle w:val="af3"/>
            </w:pPr>
            <w:r>
              <w:t>Ⅲ</w:t>
            </w:r>
          </w:p>
        </w:tc>
        <w:tc>
          <w:tcPr>
            <w:tcW w:w="2013" w:type="pct"/>
            <w:tcMar>
              <w:left w:w="0" w:type="dxa"/>
              <w:right w:w="0" w:type="dxa"/>
            </w:tcMar>
            <w:vAlign w:val="center"/>
          </w:tcPr>
          <w:p w14:paraId="5393D242"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对压力进行实时监控，及时发现，及时控制。</w:t>
            </w:r>
          </w:p>
          <w:p w14:paraId="68F61DB1"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严格按照作业规程进行作业。</w:t>
            </w:r>
          </w:p>
          <w:p w14:paraId="44DE08D6"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井口配备相应的应急抢险设备，安装灵活可靠的井口装置和防喷器；及时检查和设备设施的完好。</w:t>
            </w:r>
          </w:p>
          <w:p w14:paraId="1505C50C"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加强安全教育，预防为主。</w:t>
            </w:r>
            <w:r>
              <w:rPr>
                <w:rFonts w:ascii="Times New Roman" w:hAnsi="Times New Roman"/>
                <w:sz w:val="21"/>
              </w:rPr>
              <w:t>5.</w:t>
            </w:r>
            <w:r>
              <w:rPr>
                <w:rFonts w:ascii="Times New Roman" w:hAnsi="Times New Roman"/>
                <w:sz w:val="21"/>
              </w:rPr>
              <w:t>选好相应密度的压井液防止井喷事故的发生。</w:t>
            </w:r>
          </w:p>
          <w:p w14:paraId="196525E5"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6.</w:t>
            </w:r>
            <w:r>
              <w:rPr>
                <w:rFonts w:ascii="Times New Roman" w:hAnsi="Times New Roman"/>
                <w:sz w:val="21"/>
              </w:rPr>
              <w:t>优化井下作业工艺，制订应急措施，并定期演练。</w:t>
            </w:r>
          </w:p>
        </w:tc>
      </w:tr>
      <w:tr w:rsidR="00B07378" w14:paraId="376BE251" w14:textId="77777777" w:rsidTr="00A16758">
        <w:trPr>
          <w:jc w:val="center"/>
        </w:trPr>
        <w:tc>
          <w:tcPr>
            <w:tcW w:w="250" w:type="pct"/>
            <w:tcMar>
              <w:left w:w="0" w:type="dxa"/>
              <w:right w:w="0" w:type="dxa"/>
            </w:tcMar>
            <w:vAlign w:val="center"/>
          </w:tcPr>
          <w:p w14:paraId="2C90FE2D"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5173C8C2"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火灾</w:t>
            </w:r>
          </w:p>
        </w:tc>
        <w:tc>
          <w:tcPr>
            <w:tcW w:w="1705" w:type="pct"/>
            <w:tcMar>
              <w:left w:w="0" w:type="dxa"/>
              <w:right w:w="0" w:type="dxa"/>
            </w:tcMar>
            <w:vAlign w:val="center"/>
          </w:tcPr>
          <w:p w14:paraId="61E98E18"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管线或设备发生油气泄漏。</w:t>
            </w:r>
          </w:p>
          <w:p w14:paraId="57FD23D5"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井下作业发生井喷，油气喷出。</w:t>
            </w:r>
          </w:p>
          <w:p w14:paraId="2554788C"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雷电等。</w:t>
            </w:r>
          </w:p>
          <w:p w14:paraId="34A1685B"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电气设备损害、短路等引起火灾。</w:t>
            </w:r>
          </w:p>
          <w:p w14:paraId="2F2D283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5.</w:t>
            </w:r>
            <w:r>
              <w:rPr>
                <w:rFonts w:ascii="Times New Roman" w:hAnsi="Times New Roman"/>
                <w:sz w:val="21"/>
              </w:rPr>
              <w:t>放喷出的油品遇明火。</w:t>
            </w:r>
          </w:p>
        </w:tc>
        <w:tc>
          <w:tcPr>
            <w:tcW w:w="342" w:type="pct"/>
            <w:tcMar>
              <w:left w:w="0" w:type="dxa"/>
              <w:right w:w="0" w:type="dxa"/>
            </w:tcMar>
            <w:vAlign w:val="center"/>
          </w:tcPr>
          <w:p w14:paraId="5B0F6C0F" w14:textId="77777777" w:rsidR="002B260A" w:rsidRDefault="002B260A" w:rsidP="00400C79">
            <w:pPr>
              <w:spacing w:line="240" w:lineRule="auto"/>
              <w:ind w:firstLineChars="0" w:firstLine="0"/>
              <w:jc w:val="center"/>
              <w:rPr>
                <w:sz w:val="21"/>
                <w:szCs w:val="21"/>
              </w:rPr>
            </w:pPr>
            <w:r>
              <w:rPr>
                <w:sz w:val="21"/>
                <w:szCs w:val="21"/>
              </w:rPr>
              <w:t>设备</w:t>
            </w:r>
          </w:p>
          <w:p w14:paraId="79B17056" w14:textId="77777777" w:rsidR="002B260A" w:rsidRDefault="002B260A" w:rsidP="00400C79">
            <w:pPr>
              <w:spacing w:line="240" w:lineRule="auto"/>
              <w:ind w:firstLineChars="0" w:firstLine="0"/>
              <w:jc w:val="center"/>
              <w:rPr>
                <w:sz w:val="21"/>
                <w:szCs w:val="21"/>
              </w:rPr>
            </w:pPr>
            <w:r>
              <w:rPr>
                <w:sz w:val="21"/>
                <w:szCs w:val="21"/>
              </w:rPr>
              <w:t>损坏</w:t>
            </w:r>
          </w:p>
          <w:p w14:paraId="272F7ADF" w14:textId="77777777" w:rsidR="002B260A" w:rsidRDefault="002B260A" w:rsidP="00400C79">
            <w:pPr>
              <w:spacing w:line="240" w:lineRule="auto"/>
              <w:ind w:firstLineChars="0" w:firstLine="0"/>
              <w:jc w:val="center"/>
              <w:rPr>
                <w:sz w:val="21"/>
                <w:szCs w:val="21"/>
              </w:rPr>
            </w:pPr>
            <w:r>
              <w:rPr>
                <w:sz w:val="21"/>
                <w:szCs w:val="21"/>
              </w:rPr>
              <w:t>人员</w:t>
            </w:r>
          </w:p>
          <w:p w14:paraId="726C0EC1" w14:textId="63897894" w:rsidR="00B07378" w:rsidRDefault="002B260A" w:rsidP="00400C79">
            <w:pPr>
              <w:pStyle w:val="afe"/>
              <w:adjustRightInd w:val="0"/>
              <w:snapToGrid w:val="0"/>
              <w:rPr>
                <w:rFonts w:ascii="Times New Roman" w:hAnsi="Times New Roman"/>
                <w:sz w:val="21"/>
              </w:rPr>
            </w:pPr>
            <w:r>
              <w:rPr>
                <w:rFonts w:ascii="Times New Roman" w:hAnsi="Times New Roman"/>
                <w:sz w:val="21"/>
              </w:rPr>
              <w:t>伤亡</w:t>
            </w:r>
          </w:p>
        </w:tc>
        <w:tc>
          <w:tcPr>
            <w:tcW w:w="340" w:type="pct"/>
            <w:tcMar>
              <w:left w:w="0" w:type="dxa"/>
              <w:right w:w="0" w:type="dxa"/>
            </w:tcMar>
            <w:vAlign w:val="center"/>
          </w:tcPr>
          <w:p w14:paraId="367F0756" w14:textId="77777777" w:rsidR="00B07378" w:rsidRDefault="00B07378" w:rsidP="00400C79">
            <w:pPr>
              <w:pStyle w:val="af3"/>
            </w:pPr>
            <w:r>
              <w:t>Ⅲ</w:t>
            </w:r>
          </w:p>
        </w:tc>
        <w:tc>
          <w:tcPr>
            <w:tcW w:w="2013" w:type="pct"/>
            <w:tcMar>
              <w:left w:w="0" w:type="dxa"/>
              <w:right w:w="0" w:type="dxa"/>
            </w:tcMar>
            <w:vAlign w:val="center"/>
          </w:tcPr>
          <w:p w14:paraId="42494695"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定期检查设备、管线，及时发现和预防泄漏。</w:t>
            </w:r>
          </w:p>
          <w:p w14:paraId="1025A1E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严格按照井下作业规程作业。</w:t>
            </w:r>
          </w:p>
          <w:p w14:paraId="0EC0608D"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严格动火制度，严禁现场明火。</w:t>
            </w:r>
          </w:p>
          <w:p w14:paraId="0544C7F5"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确保防雷防静电设施的可靠。</w:t>
            </w:r>
          </w:p>
          <w:p w14:paraId="3AB7C777"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5.</w:t>
            </w:r>
            <w:r>
              <w:rPr>
                <w:rFonts w:ascii="Times New Roman" w:hAnsi="Times New Roman"/>
                <w:sz w:val="21"/>
              </w:rPr>
              <w:t>严格安全用电和配备足够的电气保护装置。</w:t>
            </w:r>
          </w:p>
        </w:tc>
      </w:tr>
      <w:tr w:rsidR="00B07378" w14:paraId="15FCF4B8" w14:textId="77777777" w:rsidTr="00A16758">
        <w:trPr>
          <w:jc w:val="center"/>
        </w:trPr>
        <w:tc>
          <w:tcPr>
            <w:tcW w:w="250" w:type="pct"/>
            <w:tcMar>
              <w:left w:w="0" w:type="dxa"/>
              <w:right w:w="0" w:type="dxa"/>
            </w:tcMar>
            <w:vAlign w:val="center"/>
          </w:tcPr>
          <w:p w14:paraId="40D61F35"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71780FAA"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爆炸</w:t>
            </w:r>
          </w:p>
        </w:tc>
        <w:tc>
          <w:tcPr>
            <w:tcW w:w="1705" w:type="pct"/>
            <w:tcMar>
              <w:left w:w="0" w:type="dxa"/>
              <w:right w:w="0" w:type="dxa"/>
            </w:tcMar>
            <w:vAlign w:val="center"/>
          </w:tcPr>
          <w:p w14:paraId="25FDDDAD"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设备的实际操作压力超过所能承受的压力。</w:t>
            </w:r>
          </w:p>
          <w:p w14:paraId="172E0580"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设备腐蚀等造成承受压力降低，不能承受正常工作压力。</w:t>
            </w:r>
          </w:p>
          <w:p w14:paraId="5B95B632"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爆炸器材发生爆炸。</w:t>
            </w:r>
          </w:p>
          <w:p w14:paraId="197B8CEF"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lastRenderedPageBreak/>
              <w:t>4.</w:t>
            </w:r>
            <w:r>
              <w:rPr>
                <w:rFonts w:ascii="Times New Roman" w:hAnsi="Times New Roman"/>
                <w:sz w:val="21"/>
              </w:rPr>
              <w:t>压裂过程中，造成异常超压引起爆炸。</w:t>
            </w:r>
          </w:p>
        </w:tc>
        <w:tc>
          <w:tcPr>
            <w:tcW w:w="342" w:type="pct"/>
            <w:tcMar>
              <w:left w:w="0" w:type="dxa"/>
              <w:right w:w="0" w:type="dxa"/>
            </w:tcMar>
            <w:vAlign w:val="center"/>
          </w:tcPr>
          <w:p w14:paraId="58C1D435" w14:textId="77777777" w:rsidR="002B260A" w:rsidRDefault="002B260A" w:rsidP="00400C79">
            <w:pPr>
              <w:spacing w:line="240" w:lineRule="auto"/>
              <w:ind w:firstLineChars="0" w:firstLine="0"/>
              <w:jc w:val="center"/>
              <w:rPr>
                <w:sz w:val="21"/>
                <w:szCs w:val="21"/>
              </w:rPr>
            </w:pPr>
            <w:r>
              <w:rPr>
                <w:sz w:val="21"/>
                <w:szCs w:val="21"/>
              </w:rPr>
              <w:lastRenderedPageBreak/>
              <w:t>设备</w:t>
            </w:r>
          </w:p>
          <w:p w14:paraId="1EF6EBF1" w14:textId="77777777" w:rsidR="002B260A" w:rsidRDefault="002B260A" w:rsidP="00400C79">
            <w:pPr>
              <w:spacing w:line="240" w:lineRule="auto"/>
              <w:ind w:firstLineChars="0" w:firstLine="0"/>
              <w:jc w:val="center"/>
              <w:rPr>
                <w:sz w:val="21"/>
                <w:szCs w:val="21"/>
              </w:rPr>
            </w:pPr>
            <w:r>
              <w:rPr>
                <w:sz w:val="21"/>
                <w:szCs w:val="21"/>
              </w:rPr>
              <w:t>损坏</w:t>
            </w:r>
          </w:p>
          <w:p w14:paraId="01C64B9B" w14:textId="77777777" w:rsidR="002B260A" w:rsidRDefault="002B260A" w:rsidP="00400C79">
            <w:pPr>
              <w:spacing w:line="240" w:lineRule="auto"/>
              <w:ind w:firstLineChars="0" w:firstLine="0"/>
              <w:jc w:val="center"/>
              <w:rPr>
                <w:sz w:val="21"/>
                <w:szCs w:val="21"/>
              </w:rPr>
            </w:pPr>
            <w:r>
              <w:rPr>
                <w:sz w:val="21"/>
                <w:szCs w:val="21"/>
              </w:rPr>
              <w:t>人员</w:t>
            </w:r>
          </w:p>
          <w:p w14:paraId="33DA6E76" w14:textId="2F4F1EA0" w:rsidR="00B07378" w:rsidRDefault="002B260A" w:rsidP="00400C79">
            <w:pPr>
              <w:pStyle w:val="afe"/>
              <w:adjustRightInd w:val="0"/>
              <w:snapToGrid w:val="0"/>
              <w:rPr>
                <w:rFonts w:ascii="Times New Roman" w:hAnsi="Times New Roman"/>
                <w:sz w:val="21"/>
              </w:rPr>
            </w:pPr>
            <w:r>
              <w:rPr>
                <w:rFonts w:ascii="Times New Roman" w:hAnsi="Times New Roman"/>
                <w:sz w:val="21"/>
              </w:rPr>
              <w:t>伤亡</w:t>
            </w:r>
          </w:p>
        </w:tc>
        <w:tc>
          <w:tcPr>
            <w:tcW w:w="340" w:type="pct"/>
            <w:tcMar>
              <w:left w:w="0" w:type="dxa"/>
              <w:right w:w="0" w:type="dxa"/>
            </w:tcMar>
            <w:vAlign w:val="center"/>
          </w:tcPr>
          <w:p w14:paraId="5DCC8333" w14:textId="77777777" w:rsidR="00B07378" w:rsidRDefault="00B07378" w:rsidP="00400C79">
            <w:pPr>
              <w:pStyle w:val="af3"/>
            </w:pPr>
            <w:r>
              <w:t>Ⅲ</w:t>
            </w:r>
          </w:p>
        </w:tc>
        <w:tc>
          <w:tcPr>
            <w:tcW w:w="2013" w:type="pct"/>
            <w:tcMar>
              <w:left w:w="0" w:type="dxa"/>
              <w:right w:w="0" w:type="dxa"/>
            </w:tcMar>
            <w:vAlign w:val="center"/>
          </w:tcPr>
          <w:p w14:paraId="09D22FAB"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严禁设备、管线超压工作，定期对设备和管线进行检查。</w:t>
            </w:r>
          </w:p>
          <w:p w14:paraId="5F7B7B6D"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定期检查、校验安全阀和压力表。</w:t>
            </w:r>
          </w:p>
          <w:p w14:paraId="1F3AE94E"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井场严禁烟火。</w:t>
            </w:r>
          </w:p>
          <w:p w14:paraId="32150D9C"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严格爆炸性物品的管理。</w:t>
            </w:r>
          </w:p>
          <w:p w14:paraId="6CB7DCF5"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lastRenderedPageBreak/>
              <w:t>5.</w:t>
            </w:r>
            <w:r>
              <w:rPr>
                <w:rFonts w:ascii="Times New Roman" w:hAnsi="Times New Roman"/>
                <w:sz w:val="21"/>
              </w:rPr>
              <w:t>定期进行设备、管线的腐蚀检测，及时检修和更换。</w:t>
            </w:r>
          </w:p>
          <w:p w14:paraId="64A48130"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6.</w:t>
            </w:r>
            <w:r>
              <w:rPr>
                <w:rFonts w:ascii="Times New Roman" w:hAnsi="Times New Roman"/>
                <w:sz w:val="21"/>
              </w:rPr>
              <w:t>严格按照作业技术规程进行射孔和压裂等。</w:t>
            </w:r>
          </w:p>
        </w:tc>
      </w:tr>
      <w:tr w:rsidR="00B07378" w14:paraId="4A8814BF" w14:textId="77777777" w:rsidTr="00A16758">
        <w:trPr>
          <w:jc w:val="center"/>
        </w:trPr>
        <w:tc>
          <w:tcPr>
            <w:tcW w:w="250" w:type="pct"/>
            <w:tcMar>
              <w:left w:w="0" w:type="dxa"/>
              <w:right w:w="0" w:type="dxa"/>
            </w:tcMar>
            <w:vAlign w:val="center"/>
          </w:tcPr>
          <w:p w14:paraId="2444E800"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02850179"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中毒和窒息</w:t>
            </w:r>
          </w:p>
        </w:tc>
        <w:tc>
          <w:tcPr>
            <w:tcW w:w="1705" w:type="pct"/>
            <w:tcMar>
              <w:left w:w="0" w:type="dxa"/>
              <w:right w:w="0" w:type="dxa"/>
            </w:tcMar>
            <w:vAlign w:val="center"/>
          </w:tcPr>
          <w:p w14:paraId="43963EA5"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油气大量泄漏蒸发。</w:t>
            </w:r>
          </w:p>
          <w:p w14:paraId="75EE28EA"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现场人员没有配备相应的防护设备。</w:t>
            </w:r>
          </w:p>
        </w:tc>
        <w:tc>
          <w:tcPr>
            <w:tcW w:w="342" w:type="pct"/>
            <w:tcMar>
              <w:left w:w="0" w:type="dxa"/>
              <w:right w:w="0" w:type="dxa"/>
            </w:tcMar>
            <w:vAlign w:val="center"/>
          </w:tcPr>
          <w:p w14:paraId="4CA49C35"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人员伤亡</w:t>
            </w:r>
          </w:p>
        </w:tc>
        <w:tc>
          <w:tcPr>
            <w:tcW w:w="340" w:type="pct"/>
            <w:tcMar>
              <w:left w:w="0" w:type="dxa"/>
              <w:right w:w="0" w:type="dxa"/>
            </w:tcMar>
            <w:vAlign w:val="center"/>
          </w:tcPr>
          <w:p w14:paraId="62097930" w14:textId="77777777" w:rsidR="00B07378" w:rsidRDefault="00B07378" w:rsidP="00400C79">
            <w:pPr>
              <w:pStyle w:val="af3"/>
              <w:rPr>
                <w:szCs w:val="21"/>
              </w:rPr>
            </w:pPr>
            <w:r>
              <w:rPr>
                <w:szCs w:val="21"/>
              </w:rPr>
              <w:t>Ⅱ</w:t>
            </w:r>
          </w:p>
        </w:tc>
        <w:tc>
          <w:tcPr>
            <w:tcW w:w="2013" w:type="pct"/>
            <w:tcMar>
              <w:left w:w="0" w:type="dxa"/>
              <w:right w:w="0" w:type="dxa"/>
            </w:tcMar>
            <w:vAlign w:val="center"/>
          </w:tcPr>
          <w:p w14:paraId="207B21C6"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严格和明确油气泄漏后的应急措施和应急演练。</w:t>
            </w:r>
          </w:p>
          <w:p w14:paraId="2ECB5BA8"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加强操作人负的安全防护。</w:t>
            </w:r>
          </w:p>
        </w:tc>
      </w:tr>
      <w:tr w:rsidR="00B07378" w14:paraId="7FDCD6DE" w14:textId="77777777" w:rsidTr="00A16758">
        <w:trPr>
          <w:jc w:val="center"/>
        </w:trPr>
        <w:tc>
          <w:tcPr>
            <w:tcW w:w="250" w:type="pct"/>
            <w:tcMar>
              <w:left w:w="0" w:type="dxa"/>
              <w:right w:w="0" w:type="dxa"/>
            </w:tcMar>
            <w:vAlign w:val="center"/>
          </w:tcPr>
          <w:p w14:paraId="6190BF9F"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0914279B"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机械伤害</w:t>
            </w:r>
          </w:p>
        </w:tc>
        <w:tc>
          <w:tcPr>
            <w:tcW w:w="1705" w:type="pct"/>
            <w:tcMar>
              <w:left w:w="0" w:type="dxa"/>
              <w:right w:w="0" w:type="dxa"/>
            </w:tcMar>
            <w:vAlign w:val="center"/>
          </w:tcPr>
          <w:p w14:paraId="65402DEA"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设备隐患。</w:t>
            </w:r>
          </w:p>
          <w:p w14:paraId="6A2E4438"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违章操作。</w:t>
            </w:r>
          </w:p>
          <w:p w14:paraId="0BFC0CDC"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精力不集中。</w:t>
            </w:r>
          </w:p>
          <w:p w14:paraId="5F8618B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操作技术不规范。</w:t>
            </w:r>
          </w:p>
          <w:p w14:paraId="366EA7DA"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5.</w:t>
            </w:r>
            <w:r>
              <w:rPr>
                <w:rFonts w:ascii="Times New Roman" w:hAnsi="Times New Roman"/>
                <w:sz w:val="21"/>
              </w:rPr>
              <w:t>违章指挥。</w:t>
            </w:r>
          </w:p>
          <w:p w14:paraId="4E2A36B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6.</w:t>
            </w:r>
            <w:r>
              <w:rPr>
                <w:rFonts w:ascii="Times New Roman" w:hAnsi="Times New Roman"/>
                <w:sz w:val="21"/>
              </w:rPr>
              <w:t>其他意外原因。</w:t>
            </w:r>
          </w:p>
        </w:tc>
        <w:tc>
          <w:tcPr>
            <w:tcW w:w="342" w:type="pct"/>
            <w:tcMar>
              <w:left w:w="0" w:type="dxa"/>
              <w:right w:w="0" w:type="dxa"/>
            </w:tcMar>
            <w:vAlign w:val="center"/>
          </w:tcPr>
          <w:p w14:paraId="44816F6E"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人员伤亡</w:t>
            </w:r>
          </w:p>
        </w:tc>
        <w:tc>
          <w:tcPr>
            <w:tcW w:w="340" w:type="pct"/>
            <w:tcMar>
              <w:left w:w="0" w:type="dxa"/>
              <w:right w:w="0" w:type="dxa"/>
            </w:tcMar>
            <w:vAlign w:val="center"/>
          </w:tcPr>
          <w:p w14:paraId="349CB936" w14:textId="77777777" w:rsidR="00B07378" w:rsidRDefault="00B07378" w:rsidP="00400C79">
            <w:pPr>
              <w:pStyle w:val="af3"/>
              <w:rPr>
                <w:szCs w:val="21"/>
              </w:rPr>
            </w:pPr>
            <w:r>
              <w:rPr>
                <w:szCs w:val="21"/>
              </w:rPr>
              <w:t>Ⅱ</w:t>
            </w:r>
          </w:p>
        </w:tc>
        <w:tc>
          <w:tcPr>
            <w:tcW w:w="2013" w:type="pct"/>
            <w:tcMar>
              <w:left w:w="0" w:type="dxa"/>
              <w:right w:w="0" w:type="dxa"/>
            </w:tcMar>
            <w:vAlign w:val="center"/>
          </w:tcPr>
          <w:p w14:paraId="7B7A15D2"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加强设备检修。</w:t>
            </w:r>
          </w:p>
          <w:p w14:paraId="15A404E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严格安全操作规程。</w:t>
            </w:r>
          </w:p>
          <w:p w14:paraId="505C4C02"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加强安全培训教育。</w:t>
            </w:r>
          </w:p>
        </w:tc>
      </w:tr>
      <w:tr w:rsidR="00B07378" w14:paraId="773EA795" w14:textId="77777777" w:rsidTr="00A16758">
        <w:trPr>
          <w:jc w:val="center"/>
        </w:trPr>
        <w:tc>
          <w:tcPr>
            <w:tcW w:w="250" w:type="pct"/>
            <w:tcMar>
              <w:left w:w="0" w:type="dxa"/>
              <w:right w:w="0" w:type="dxa"/>
            </w:tcMar>
            <w:vAlign w:val="center"/>
          </w:tcPr>
          <w:p w14:paraId="562C034D"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7187762A"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高处坠落</w:t>
            </w:r>
          </w:p>
        </w:tc>
        <w:tc>
          <w:tcPr>
            <w:tcW w:w="1705" w:type="pct"/>
            <w:tcMar>
              <w:left w:w="0" w:type="dxa"/>
              <w:right w:w="0" w:type="dxa"/>
            </w:tcMar>
            <w:vAlign w:val="center"/>
          </w:tcPr>
          <w:p w14:paraId="74CD1740"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高处作业设备、设施存在隐患。</w:t>
            </w:r>
          </w:p>
          <w:p w14:paraId="7B01E4F6"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安全防护不合适。</w:t>
            </w:r>
          </w:p>
          <w:p w14:paraId="12B9B52B"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安全措施不到位。</w:t>
            </w:r>
          </w:p>
          <w:p w14:paraId="7967F993"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作业人员违规操作。</w:t>
            </w:r>
          </w:p>
        </w:tc>
        <w:tc>
          <w:tcPr>
            <w:tcW w:w="342" w:type="pct"/>
            <w:tcMar>
              <w:left w:w="0" w:type="dxa"/>
              <w:right w:w="0" w:type="dxa"/>
            </w:tcMar>
            <w:vAlign w:val="center"/>
          </w:tcPr>
          <w:p w14:paraId="24DE7D22"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人员伤亡</w:t>
            </w:r>
          </w:p>
        </w:tc>
        <w:tc>
          <w:tcPr>
            <w:tcW w:w="340" w:type="pct"/>
            <w:tcMar>
              <w:left w:w="0" w:type="dxa"/>
              <w:right w:w="0" w:type="dxa"/>
            </w:tcMar>
            <w:vAlign w:val="center"/>
          </w:tcPr>
          <w:p w14:paraId="0673373B" w14:textId="77777777" w:rsidR="00B07378" w:rsidRDefault="00B07378" w:rsidP="00400C79">
            <w:pPr>
              <w:pStyle w:val="af3"/>
              <w:rPr>
                <w:szCs w:val="21"/>
              </w:rPr>
            </w:pPr>
            <w:r>
              <w:rPr>
                <w:szCs w:val="21"/>
              </w:rPr>
              <w:t>Ⅱ</w:t>
            </w:r>
          </w:p>
        </w:tc>
        <w:tc>
          <w:tcPr>
            <w:tcW w:w="2013" w:type="pct"/>
            <w:tcMar>
              <w:left w:w="0" w:type="dxa"/>
              <w:right w:w="0" w:type="dxa"/>
            </w:tcMar>
            <w:vAlign w:val="center"/>
          </w:tcPr>
          <w:p w14:paraId="0D1A768D"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严格高处作业安全操作规程。</w:t>
            </w:r>
          </w:p>
          <w:p w14:paraId="4B42C7D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穿带好必备的劳动防护用品。</w:t>
            </w:r>
          </w:p>
          <w:p w14:paraId="5BF8EA3A"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定期检查维修安全措施，查找和改进不安全的因素</w:t>
            </w:r>
          </w:p>
        </w:tc>
      </w:tr>
      <w:tr w:rsidR="00B07378" w14:paraId="04EE8329" w14:textId="77777777" w:rsidTr="00A16758">
        <w:trPr>
          <w:jc w:val="center"/>
        </w:trPr>
        <w:tc>
          <w:tcPr>
            <w:tcW w:w="250" w:type="pct"/>
            <w:tcMar>
              <w:left w:w="0" w:type="dxa"/>
              <w:right w:w="0" w:type="dxa"/>
            </w:tcMar>
            <w:vAlign w:val="center"/>
          </w:tcPr>
          <w:p w14:paraId="39AFEA47"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2CBB760B"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物体打击</w:t>
            </w:r>
          </w:p>
        </w:tc>
        <w:tc>
          <w:tcPr>
            <w:tcW w:w="1705" w:type="pct"/>
            <w:tcMar>
              <w:left w:w="0" w:type="dxa"/>
              <w:right w:w="0" w:type="dxa"/>
            </w:tcMar>
            <w:vAlign w:val="center"/>
          </w:tcPr>
          <w:p w14:paraId="2EAC4C1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违章带压操作，设备零部件飞出伤人。</w:t>
            </w:r>
          </w:p>
          <w:p w14:paraId="22EF6B11"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操作不规范或不按操作规程进行操作等。</w:t>
            </w:r>
          </w:p>
          <w:p w14:paraId="55EB2FCF"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高空落物。</w:t>
            </w:r>
          </w:p>
          <w:p w14:paraId="3A9600BA"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发生管线、设备刺漏等，内部高压介质发生冲击伤人。</w:t>
            </w:r>
          </w:p>
        </w:tc>
        <w:tc>
          <w:tcPr>
            <w:tcW w:w="342" w:type="pct"/>
            <w:tcMar>
              <w:left w:w="0" w:type="dxa"/>
              <w:right w:w="0" w:type="dxa"/>
            </w:tcMar>
            <w:vAlign w:val="center"/>
          </w:tcPr>
          <w:p w14:paraId="5B06CFB7" w14:textId="77777777" w:rsidR="002B260A" w:rsidRDefault="002B260A" w:rsidP="00400C79">
            <w:pPr>
              <w:spacing w:line="240" w:lineRule="auto"/>
              <w:ind w:firstLineChars="0" w:firstLine="0"/>
              <w:jc w:val="center"/>
              <w:rPr>
                <w:sz w:val="21"/>
                <w:szCs w:val="21"/>
              </w:rPr>
            </w:pPr>
            <w:r>
              <w:rPr>
                <w:sz w:val="21"/>
                <w:szCs w:val="21"/>
              </w:rPr>
              <w:t>设备</w:t>
            </w:r>
          </w:p>
          <w:p w14:paraId="2F5B8D8D" w14:textId="77777777" w:rsidR="002B260A" w:rsidRDefault="002B260A" w:rsidP="00400C79">
            <w:pPr>
              <w:spacing w:line="240" w:lineRule="auto"/>
              <w:ind w:firstLineChars="0" w:firstLine="0"/>
              <w:jc w:val="center"/>
              <w:rPr>
                <w:sz w:val="21"/>
                <w:szCs w:val="21"/>
              </w:rPr>
            </w:pPr>
            <w:r>
              <w:rPr>
                <w:sz w:val="21"/>
                <w:szCs w:val="21"/>
              </w:rPr>
              <w:t>损坏</w:t>
            </w:r>
          </w:p>
          <w:p w14:paraId="66522D8A" w14:textId="77777777" w:rsidR="002B260A" w:rsidRDefault="002B260A" w:rsidP="00400C79">
            <w:pPr>
              <w:spacing w:line="240" w:lineRule="auto"/>
              <w:ind w:firstLineChars="0" w:firstLine="0"/>
              <w:jc w:val="center"/>
              <w:rPr>
                <w:sz w:val="21"/>
                <w:szCs w:val="21"/>
              </w:rPr>
            </w:pPr>
            <w:r>
              <w:rPr>
                <w:sz w:val="21"/>
                <w:szCs w:val="21"/>
              </w:rPr>
              <w:t>人员</w:t>
            </w:r>
          </w:p>
          <w:p w14:paraId="27A6A1F5" w14:textId="79AA06BC" w:rsidR="00B07378" w:rsidRDefault="002B260A" w:rsidP="00400C79">
            <w:pPr>
              <w:pStyle w:val="afe"/>
              <w:adjustRightInd w:val="0"/>
              <w:snapToGrid w:val="0"/>
              <w:rPr>
                <w:rFonts w:ascii="Times New Roman" w:hAnsi="Times New Roman"/>
                <w:sz w:val="21"/>
              </w:rPr>
            </w:pPr>
            <w:r>
              <w:rPr>
                <w:rFonts w:ascii="Times New Roman" w:hAnsi="Times New Roman"/>
                <w:sz w:val="21"/>
              </w:rPr>
              <w:t>伤亡</w:t>
            </w:r>
          </w:p>
        </w:tc>
        <w:tc>
          <w:tcPr>
            <w:tcW w:w="340" w:type="pct"/>
            <w:tcMar>
              <w:left w:w="0" w:type="dxa"/>
              <w:right w:w="0" w:type="dxa"/>
            </w:tcMar>
            <w:vAlign w:val="center"/>
          </w:tcPr>
          <w:p w14:paraId="3EA00B4C" w14:textId="77777777" w:rsidR="00B07378" w:rsidRDefault="00B07378" w:rsidP="00400C79">
            <w:pPr>
              <w:pStyle w:val="af3"/>
              <w:rPr>
                <w:szCs w:val="21"/>
              </w:rPr>
            </w:pPr>
            <w:r>
              <w:rPr>
                <w:szCs w:val="21"/>
              </w:rPr>
              <w:t>Ⅱ</w:t>
            </w:r>
          </w:p>
        </w:tc>
        <w:tc>
          <w:tcPr>
            <w:tcW w:w="2013" w:type="pct"/>
            <w:tcMar>
              <w:left w:w="0" w:type="dxa"/>
              <w:right w:w="0" w:type="dxa"/>
            </w:tcMar>
            <w:vAlign w:val="center"/>
          </w:tcPr>
          <w:p w14:paraId="1CDE2D8A"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严格操作规程。</w:t>
            </w:r>
          </w:p>
          <w:p w14:paraId="1285D330"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穿带好必备的劳动防护用品。</w:t>
            </w:r>
          </w:p>
          <w:p w14:paraId="330399ED"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定期及时检查和维修设备，尤其是承压部件的牢靠性。</w:t>
            </w:r>
          </w:p>
          <w:p w14:paraId="2C34E97F"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严格、明确应急措施。</w:t>
            </w:r>
          </w:p>
        </w:tc>
      </w:tr>
      <w:tr w:rsidR="00B07378" w14:paraId="16FD55DF" w14:textId="77777777" w:rsidTr="00A16758">
        <w:trPr>
          <w:jc w:val="center"/>
        </w:trPr>
        <w:tc>
          <w:tcPr>
            <w:tcW w:w="250" w:type="pct"/>
            <w:tcMar>
              <w:left w:w="0" w:type="dxa"/>
              <w:right w:w="0" w:type="dxa"/>
            </w:tcMar>
            <w:vAlign w:val="center"/>
          </w:tcPr>
          <w:p w14:paraId="4D2A5D16"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6D4200BD"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触电及电气火灾</w:t>
            </w:r>
          </w:p>
        </w:tc>
        <w:tc>
          <w:tcPr>
            <w:tcW w:w="1705" w:type="pct"/>
            <w:tcMar>
              <w:left w:w="0" w:type="dxa"/>
              <w:right w:w="0" w:type="dxa"/>
            </w:tcMar>
            <w:vAlign w:val="center"/>
          </w:tcPr>
          <w:p w14:paraId="18233425"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井场用电线路架设、布置不合理。</w:t>
            </w:r>
          </w:p>
          <w:p w14:paraId="19942F0F"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线路绝缘不良。</w:t>
            </w:r>
          </w:p>
          <w:p w14:paraId="64DE0E17"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用电设备接地不良。</w:t>
            </w:r>
          </w:p>
          <w:p w14:paraId="35CF78AD"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作业工操作不当或违章操作。</w:t>
            </w:r>
          </w:p>
          <w:p w14:paraId="73554309"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5.</w:t>
            </w:r>
            <w:r>
              <w:rPr>
                <w:rFonts w:ascii="Times New Roman" w:hAnsi="Times New Roman"/>
                <w:sz w:val="21"/>
              </w:rPr>
              <w:t>电气过载运行，接触不良、散热不良等。</w:t>
            </w:r>
          </w:p>
        </w:tc>
        <w:tc>
          <w:tcPr>
            <w:tcW w:w="342" w:type="pct"/>
            <w:tcMar>
              <w:left w:w="0" w:type="dxa"/>
              <w:right w:w="0" w:type="dxa"/>
            </w:tcMar>
            <w:vAlign w:val="center"/>
          </w:tcPr>
          <w:p w14:paraId="28F9A755"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人员伤亡</w:t>
            </w:r>
          </w:p>
        </w:tc>
        <w:tc>
          <w:tcPr>
            <w:tcW w:w="340" w:type="pct"/>
            <w:tcMar>
              <w:left w:w="0" w:type="dxa"/>
              <w:right w:w="0" w:type="dxa"/>
            </w:tcMar>
            <w:vAlign w:val="center"/>
          </w:tcPr>
          <w:p w14:paraId="0C95337C" w14:textId="77777777" w:rsidR="00B07378" w:rsidRDefault="00B07378" w:rsidP="00400C79">
            <w:pPr>
              <w:pStyle w:val="af3"/>
              <w:rPr>
                <w:szCs w:val="21"/>
              </w:rPr>
            </w:pPr>
            <w:r>
              <w:rPr>
                <w:szCs w:val="21"/>
              </w:rPr>
              <w:t>Ⅱ</w:t>
            </w:r>
          </w:p>
        </w:tc>
        <w:tc>
          <w:tcPr>
            <w:tcW w:w="2013" w:type="pct"/>
            <w:tcMar>
              <w:left w:w="0" w:type="dxa"/>
              <w:right w:w="0" w:type="dxa"/>
            </w:tcMar>
            <w:vAlign w:val="center"/>
          </w:tcPr>
          <w:p w14:paraId="52E4DA16"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合理架设布置用电线路。</w:t>
            </w:r>
          </w:p>
          <w:p w14:paraId="308F671E"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用线使用正规线。</w:t>
            </w:r>
          </w:p>
          <w:p w14:paraId="0873BDAC"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设立触电保护器等保护装置。</w:t>
            </w:r>
          </w:p>
          <w:p w14:paraId="5B4025CE"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及时检修电气线路，礁保线路的接地、绝缘良好。</w:t>
            </w:r>
          </w:p>
          <w:p w14:paraId="46F74420"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5.</w:t>
            </w:r>
            <w:r>
              <w:rPr>
                <w:rFonts w:ascii="Times New Roman" w:hAnsi="Times New Roman"/>
                <w:sz w:val="21"/>
              </w:rPr>
              <w:t>电气设备加装过载保护，定期检查电气设备和电气线路，确保接触、散热良好，可能发生电气火灾周围严禁堆放可燃物。</w:t>
            </w:r>
          </w:p>
        </w:tc>
      </w:tr>
      <w:tr w:rsidR="00B07378" w14:paraId="0C1854F7" w14:textId="77777777" w:rsidTr="00A16758">
        <w:trPr>
          <w:jc w:val="center"/>
        </w:trPr>
        <w:tc>
          <w:tcPr>
            <w:tcW w:w="250" w:type="pct"/>
            <w:tcMar>
              <w:left w:w="0" w:type="dxa"/>
              <w:right w:w="0" w:type="dxa"/>
            </w:tcMar>
            <w:vAlign w:val="center"/>
          </w:tcPr>
          <w:p w14:paraId="0FD4021D"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5361CB8E"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起重伤害</w:t>
            </w:r>
          </w:p>
        </w:tc>
        <w:tc>
          <w:tcPr>
            <w:tcW w:w="1705" w:type="pct"/>
            <w:tcMar>
              <w:left w:w="0" w:type="dxa"/>
              <w:right w:w="0" w:type="dxa"/>
            </w:tcMar>
            <w:vAlign w:val="center"/>
          </w:tcPr>
          <w:p w14:paraId="69CAE930"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违章作业、违章指挥。</w:t>
            </w:r>
          </w:p>
          <w:p w14:paraId="2860D824"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设备故障。</w:t>
            </w:r>
          </w:p>
        </w:tc>
        <w:tc>
          <w:tcPr>
            <w:tcW w:w="342" w:type="pct"/>
            <w:tcMar>
              <w:left w:w="0" w:type="dxa"/>
              <w:right w:w="0" w:type="dxa"/>
            </w:tcMar>
            <w:vAlign w:val="center"/>
          </w:tcPr>
          <w:p w14:paraId="76756FF6" w14:textId="77777777" w:rsidR="002B260A" w:rsidRDefault="002B260A" w:rsidP="00400C79">
            <w:pPr>
              <w:spacing w:line="240" w:lineRule="auto"/>
              <w:ind w:firstLineChars="0" w:firstLine="0"/>
              <w:jc w:val="center"/>
              <w:rPr>
                <w:sz w:val="21"/>
                <w:szCs w:val="21"/>
              </w:rPr>
            </w:pPr>
            <w:r>
              <w:rPr>
                <w:sz w:val="21"/>
                <w:szCs w:val="21"/>
              </w:rPr>
              <w:t>设备</w:t>
            </w:r>
          </w:p>
          <w:p w14:paraId="1255234F" w14:textId="77777777" w:rsidR="002B260A" w:rsidRDefault="002B260A" w:rsidP="00400C79">
            <w:pPr>
              <w:spacing w:line="240" w:lineRule="auto"/>
              <w:ind w:firstLineChars="0" w:firstLine="0"/>
              <w:jc w:val="center"/>
              <w:rPr>
                <w:sz w:val="21"/>
                <w:szCs w:val="21"/>
              </w:rPr>
            </w:pPr>
            <w:r>
              <w:rPr>
                <w:sz w:val="21"/>
                <w:szCs w:val="21"/>
              </w:rPr>
              <w:t>损坏</w:t>
            </w:r>
          </w:p>
          <w:p w14:paraId="673859C0" w14:textId="77777777" w:rsidR="002B260A" w:rsidRDefault="002B260A" w:rsidP="00400C79">
            <w:pPr>
              <w:spacing w:line="240" w:lineRule="auto"/>
              <w:ind w:firstLineChars="0" w:firstLine="0"/>
              <w:jc w:val="center"/>
              <w:rPr>
                <w:sz w:val="21"/>
                <w:szCs w:val="21"/>
              </w:rPr>
            </w:pPr>
            <w:r>
              <w:rPr>
                <w:sz w:val="21"/>
                <w:szCs w:val="21"/>
              </w:rPr>
              <w:t>人员</w:t>
            </w:r>
          </w:p>
          <w:p w14:paraId="2650A0AA" w14:textId="77D80299" w:rsidR="00B07378" w:rsidRDefault="002B260A" w:rsidP="00400C79">
            <w:pPr>
              <w:pStyle w:val="afe"/>
              <w:adjustRightInd w:val="0"/>
              <w:snapToGrid w:val="0"/>
              <w:rPr>
                <w:rFonts w:ascii="Times New Roman" w:hAnsi="Times New Roman"/>
                <w:sz w:val="21"/>
              </w:rPr>
            </w:pPr>
            <w:r>
              <w:rPr>
                <w:rFonts w:ascii="Times New Roman" w:hAnsi="Times New Roman"/>
                <w:sz w:val="21"/>
              </w:rPr>
              <w:t>伤亡</w:t>
            </w:r>
          </w:p>
        </w:tc>
        <w:tc>
          <w:tcPr>
            <w:tcW w:w="340" w:type="pct"/>
            <w:tcMar>
              <w:left w:w="0" w:type="dxa"/>
              <w:right w:w="0" w:type="dxa"/>
            </w:tcMar>
            <w:vAlign w:val="center"/>
          </w:tcPr>
          <w:p w14:paraId="7E306D73" w14:textId="77777777" w:rsidR="00B07378" w:rsidRDefault="00B07378" w:rsidP="00400C79">
            <w:pPr>
              <w:pStyle w:val="af3"/>
              <w:rPr>
                <w:szCs w:val="21"/>
              </w:rPr>
            </w:pPr>
            <w:r>
              <w:rPr>
                <w:szCs w:val="21"/>
              </w:rPr>
              <w:t>Ⅱ</w:t>
            </w:r>
          </w:p>
        </w:tc>
        <w:tc>
          <w:tcPr>
            <w:tcW w:w="2013" w:type="pct"/>
            <w:tcMar>
              <w:left w:w="0" w:type="dxa"/>
              <w:right w:w="0" w:type="dxa"/>
            </w:tcMar>
            <w:vAlign w:val="center"/>
          </w:tcPr>
          <w:p w14:paraId="22E3D0DC"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严格执行起吊规定；严禁在起吊范围内行走、站立和作业；车辆、设备就位、固定要合理等。</w:t>
            </w:r>
          </w:p>
          <w:p w14:paraId="18D059F9"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严格设备检查，保证设备安全性，不符合要求的部件进行维修或更换。</w:t>
            </w:r>
          </w:p>
        </w:tc>
      </w:tr>
      <w:tr w:rsidR="00B07378" w14:paraId="23399716" w14:textId="77777777" w:rsidTr="00A16758">
        <w:trPr>
          <w:jc w:val="center"/>
        </w:trPr>
        <w:tc>
          <w:tcPr>
            <w:tcW w:w="250" w:type="pct"/>
            <w:tcMar>
              <w:left w:w="0" w:type="dxa"/>
              <w:right w:w="0" w:type="dxa"/>
            </w:tcMar>
            <w:vAlign w:val="center"/>
          </w:tcPr>
          <w:p w14:paraId="1C80415A"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7F57E751"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车辆伤害</w:t>
            </w:r>
          </w:p>
        </w:tc>
        <w:tc>
          <w:tcPr>
            <w:tcW w:w="1705" w:type="pct"/>
            <w:tcMar>
              <w:left w:w="0" w:type="dxa"/>
              <w:right w:w="0" w:type="dxa"/>
            </w:tcMar>
            <w:vAlign w:val="center"/>
          </w:tcPr>
          <w:p w14:paraId="6A521585"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车辆违规驾驶。</w:t>
            </w:r>
          </w:p>
          <w:p w14:paraId="6A107C56"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车辆发生故障。</w:t>
            </w:r>
          </w:p>
        </w:tc>
        <w:tc>
          <w:tcPr>
            <w:tcW w:w="342" w:type="pct"/>
            <w:tcMar>
              <w:left w:w="0" w:type="dxa"/>
              <w:right w:w="0" w:type="dxa"/>
            </w:tcMar>
            <w:vAlign w:val="center"/>
          </w:tcPr>
          <w:p w14:paraId="157ED419" w14:textId="4FD771CE" w:rsidR="00B07378" w:rsidRDefault="00B07378" w:rsidP="00400C79">
            <w:pPr>
              <w:pStyle w:val="afe"/>
              <w:adjustRightInd w:val="0"/>
              <w:snapToGrid w:val="0"/>
              <w:rPr>
                <w:rFonts w:ascii="Times New Roman" w:hAnsi="Times New Roman"/>
                <w:sz w:val="21"/>
              </w:rPr>
            </w:pPr>
            <w:r>
              <w:rPr>
                <w:rFonts w:ascii="Times New Roman" w:hAnsi="Times New Roman"/>
                <w:sz w:val="21"/>
              </w:rPr>
              <w:t>人员伤亡</w:t>
            </w:r>
          </w:p>
        </w:tc>
        <w:tc>
          <w:tcPr>
            <w:tcW w:w="340" w:type="pct"/>
            <w:tcMar>
              <w:left w:w="0" w:type="dxa"/>
              <w:right w:w="0" w:type="dxa"/>
            </w:tcMar>
            <w:vAlign w:val="center"/>
          </w:tcPr>
          <w:p w14:paraId="3D9B894A" w14:textId="77777777" w:rsidR="00B07378" w:rsidRDefault="00B07378" w:rsidP="00400C79">
            <w:pPr>
              <w:pStyle w:val="af3"/>
            </w:pPr>
            <w:r>
              <w:t>Ⅱ</w:t>
            </w:r>
          </w:p>
        </w:tc>
        <w:tc>
          <w:tcPr>
            <w:tcW w:w="2013" w:type="pct"/>
            <w:tcMar>
              <w:left w:w="0" w:type="dxa"/>
              <w:right w:w="0" w:type="dxa"/>
            </w:tcMar>
            <w:vAlign w:val="center"/>
          </w:tcPr>
          <w:p w14:paraId="12EEBD4B"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严格车辆管理规定。</w:t>
            </w:r>
          </w:p>
          <w:p w14:paraId="6BE09ED1"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及时维修、保养车辆。</w:t>
            </w:r>
          </w:p>
        </w:tc>
      </w:tr>
      <w:tr w:rsidR="00B07378" w14:paraId="1DAD9054" w14:textId="77777777" w:rsidTr="00A16758">
        <w:trPr>
          <w:jc w:val="center"/>
        </w:trPr>
        <w:tc>
          <w:tcPr>
            <w:tcW w:w="250" w:type="pct"/>
            <w:tcMar>
              <w:left w:w="0" w:type="dxa"/>
              <w:right w:w="0" w:type="dxa"/>
            </w:tcMar>
            <w:vAlign w:val="center"/>
          </w:tcPr>
          <w:p w14:paraId="7365F4D7" w14:textId="77777777" w:rsidR="00B07378" w:rsidRDefault="00B07378" w:rsidP="00400C79">
            <w:pPr>
              <w:pStyle w:val="afe"/>
              <w:numPr>
                <w:ilvl w:val="0"/>
                <w:numId w:val="3"/>
              </w:numPr>
              <w:adjustRightInd w:val="0"/>
              <w:snapToGrid w:val="0"/>
              <w:ind w:left="0" w:firstLine="0"/>
              <w:rPr>
                <w:rFonts w:ascii="Times New Roman" w:hAnsi="Times New Roman"/>
                <w:sz w:val="21"/>
              </w:rPr>
            </w:pPr>
          </w:p>
        </w:tc>
        <w:tc>
          <w:tcPr>
            <w:tcW w:w="349" w:type="pct"/>
            <w:tcMar>
              <w:left w:w="0" w:type="dxa"/>
              <w:right w:w="0" w:type="dxa"/>
            </w:tcMar>
            <w:vAlign w:val="center"/>
          </w:tcPr>
          <w:p w14:paraId="296ED1BF" w14:textId="77777777" w:rsidR="00B07378" w:rsidRDefault="00B07378" w:rsidP="00400C79">
            <w:pPr>
              <w:pStyle w:val="afe"/>
              <w:adjustRightInd w:val="0"/>
              <w:snapToGrid w:val="0"/>
              <w:rPr>
                <w:rFonts w:ascii="Times New Roman" w:hAnsi="Times New Roman"/>
                <w:sz w:val="21"/>
              </w:rPr>
            </w:pPr>
            <w:r>
              <w:rPr>
                <w:rFonts w:ascii="Times New Roman" w:hAnsi="Times New Roman"/>
                <w:sz w:val="21"/>
              </w:rPr>
              <w:t>其他</w:t>
            </w:r>
          </w:p>
        </w:tc>
        <w:tc>
          <w:tcPr>
            <w:tcW w:w="1705" w:type="pct"/>
            <w:tcMar>
              <w:left w:w="0" w:type="dxa"/>
              <w:right w:w="0" w:type="dxa"/>
            </w:tcMar>
            <w:vAlign w:val="center"/>
          </w:tcPr>
          <w:p w14:paraId="1B7146C2"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高温天气引起中暑。</w:t>
            </w:r>
          </w:p>
          <w:p w14:paraId="63B4470F"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人员不慎落入污水池。</w:t>
            </w:r>
          </w:p>
          <w:p w14:paraId="1616E856"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噪声。</w:t>
            </w:r>
          </w:p>
          <w:p w14:paraId="07DBF593"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人员直接接触酸性物质</w:t>
            </w:r>
          </w:p>
        </w:tc>
        <w:tc>
          <w:tcPr>
            <w:tcW w:w="342" w:type="pct"/>
            <w:tcMar>
              <w:left w:w="0" w:type="dxa"/>
              <w:right w:w="0" w:type="dxa"/>
            </w:tcMar>
            <w:vAlign w:val="center"/>
          </w:tcPr>
          <w:p w14:paraId="18B57E6D" w14:textId="77777777" w:rsidR="002B260A" w:rsidRDefault="002B260A" w:rsidP="00400C79">
            <w:pPr>
              <w:spacing w:line="240" w:lineRule="auto"/>
              <w:ind w:firstLineChars="0" w:firstLine="0"/>
              <w:jc w:val="center"/>
              <w:rPr>
                <w:sz w:val="21"/>
                <w:szCs w:val="21"/>
              </w:rPr>
            </w:pPr>
            <w:r>
              <w:rPr>
                <w:sz w:val="21"/>
                <w:szCs w:val="21"/>
              </w:rPr>
              <w:t>设备</w:t>
            </w:r>
          </w:p>
          <w:p w14:paraId="05BFCE67" w14:textId="77777777" w:rsidR="002B260A" w:rsidRDefault="002B260A" w:rsidP="00400C79">
            <w:pPr>
              <w:spacing w:line="240" w:lineRule="auto"/>
              <w:ind w:firstLineChars="0" w:firstLine="0"/>
              <w:jc w:val="center"/>
              <w:rPr>
                <w:sz w:val="21"/>
                <w:szCs w:val="21"/>
              </w:rPr>
            </w:pPr>
            <w:r>
              <w:rPr>
                <w:sz w:val="21"/>
                <w:szCs w:val="21"/>
              </w:rPr>
              <w:t>损坏</w:t>
            </w:r>
          </w:p>
          <w:p w14:paraId="2A5DFEBD" w14:textId="77777777" w:rsidR="002B260A" w:rsidRDefault="002B260A" w:rsidP="00400C79">
            <w:pPr>
              <w:spacing w:line="240" w:lineRule="auto"/>
              <w:ind w:firstLineChars="0" w:firstLine="0"/>
              <w:jc w:val="center"/>
              <w:rPr>
                <w:sz w:val="21"/>
                <w:szCs w:val="21"/>
              </w:rPr>
            </w:pPr>
            <w:r>
              <w:rPr>
                <w:sz w:val="21"/>
                <w:szCs w:val="21"/>
              </w:rPr>
              <w:t>人员</w:t>
            </w:r>
          </w:p>
          <w:p w14:paraId="1C68C313" w14:textId="730270C6" w:rsidR="00B07378" w:rsidRDefault="002B260A" w:rsidP="00400C79">
            <w:pPr>
              <w:pStyle w:val="afe"/>
              <w:adjustRightInd w:val="0"/>
              <w:snapToGrid w:val="0"/>
              <w:rPr>
                <w:rFonts w:ascii="Times New Roman" w:hAnsi="Times New Roman"/>
                <w:sz w:val="21"/>
              </w:rPr>
            </w:pPr>
            <w:r>
              <w:rPr>
                <w:rFonts w:ascii="Times New Roman" w:hAnsi="Times New Roman"/>
                <w:sz w:val="21"/>
              </w:rPr>
              <w:t>伤亡</w:t>
            </w:r>
          </w:p>
        </w:tc>
        <w:tc>
          <w:tcPr>
            <w:tcW w:w="340" w:type="pct"/>
            <w:tcMar>
              <w:left w:w="0" w:type="dxa"/>
              <w:right w:w="0" w:type="dxa"/>
            </w:tcMar>
            <w:vAlign w:val="center"/>
          </w:tcPr>
          <w:p w14:paraId="7A106BFE" w14:textId="77777777" w:rsidR="00B07378" w:rsidRDefault="00B07378" w:rsidP="00400C79">
            <w:pPr>
              <w:pStyle w:val="af3"/>
            </w:pPr>
            <w:r>
              <w:t>Ⅱ</w:t>
            </w:r>
          </w:p>
        </w:tc>
        <w:tc>
          <w:tcPr>
            <w:tcW w:w="2013" w:type="pct"/>
            <w:tcMar>
              <w:left w:w="0" w:type="dxa"/>
              <w:right w:w="0" w:type="dxa"/>
            </w:tcMar>
            <w:vAlign w:val="center"/>
          </w:tcPr>
          <w:p w14:paraId="630BE309"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1.</w:t>
            </w:r>
            <w:r>
              <w:rPr>
                <w:rFonts w:ascii="Times New Roman" w:hAnsi="Times New Roman"/>
                <w:sz w:val="21"/>
              </w:rPr>
              <w:t>加强人员冬季保暖，配备必要</w:t>
            </w:r>
            <w:r>
              <w:rPr>
                <w:rFonts w:ascii="Times New Roman" w:hAnsi="Times New Roman"/>
                <w:sz w:val="21"/>
              </w:rPr>
              <w:t xml:space="preserve"> </w:t>
            </w:r>
            <w:r>
              <w:rPr>
                <w:rFonts w:ascii="Times New Roman" w:hAnsi="Times New Roman"/>
                <w:sz w:val="21"/>
              </w:rPr>
              <w:t>的应急药品，采用必要的防暑措施。</w:t>
            </w:r>
          </w:p>
          <w:p w14:paraId="5A11C289"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2.</w:t>
            </w:r>
            <w:r>
              <w:rPr>
                <w:rFonts w:ascii="Times New Roman" w:hAnsi="Times New Roman"/>
                <w:sz w:val="21"/>
              </w:rPr>
              <w:t>污水池周围设立一定的安全标志和安全防护措施。</w:t>
            </w:r>
          </w:p>
          <w:p w14:paraId="7660DBAE"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3.</w:t>
            </w:r>
            <w:r>
              <w:rPr>
                <w:rFonts w:ascii="Times New Roman" w:hAnsi="Times New Roman"/>
                <w:sz w:val="21"/>
              </w:rPr>
              <w:t>噪音区设立降噪措施。</w:t>
            </w:r>
          </w:p>
          <w:p w14:paraId="7CD8A136" w14:textId="77777777" w:rsidR="00B07378" w:rsidRDefault="00B07378" w:rsidP="00400C79">
            <w:pPr>
              <w:pStyle w:val="afe"/>
              <w:adjustRightInd w:val="0"/>
              <w:snapToGrid w:val="0"/>
              <w:jc w:val="left"/>
              <w:rPr>
                <w:rFonts w:ascii="Times New Roman" w:hAnsi="Times New Roman"/>
                <w:sz w:val="21"/>
              </w:rPr>
            </w:pPr>
            <w:r>
              <w:rPr>
                <w:rFonts w:ascii="Times New Roman" w:hAnsi="Times New Roman"/>
                <w:sz w:val="21"/>
              </w:rPr>
              <w:t>4.</w:t>
            </w:r>
            <w:r>
              <w:rPr>
                <w:rFonts w:ascii="Times New Roman" w:hAnsi="Times New Roman"/>
                <w:sz w:val="21"/>
              </w:rPr>
              <w:t>人员佩戴防护用品</w:t>
            </w:r>
          </w:p>
        </w:tc>
      </w:tr>
    </w:tbl>
    <w:p w14:paraId="0E215844" w14:textId="77777777" w:rsidR="002B260A" w:rsidRDefault="002B260A" w:rsidP="002B260A">
      <w:pPr>
        <w:pStyle w:val="ac"/>
      </w:pPr>
    </w:p>
    <w:p w14:paraId="268695CC" w14:textId="381B65E8" w:rsidR="00B07378" w:rsidRDefault="00B07378" w:rsidP="00B07378">
      <w:pPr>
        <w:pStyle w:val="3"/>
      </w:pPr>
      <w:r>
        <w:rPr>
          <w:rFonts w:hint="eastAsia"/>
        </w:rPr>
        <w:t xml:space="preserve">5.2.2  </w:t>
      </w:r>
      <w:r>
        <w:rPr>
          <w:rFonts w:hint="eastAsia"/>
        </w:rPr>
        <w:t>井下作业单元评价小结</w:t>
      </w:r>
    </w:p>
    <w:p w14:paraId="142D7E31" w14:textId="77777777" w:rsidR="00B07378" w:rsidRDefault="00B07378" w:rsidP="00B07378">
      <w:pPr>
        <w:ind w:firstLine="560"/>
      </w:pPr>
      <w:r>
        <w:rPr>
          <w:color w:val="000000"/>
          <w:szCs w:val="28"/>
          <w:lang w:val="zh-CN"/>
        </w:rPr>
        <w:t>通过预先危险性分析，井下作业过程中存在的主要危险类型和危险等级有：井喷失控及井喷（</w:t>
      </w:r>
      <w:r>
        <w:rPr>
          <w:szCs w:val="28"/>
        </w:rPr>
        <w:t>Ⅲ</w:t>
      </w:r>
      <w:r>
        <w:rPr>
          <w:color w:val="000000"/>
          <w:szCs w:val="28"/>
          <w:lang w:val="zh-CN"/>
        </w:rPr>
        <w:t>级）、火灾（</w:t>
      </w:r>
      <w:r>
        <w:rPr>
          <w:szCs w:val="28"/>
        </w:rPr>
        <w:t>Ⅲ</w:t>
      </w:r>
      <w:r>
        <w:rPr>
          <w:color w:val="000000"/>
          <w:szCs w:val="28"/>
          <w:lang w:val="zh-CN"/>
        </w:rPr>
        <w:t>级）、爆炸（</w:t>
      </w:r>
      <w:r>
        <w:rPr>
          <w:szCs w:val="28"/>
        </w:rPr>
        <w:t>Ⅲ</w:t>
      </w:r>
      <w:r>
        <w:rPr>
          <w:color w:val="000000"/>
          <w:szCs w:val="28"/>
          <w:lang w:val="zh-CN"/>
        </w:rPr>
        <w:t>级）、中毒和窒息（</w:t>
      </w:r>
      <w:r>
        <w:rPr>
          <w:color w:val="000000"/>
          <w:szCs w:val="28"/>
          <w:lang w:val="zh-CN"/>
        </w:rPr>
        <w:t>II</w:t>
      </w:r>
      <w:r>
        <w:rPr>
          <w:color w:val="000000"/>
          <w:szCs w:val="28"/>
          <w:lang w:val="zh-CN"/>
        </w:rPr>
        <w:t>级）、机械伤害（</w:t>
      </w:r>
      <w:r>
        <w:rPr>
          <w:color w:val="000000"/>
          <w:szCs w:val="28"/>
          <w:lang w:val="zh-CN"/>
        </w:rPr>
        <w:t>II</w:t>
      </w:r>
      <w:r>
        <w:rPr>
          <w:color w:val="000000"/>
          <w:szCs w:val="28"/>
          <w:lang w:val="zh-CN"/>
        </w:rPr>
        <w:t>级）、高处坠落（</w:t>
      </w:r>
      <w:r>
        <w:rPr>
          <w:color w:val="000000"/>
          <w:szCs w:val="28"/>
          <w:lang w:val="zh-CN"/>
        </w:rPr>
        <w:t>II</w:t>
      </w:r>
      <w:r>
        <w:rPr>
          <w:color w:val="000000"/>
          <w:szCs w:val="28"/>
          <w:lang w:val="zh-CN"/>
        </w:rPr>
        <w:t>级）、物体打击（</w:t>
      </w:r>
      <w:r>
        <w:rPr>
          <w:color w:val="000000"/>
          <w:szCs w:val="28"/>
          <w:lang w:val="zh-CN"/>
        </w:rPr>
        <w:t>II</w:t>
      </w:r>
      <w:r>
        <w:rPr>
          <w:color w:val="000000"/>
          <w:szCs w:val="28"/>
          <w:lang w:val="zh-CN"/>
        </w:rPr>
        <w:t>级）、触电及电气火灾（</w:t>
      </w:r>
      <w:r>
        <w:rPr>
          <w:color w:val="000000"/>
          <w:szCs w:val="28"/>
          <w:lang w:val="zh-CN"/>
        </w:rPr>
        <w:t>II</w:t>
      </w:r>
      <w:r>
        <w:rPr>
          <w:color w:val="000000"/>
          <w:szCs w:val="28"/>
          <w:lang w:val="zh-CN"/>
        </w:rPr>
        <w:t>级）、起重伤害（</w:t>
      </w:r>
      <w:r>
        <w:rPr>
          <w:color w:val="000000"/>
          <w:szCs w:val="28"/>
          <w:lang w:val="zh-CN"/>
        </w:rPr>
        <w:t>II</w:t>
      </w:r>
      <w:r>
        <w:rPr>
          <w:color w:val="000000"/>
          <w:szCs w:val="28"/>
          <w:lang w:val="zh-CN"/>
        </w:rPr>
        <w:t>级）、车辆伤害（</w:t>
      </w:r>
      <w:r>
        <w:rPr>
          <w:color w:val="000000"/>
          <w:szCs w:val="28"/>
          <w:lang w:val="zh-CN"/>
        </w:rPr>
        <w:t>II</w:t>
      </w:r>
      <w:r>
        <w:rPr>
          <w:color w:val="000000"/>
          <w:szCs w:val="28"/>
          <w:lang w:val="zh-CN"/>
        </w:rPr>
        <w:t>级）、其他伤害（</w:t>
      </w:r>
      <w:r>
        <w:rPr>
          <w:color w:val="000000"/>
          <w:szCs w:val="28"/>
          <w:lang w:val="zh-CN"/>
        </w:rPr>
        <w:t>II</w:t>
      </w:r>
      <w:r>
        <w:rPr>
          <w:color w:val="000000"/>
          <w:szCs w:val="28"/>
          <w:lang w:val="zh-CN"/>
        </w:rPr>
        <w:t>级）。</w:t>
      </w:r>
      <w:bookmarkStart w:id="69" w:name="_Toc366604287"/>
    </w:p>
    <w:p w14:paraId="304ED16D" w14:textId="77777777" w:rsidR="00B07378" w:rsidRDefault="00B07378" w:rsidP="00B07378">
      <w:pPr>
        <w:pStyle w:val="2"/>
        <w:keepNext/>
        <w:keepLines/>
        <w:rPr>
          <w:color w:val="000000"/>
          <w:szCs w:val="32"/>
        </w:rPr>
      </w:pPr>
      <w:bookmarkStart w:id="70" w:name="_Toc3234"/>
      <w:bookmarkStart w:id="71" w:name="_Toc128422355"/>
      <w:bookmarkEnd w:id="69"/>
      <w:r>
        <w:rPr>
          <w:color w:val="000000"/>
          <w:szCs w:val="32"/>
        </w:rPr>
        <w:t>5.</w:t>
      </w:r>
      <w:r>
        <w:rPr>
          <w:rFonts w:hint="eastAsia"/>
          <w:color w:val="000000"/>
          <w:szCs w:val="32"/>
        </w:rPr>
        <w:t xml:space="preserve">3  </w:t>
      </w:r>
      <w:r>
        <w:rPr>
          <w:rFonts w:hint="eastAsia"/>
          <w:color w:val="000000"/>
          <w:szCs w:val="32"/>
        </w:rPr>
        <w:t>采油工程单元</w:t>
      </w:r>
      <w:bookmarkEnd w:id="70"/>
      <w:bookmarkEnd w:id="71"/>
    </w:p>
    <w:p w14:paraId="5AC52234" w14:textId="77777777" w:rsidR="00B07378" w:rsidRDefault="00B07378" w:rsidP="00B07378">
      <w:pPr>
        <w:pStyle w:val="3"/>
        <w:keepNext/>
        <w:keepLines/>
        <w:overflowPunct/>
        <w:autoSpaceDE/>
        <w:autoSpaceDN/>
      </w:pPr>
      <w:r>
        <w:rPr>
          <w:rFonts w:hint="eastAsia"/>
        </w:rPr>
        <w:t xml:space="preserve">5.3.1  </w:t>
      </w:r>
      <w:r>
        <w:rPr>
          <w:rFonts w:hint="eastAsia"/>
        </w:rPr>
        <w:t>预先危险性分析</w:t>
      </w:r>
    </w:p>
    <w:p w14:paraId="57BE1C66" w14:textId="77777777" w:rsidR="00B07378" w:rsidRDefault="00B07378" w:rsidP="00B07378">
      <w:pPr>
        <w:ind w:firstLine="560"/>
        <w:rPr>
          <w:color w:val="000000"/>
          <w:szCs w:val="28"/>
          <w:lang w:val="zh-CN"/>
        </w:rPr>
      </w:pPr>
      <w:r>
        <w:rPr>
          <w:color w:val="000000"/>
          <w:szCs w:val="28"/>
          <w:lang w:val="zh-CN"/>
        </w:rPr>
        <w:t>本单元预先危险性分析结果见下表。</w:t>
      </w:r>
    </w:p>
    <w:p w14:paraId="33546A65" w14:textId="77777777" w:rsidR="00B07378" w:rsidRDefault="00B07378" w:rsidP="002B260A">
      <w:pPr>
        <w:pStyle w:val="ac"/>
      </w:pPr>
      <w:r>
        <w:t>表</w:t>
      </w:r>
      <w:r>
        <w:t>5.</w:t>
      </w:r>
      <w:r>
        <w:rPr>
          <w:rFonts w:hint="eastAsia"/>
        </w:rPr>
        <w:t>3</w:t>
      </w:r>
      <w:r>
        <w:t xml:space="preserve">-1 </w:t>
      </w:r>
      <w:r>
        <w:rPr>
          <w:rFonts w:hint="eastAsia"/>
        </w:rPr>
        <w:t xml:space="preserve"> </w:t>
      </w:r>
      <w:r>
        <w:t>采油工程预先危险分析表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824"/>
        <w:gridCol w:w="2544"/>
        <w:gridCol w:w="567"/>
        <w:gridCol w:w="567"/>
        <w:gridCol w:w="3594"/>
      </w:tblGrid>
      <w:tr w:rsidR="00B07378" w14:paraId="41D1F4F8" w14:textId="77777777" w:rsidTr="002B260A">
        <w:trPr>
          <w:tblHeader/>
          <w:jc w:val="center"/>
        </w:trPr>
        <w:tc>
          <w:tcPr>
            <w:tcW w:w="426" w:type="dxa"/>
            <w:tcMar>
              <w:left w:w="0" w:type="dxa"/>
              <w:right w:w="0" w:type="dxa"/>
            </w:tcMar>
            <w:vAlign w:val="center"/>
          </w:tcPr>
          <w:p w14:paraId="48826967" w14:textId="77777777" w:rsidR="00B07378" w:rsidRDefault="00B07378" w:rsidP="00400C79">
            <w:pPr>
              <w:pStyle w:val="ac"/>
            </w:pPr>
            <w:r>
              <w:t>序号</w:t>
            </w:r>
          </w:p>
        </w:tc>
        <w:tc>
          <w:tcPr>
            <w:tcW w:w="824" w:type="dxa"/>
            <w:tcMar>
              <w:left w:w="0" w:type="dxa"/>
              <w:right w:w="0" w:type="dxa"/>
            </w:tcMar>
            <w:vAlign w:val="center"/>
          </w:tcPr>
          <w:p w14:paraId="4E125D8C" w14:textId="77777777" w:rsidR="00B07378" w:rsidRDefault="00B07378" w:rsidP="00400C79">
            <w:pPr>
              <w:pStyle w:val="ac"/>
            </w:pPr>
            <w:r>
              <w:t>危险</w:t>
            </w:r>
          </w:p>
        </w:tc>
        <w:tc>
          <w:tcPr>
            <w:tcW w:w="2544" w:type="dxa"/>
            <w:tcMar>
              <w:left w:w="0" w:type="dxa"/>
              <w:right w:w="0" w:type="dxa"/>
            </w:tcMar>
            <w:vAlign w:val="center"/>
          </w:tcPr>
          <w:p w14:paraId="319BA87D" w14:textId="77777777" w:rsidR="00B07378" w:rsidRDefault="00B07378" w:rsidP="00400C79">
            <w:pPr>
              <w:pStyle w:val="ac"/>
            </w:pPr>
            <w:r>
              <w:t>可能原因</w:t>
            </w:r>
          </w:p>
        </w:tc>
        <w:tc>
          <w:tcPr>
            <w:tcW w:w="567" w:type="dxa"/>
            <w:tcMar>
              <w:left w:w="0" w:type="dxa"/>
              <w:right w:w="0" w:type="dxa"/>
            </w:tcMar>
            <w:vAlign w:val="center"/>
          </w:tcPr>
          <w:p w14:paraId="5B9915AC" w14:textId="3043DA28" w:rsidR="00B07378" w:rsidRDefault="00B07378" w:rsidP="00400C79">
            <w:pPr>
              <w:pStyle w:val="ac"/>
            </w:pPr>
            <w:r>
              <w:t>可能后果</w:t>
            </w:r>
          </w:p>
        </w:tc>
        <w:tc>
          <w:tcPr>
            <w:tcW w:w="567" w:type="dxa"/>
            <w:tcMar>
              <w:left w:w="0" w:type="dxa"/>
              <w:right w:w="0" w:type="dxa"/>
            </w:tcMar>
            <w:vAlign w:val="center"/>
          </w:tcPr>
          <w:p w14:paraId="1AE1454C" w14:textId="77777777" w:rsidR="00B07378" w:rsidRDefault="00B07378" w:rsidP="00400C79">
            <w:pPr>
              <w:pStyle w:val="ac"/>
            </w:pPr>
            <w:r>
              <w:t>危险</w:t>
            </w:r>
          </w:p>
          <w:p w14:paraId="4F2C37F8" w14:textId="77777777" w:rsidR="00B07378" w:rsidRDefault="00B07378" w:rsidP="00400C79">
            <w:pPr>
              <w:pStyle w:val="ac"/>
            </w:pPr>
            <w:r>
              <w:t>等级</w:t>
            </w:r>
          </w:p>
        </w:tc>
        <w:tc>
          <w:tcPr>
            <w:tcW w:w="3594" w:type="dxa"/>
            <w:tcMar>
              <w:left w:w="0" w:type="dxa"/>
              <w:right w:w="0" w:type="dxa"/>
            </w:tcMar>
            <w:vAlign w:val="center"/>
          </w:tcPr>
          <w:p w14:paraId="6E6C0A3F" w14:textId="77777777" w:rsidR="00B07378" w:rsidRDefault="00B07378" w:rsidP="00400C79">
            <w:pPr>
              <w:pStyle w:val="ac"/>
            </w:pPr>
            <w:r>
              <w:t>预防措施</w:t>
            </w:r>
          </w:p>
        </w:tc>
      </w:tr>
      <w:tr w:rsidR="00B07378" w14:paraId="6A850F42" w14:textId="77777777" w:rsidTr="002B260A">
        <w:trPr>
          <w:jc w:val="center"/>
        </w:trPr>
        <w:tc>
          <w:tcPr>
            <w:tcW w:w="426" w:type="dxa"/>
            <w:tcMar>
              <w:left w:w="0" w:type="dxa"/>
              <w:right w:w="0" w:type="dxa"/>
            </w:tcMar>
            <w:vAlign w:val="center"/>
          </w:tcPr>
          <w:p w14:paraId="2EAF9F18" w14:textId="77777777" w:rsidR="00B07378" w:rsidRDefault="00B07378" w:rsidP="00400C79">
            <w:pPr>
              <w:spacing w:line="240" w:lineRule="auto"/>
              <w:ind w:firstLineChars="0" w:firstLine="0"/>
              <w:jc w:val="center"/>
              <w:rPr>
                <w:sz w:val="21"/>
                <w:szCs w:val="21"/>
              </w:rPr>
            </w:pPr>
            <w:r>
              <w:rPr>
                <w:sz w:val="21"/>
                <w:szCs w:val="21"/>
              </w:rPr>
              <w:t>1</w:t>
            </w:r>
          </w:p>
        </w:tc>
        <w:tc>
          <w:tcPr>
            <w:tcW w:w="824" w:type="dxa"/>
            <w:tcMar>
              <w:left w:w="0" w:type="dxa"/>
              <w:right w:w="0" w:type="dxa"/>
            </w:tcMar>
            <w:vAlign w:val="center"/>
          </w:tcPr>
          <w:p w14:paraId="22771CC2" w14:textId="77777777" w:rsidR="00B07378" w:rsidRDefault="00B07378" w:rsidP="00400C79">
            <w:pPr>
              <w:spacing w:line="240" w:lineRule="auto"/>
              <w:ind w:firstLineChars="0" w:firstLine="0"/>
              <w:jc w:val="center"/>
              <w:rPr>
                <w:sz w:val="21"/>
                <w:szCs w:val="21"/>
              </w:rPr>
            </w:pPr>
            <w:r>
              <w:rPr>
                <w:sz w:val="21"/>
                <w:szCs w:val="21"/>
              </w:rPr>
              <w:t>井喷、井喷</w:t>
            </w:r>
          </w:p>
          <w:p w14:paraId="4E970B6D" w14:textId="77777777" w:rsidR="00B07378" w:rsidRDefault="00B07378" w:rsidP="00400C79">
            <w:pPr>
              <w:spacing w:line="240" w:lineRule="auto"/>
              <w:ind w:firstLineChars="0" w:firstLine="0"/>
              <w:jc w:val="center"/>
              <w:rPr>
                <w:sz w:val="21"/>
                <w:szCs w:val="21"/>
              </w:rPr>
            </w:pPr>
            <w:r>
              <w:rPr>
                <w:sz w:val="21"/>
                <w:szCs w:val="21"/>
              </w:rPr>
              <w:t>失控</w:t>
            </w:r>
          </w:p>
        </w:tc>
        <w:tc>
          <w:tcPr>
            <w:tcW w:w="2544" w:type="dxa"/>
            <w:tcMar>
              <w:left w:w="0" w:type="dxa"/>
              <w:right w:w="0" w:type="dxa"/>
            </w:tcMar>
            <w:vAlign w:val="center"/>
          </w:tcPr>
          <w:p w14:paraId="139E4358" w14:textId="77777777" w:rsidR="00B07378" w:rsidRDefault="00B07378" w:rsidP="00400C79">
            <w:pPr>
              <w:spacing w:line="240" w:lineRule="auto"/>
              <w:ind w:firstLineChars="0" w:firstLine="0"/>
              <w:jc w:val="left"/>
              <w:rPr>
                <w:sz w:val="21"/>
                <w:szCs w:val="21"/>
              </w:rPr>
            </w:pPr>
            <w:r>
              <w:rPr>
                <w:sz w:val="21"/>
                <w:szCs w:val="21"/>
              </w:rPr>
              <w:t>1</w:t>
            </w:r>
            <w:r>
              <w:rPr>
                <w:sz w:val="21"/>
                <w:szCs w:val="21"/>
              </w:rPr>
              <w:t>）井内压力失衡。</w:t>
            </w:r>
          </w:p>
          <w:p w14:paraId="398A4C47" w14:textId="77777777" w:rsidR="00B07378" w:rsidRDefault="00B07378" w:rsidP="00400C79">
            <w:pPr>
              <w:spacing w:line="240" w:lineRule="auto"/>
              <w:ind w:firstLineChars="0" w:firstLine="0"/>
              <w:jc w:val="left"/>
              <w:rPr>
                <w:sz w:val="21"/>
                <w:szCs w:val="21"/>
              </w:rPr>
            </w:pPr>
            <w:r>
              <w:rPr>
                <w:sz w:val="21"/>
                <w:szCs w:val="21"/>
              </w:rPr>
              <w:t>2</w:t>
            </w:r>
            <w:r>
              <w:rPr>
                <w:sz w:val="21"/>
                <w:szCs w:val="21"/>
              </w:rPr>
              <w:t>）应急措施不足，设备承压不足，防喷器失效等。</w:t>
            </w:r>
          </w:p>
          <w:p w14:paraId="099D1A4F" w14:textId="77777777" w:rsidR="00B07378" w:rsidRDefault="00B07378" w:rsidP="00400C79">
            <w:pPr>
              <w:spacing w:line="240" w:lineRule="auto"/>
              <w:ind w:firstLineChars="0" w:firstLine="0"/>
              <w:jc w:val="left"/>
              <w:rPr>
                <w:sz w:val="21"/>
                <w:szCs w:val="21"/>
              </w:rPr>
            </w:pPr>
            <w:r>
              <w:rPr>
                <w:sz w:val="21"/>
                <w:szCs w:val="21"/>
              </w:rPr>
              <w:t>3</w:t>
            </w:r>
            <w:r>
              <w:rPr>
                <w:sz w:val="21"/>
                <w:szCs w:val="21"/>
              </w:rPr>
              <w:t>）抢喷工具不全。</w:t>
            </w:r>
          </w:p>
        </w:tc>
        <w:tc>
          <w:tcPr>
            <w:tcW w:w="567" w:type="dxa"/>
            <w:tcMar>
              <w:left w:w="0" w:type="dxa"/>
              <w:right w:w="0" w:type="dxa"/>
            </w:tcMar>
            <w:vAlign w:val="center"/>
          </w:tcPr>
          <w:p w14:paraId="6B070C5B" w14:textId="77777777" w:rsidR="00B07378" w:rsidRDefault="00B07378" w:rsidP="00400C79">
            <w:pPr>
              <w:spacing w:line="240" w:lineRule="auto"/>
              <w:ind w:firstLineChars="0" w:firstLine="0"/>
              <w:jc w:val="center"/>
              <w:rPr>
                <w:sz w:val="21"/>
                <w:szCs w:val="21"/>
              </w:rPr>
            </w:pPr>
            <w:r>
              <w:rPr>
                <w:sz w:val="21"/>
                <w:szCs w:val="21"/>
              </w:rPr>
              <w:t>设备</w:t>
            </w:r>
          </w:p>
          <w:p w14:paraId="08720017" w14:textId="77777777" w:rsidR="00B07378" w:rsidRDefault="00B07378" w:rsidP="00400C79">
            <w:pPr>
              <w:spacing w:line="240" w:lineRule="auto"/>
              <w:ind w:firstLineChars="0" w:firstLine="0"/>
              <w:jc w:val="center"/>
              <w:rPr>
                <w:sz w:val="21"/>
                <w:szCs w:val="21"/>
              </w:rPr>
            </w:pPr>
            <w:r>
              <w:rPr>
                <w:sz w:val="21"/>
                <w:szCs w:val="21"/>
              </w:rPr>
              <w:t>损坏</w:t>
            </w:r>
          </w:p>
          <w:p w14:paraId="187A1DBE" w14:textId="77777777" w:rsidR="00B07378" w:rsidRDefault="00B07378" w:rsidP="00400C79">
            <w:pPr>
              <w:spacing w:line="240" w:lineRule="auto"/>
              <w:ind w:firstLineChars="0" w:firstLine="0"/>
              <w:jc w:val="center"/>
              <w:rPr>
                <w:sz w:val="21"/>
                <w:szCs w:val="21"/>
              </w:rPr>
            </w:pPr>
            <w:r>
              <w:rPr>
                <w:sz w:val="21"/>
                <w:szCs w:val="21"/>
              </w:rPr>
              <w:t>人员</w:t>
            </w:r>
          </w:p>
          <w:p w14:paraId="1FD3BC05"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18E0D5EC" w14:textId="77777777" w:rsidR="00B07378" w:rsidRDefault="00B07378" w:rsidP="00400C79">
            <w:pPr>
              <w:spacing w:line="240" w:lineRule="auto"/>
              <w:ind w:firstLineChars="0" w:firstLine="0"/>
              <w:jc w:val="center"/>
              <w:rPr>
                <w:sz w:val="21"/>
                <w:szCs w:val="21"/>
              </w:rPr>
            </w:pPr>
            <w:r>
              <w:rPr>
                <w:sz w:val="21"/>
                <w:szCs w:val="21"/>
              </w:rPr>
              <w:t>Ⅲ</w:t>
            </w:r>
          </w:p>
        </w:tc>
        <w:tc>
          <w:tcPr>
            <w:tcW w:w="3594" w:type="dxa"/>
            <w:tcMar>
              <w:left w:w="0" w:type="dxa"/>
              <w:right w:w="0" w:type="dxa"/>
            </w:tcMar>
            <w:vAlign w:val="center"/>
          </w:tcPr>
          <w:p w14:paraId="047B8ADE" w14:textId="77777777" w:rsidR="00B07378" w:rsidRDefault="00B07378" w:rsidP="00400C79">
            <w:pPr>
              <w:spacing w:line="240" w:lineRule="auto"/>
              <w:ind w:firstLineChars="0" w:firstLine="0"/>
              <w:jc w:val="left"/>
              <w:rPr>
                <w:sz w:val="21"/>
                <w:szCs w:val="21"/>
              </w:rPr>
            </w:pPr>
            <w:r>
              <w:rPr>
                <w:sz w:val="21"/>
                <w:szCs w:val="21"/>
              </w:rPr>
              <w:t>1</w:t>
            </w:r>
            <w:r>
              <w:rPr>
                <w:sz w:val="21"/>
                <w:szCs w:val="21"/>
              </w:rPr>
              <w:t>）对压力进行实时监控，及时发现，及时控制。</w:t>
            </w:r>
          </w:p>
          <w:p w14:paraId="128B08BE" w14:textId="77777777" w:rsidR="00B07378" w:rsidRDefault="00B07378" w:rsidP="00400C79">
            <w:pPr>
              <w:spacing w:line="240" w:lineRule="auto"/>
              <w:ind w:firstLineChars="0" w:firstLine="0"/>
              <w:jc w:val="left"/>
              <w:rPr>
                <w:sz w:val="21"/>
                <w:szCs w:val="21"/>
              </w:rPr>
            </w:pPr>
            <w:r>
              <w:rPr>
                <w:sz w:val="21"/>
                <w:szCs w:val="21"/>
              </w:rPr>
              <w:t>2</w:t>
            </w:r>
            <w:r>
              <w:rPr>
                <w:sz w:val="21"/>
                <w:szCs w:val="21"/>
              </w:rPr>
              <w:t>）严格按照作业规程进行作业。</w:t>
            </w:r>
          </w:p>
          <w:p w14:paraId="7ADB2D4C" w14:textId="77777777" w:rsidR="00B07378" w:rsidRDefault="00B07378" w:rsidP="00400C79">
            <w:pPr>
              <w:spacing w:line="240" w:lineRule="auto"/>
              <w:ind w:firstLineChars="0" w:firstLine="0"/>
              <w:jc w:val="left"/>
              <w:rPr>
                <w:sz w:val="21"/>
                <w:szCs w:val="21"/>
              </w:rPr>
            </w:pPr>
            <w:r>
              <w:rPr>
                <w:sz w:val="21"/>
                <w:szCs w:val="21"/>
              </w:rPr>
              <w:t>3</w:t>
            </w:r>
            <w:r>
              <w:rPr>
                <w:sz w:val="21"/>
                <w:szCs w:val="21"/>
              </w:rPr>
              <w:t>）井口配备相应的应急抢险设备，安装灵活可靠的井口装置和防喷器；及时检查和设备设施的完好。</w:t>
            </w:r>
          </w:p>
          <w:p w14:paraId="4565B95D" w14:textId="77777777" w:rsidR="00B07378" w:rsidRDefault="00B07378" w:rsidP="00400C79">
            <w:pPr>
              <w:spacing w:line="240" w:lineRule="auto"/>
              <w:ind w:firstLineChars="0" w:firstLine="0"/>
              <w:jc w:val="left"/>
              <w:rPr>
                <w:sz w:val="21"/>
                <w:szCs w:val="21"/>
              </w:rPr>
            </w:pPr>
            <w:r>
              <w:rPr>
                <w:sz w:val="21"/>
                <w:szCs w:val="21"/>
              </w:rPr>
              <w:t>4</w:t>
            </w:r>
            <w:r>
              <w:rPr>
                <w:sz w:val="21"/>
                <w:szCs w:val="21"/>
              </w:rPr>
              <w:t>）加强安全教育，预防为主。</w:t>
            </w:r>
          </w:p>
        </w:tc>
      </w:tr>
      <w:tr w:rsidR="00B07378" w14:paraId="4DAEBE18" w14:textId="77777777" w:rsidTr="002B260A">
        <w:trPr>
          <w:jc w:val="center"/>
        </w:trPr>
        <w:tc>
          <w:tcPr>
            <w:tcW w:w="426" w:type="dxa"/>
            <w:tcMar>
              <w:left w:w="0" w:type="dxa"/>
              <w:right w:w="0" w:type="dxa"/>
            </w:tcMar>
            <w:vAlign w:val="center"/>
          </w:tcPr>
          <w:p w14:paraId="0DA73517" w14:textId="77777777" w:rsidR="00B07378" w:rsidRDefault="00B07378" w:rsidP="00400C79">
            <w:pPr>
              <w:spacing w:line="240" w:lineRule="auto"/>
              <w:ind w:firstLineChars="0" w:firstLine="0"/>
              <w:jc w:val="center"/>
              <w:rPr>
                <w:sz w:val="21"/>
                <w:szCs w:val="21"/>
              </w:rPr>
            </w:pPr>
            <w:r>
              <w:rPr>
                <w:sz w:val="21"/>
                <w:szCs w:val="21"/>
              </w:rPr>
              <w:t>2</w:t>
            </w:r>
          </w:p>
        </w:tc>
        <w:tc>
          <w:tcPr>
            <w:tcW w:w="824" w:type="dxa"/>
            <w:tcMar>
              <w:left w:w="0" w:type="dxa"/>
              <w:right w:w="0" w:type="dxa"/>
            </w:tcMar>
            <w:vAlign w:val="center"/>
          </w:tcPr>
          <w:p w14:paraId="62AC6C39" w14:textId="77777777" w:rsidR="00B07378" w:rsidRDefault="00B07378" w:rsidP="00400C79">
            <w:pPr>
              <w:spacing w:line="240" w:lineRule="auto"/>
              <w:ind w:firstLineChars="0" w:firstLine="0"/>
              <w:jc w:val="center"/>
              <w:rPr>
                <w:sz w:val="21"/>
                <w:szCs w:val="21"/>
              </w:rPr>
            </w:pPr>
            <w:r>
              <w:rPr>
                <w:sz w:val="21"/>
                <w:szCs w:val="21"/>
              </w:rPr>
              <w:t>火灾</w:t>
            </w:r>
          </w:p>
        </w:tc>
        <w:tc>
          <w:tcPr>
            <w:tcW w:w="2544" w:type="dxa"/>
            <w:tcMar>
              <w:left w:w="0" w:type="dxa"/>
              <w:right w:w="0" w:type="dxa"/>
            </w:tcMar>
            <w:vAlign w:val="center"/>
          </w:tcPr>
          <w:p w14:paraId="0BC0C1BE" w14:textId="77777777" w:rsidR="00B07378" w:rsidRDefault="00B07378" w:rsidP="00400C79">
            <w:pPr>
              <w:spacing w:line="240" w:lineRule="auto"/>
              <w:ind w:firstLineChars="0" w:firstLine="0"/>
              <w:jc w:val="left"/>
              <w:rPr>
                <w:sz w:val="21"/>
                <w:szCs w:val="21"/>
              </w:rPr>
            </w:pPr>
            <w:r>
              <w:rPr>
                <w:sz w:val="21"/>
                <w:szCs w:val="21"/>
              </w:rPr>
              <w:t>1</w:t>
            </w:r>
            <w:r>
              <w:rPr>
                <w:sz w:val="21"/>
                <w:szCs w:val="21"/>
              </w:rPr>
              <w:t>）管线或设备发生油气泄漏。</w:t>
            </w:r>
          </w:p>
          <w:p w14:paraId="7CD5533D" w14:textId="77777777" w:rsidR="00B07378" w:rsidRDefault="00B07378" w:rsidP="00400C79">
            <w:pPr>
              <w:spacing w:line="240" w:lineRule="auto"/>
              <w:ind w:firstLineChars="0" w:firstLine="0"/>
              <w:jc w:val="left"/>
              <w:rPr>
                <w:sz w:val="21"/>
                <w:szCs w:val="21"/>
              </w:rPr>
            </w:pPr>
            <w:r>
              <w:rPr>
                <w:sz w:val="21"/>
                <w:szCs w:val="21"/>
              </w:rPr>
              <w:t>2</w:t>
            </w:r>
            <w:r>
              <w:rPr>
                <w:sz w:val="21"/>
                <w:szCs w:val="21"/>
              </w:rPr>
              <w:t>）井下作业发生井喷，油气喷出。</w:t>
            </w:r>
          </w:p>
          <w:p w14:paraId="1EE7345D" w14:textId="77777777" w:rsidR="00B07378" w:rsidRDefault="00B07378" w:rsidP="00400C79">
            <w:pPr>
              <w:spacing w:line="240" w:lineRule="auto"/>
              <w:ind w:firstLineChars="0" w:firstLine="0"/>
              <w:jc w:val="left"/>
              <w:rPr>
                <w:sz w:val="21"/>
                <w:szCs w:val="21"/>
              </w:rPr>
            </w:pPr>
            <w:r>
              <w:rPr>
                <w:sz w:val="21"/>
                <w:szCs w:val="21"/>
              </w:rPr>
              <w:t>3</w:t>
            </w:r>
            <w:r>
              <w:rPr>
                <w:sz w:val="21"/>
                <w:szCs w:val="21"/>
              </w:rPr>
              <w:t>）雷电等。</w:t>
            </w:r>
          </w:p>
          <w:p w14:paraId="26D08829" w14:textId="77777777" w:rsidR="00B07378" w:rsidRDefault="00B07378" w:rsidP="00400C79">
            <w:pPr>
              <w:spacing w:line="240" w:lineRule="auto"/>
              <w:ind w:firstLineChars="0" w:firstLine="0"/>
              <w:jc w:val="left"/>
              <w:rPr>
                <w:sz w:val="21"/>
                <w:szCs w:val="21"/>
              </w:rPr>
            </w:pPr>
            <w:r>
              <w:rPr>
                <w:sz w:val="21"/>
                <w:szCs w:val="21"/>
              </w:rPr>
              <w:t>4</w:t>
            </w:r>
            <w:r>
              <w:rPr>
                <w:sz w:val="21"/>
                <w:szCs w:val="21"/>
              </w:rPr>
              <w:t>）电气设备损害、短路等引起火灾。</w:t>
            </w:r>
          </w:p>
          <w:p w14:paraId="29046576" w14:textId="77777777" w:rsidR="00B07378" w:rsidRDefault="00B07378" w:rsidP="00400C79">
            <w:pPr>
              <w:spacing w:line="240" w:lineRule="auto"/>
              <w:ind w:firstLineChars="0" w:firstLine="0"/>
              <w:jc w:val="left"/>
              <w:rPr>
                <w:sz w:val="21"/>
                <w:szCs w:val="21"/>
              </w:rPr>
            </w:pPr>
            <w:r>
              <w:rPr>
                <w:sz w:val="21"/>
                <w:szCs w:val="21"/>
              </w:rPr>
              <w:t>5</w:t>
            </w:r>
            <w:r>
              <w:rPr>
                <w:sz w:val="21"/>
                <w:szCs w:val="21"/>
              </w:rPr>
              <w:t>）放喷出的油品遇明火。</w:t>
            </w:r>
          </w:p>
        </w:tc>
        <w:tc>
          <w:tcPr>
            <w:tcW w:w="567" w:type="dxa"/>
            <w:tcMar>
              <w:left w:w="0" w:type="dxa"/>
              <w:right w:w="0" w:type="dxa"/>
            </w:tcMar>
            <w:vAlign w:val="center"/>
          </w:tcPr>
          <w:p w14:paraId="48ED2FB8" w14:textId="77777777" w:rsidR="002B260A" w:rsidRPr="002B260A" w:rsidRDefault="002B260A" w:rsidP="00400C79">
            <w:pPr>
              <w:spacing w:line="240" w:lineRule="auto"/>
              <w:ind w:firstLineChars="0" w:firstLine="0"/>
              <w:jc w:val="center"/>
              <w:rPr>
                <w:sz w:val="21"/>
                <w:szCs w:val="21"/>
              </w:rPr>
            </w:pPr>
            <w:r w:rsidRPr="002B260A">
              <w:rPr>
                <w:rFonts w:hint="eastAsia"/>
                <w:sz w:val="21"/>
                <w:szCs w:val="21"/>
              </w:rPr>
              <w:t>设备</w:t>
            </w:r>
          </w:p>
          <w:p w14:paraId="4E4C8D78" w14:textId="77777777" w:rsidR="002B260A" w:rsidRPr="002B260A" w:rsidRDefault="002B260A" w:rsidP="00400C79">
            <w:pPr>
              <w:spacing w:line="240" w:lineRule="auto"/>
              <w:ind w:firstLineChars="0" w:firstLine="0"/>
              <w:jc w:val="center"/>
              <w:rPr>
                <w:sz w:val="21"/>
                <w:szCs w:val="21"/>
              </w:rPr>
            </w:pPr>
            <w:r w:rsidRPr="002B260A">
              <w:rPr>
                <w:rFonts w:hint="eastAsia"/>
                <w:sz w:val="21"/>
                <w:szCs w:val="21"/>
              </w:rPr>
              <w:t>损坏</w:t>
            </w:r>
          </w:p>
          <w:p w14:paraId="69DC1673" w14:textId="77777777" w:rsidR="002B260A" w:rsidRPr="002B260A" w:rsidRDefault="002B260A" w:rsidP="00400C79">
            <w:pPr>
              <w:spacing w:line="240" w:lineRule="auto"/>
              <w:ind w:firstLineChars="0" w:firstLine="0"/>
              <w:jc w:val="center"/>
              <w:rPr>
                <w:sz w:val="21"/>
                <w:szCs w:val="21"/>
              </w:rPr>
            </w:pPr>
            <w:r w:rsidRPr="002B260A">
              <w:rPr>
                <w:rFonts w:hint="eastAsia"/>
                <w:sz w:val="21"/>
                <w:szCs w:val="21"/>
              </w:rPr>
              <w:t>人员</w:t>
            </w:r>
          </w:p>
          <w:p w14:paraId="28B52E2B" w14:textId="3B561C29" w:rsidR="00B07378" w:rsidRDefault="002B260A" w:rsidP="00400C79">
            <w:pPr>
              <w:spacing w:line="240" w:lineRule="auto"/>
              <w:ind w:firstLineChars="0" w:firstLine="0"/>
              <w:jc w:val="center"/>
              <w:rPr>
                <w:sz w:val="21"/>
                <w:szCs w:val="21"/>
              </w:rPr>
            </w:pPr>
            <w:r w:rsidRPr="002B260A">
              <w:rPr>
                <w:rFonts w:hint="eastAsia"/>
                <w:sz w:val="21"/>
                <w:szCs w:val="21"/>
              </w:rPr>
              <w:t>伤亡</w:t>
            </w:r>
          </w:p>
        </w:tc>
        <w:tc>
          <w:tcPr>
            <w:tcW w:w="567" w:type="dxa"/>
            <w:tcMar>
              <w:left w:w="0" w:type="dxa"/>
              <w:right w:w="0" w:type="dxa"/>
            </w:tcMar>
            <w:vAlign w:val="center"/>
          </w:tcPr>
          <w:p w14:paraId="49B8FA57" w14:textId="77777777" w:rsidR="00B07378" w:rsidRDefault="00B07378" w:rsidP="00400C79">
            <w:pPr>
              <w:spacing w:line="240" w:lineRule="auto"/>
              <w:ind w:firstLineChars="0" w:firstLine="0"/>
              <w:jc w:val="center"/>
              <w:rPr>
                <w:sz w:val="21"/>
                <w:szCs w:val="21"/>
              </w:rPr>
            </w:pPr>
            <w:r>
              <w:rPr>
                <w:sz w:val="21"/>
                <w:szCs w:val="21"/>
              </w:rPr>
              <w:t>Ⅲ</w:t>
            </w:r>
          </w:p>
        </w:tc>
        <w:tc>
          <w:tcPr>
            <w:tcW w:w="3594" w:type="dxa"/>
            <w:tcMar>
              <w:left w:w="0" w:type="dxa"/>
              <w:right w:w="0" w:type="dxa"/>
            </w:tcMar>
            <w:vAlign w:val="center"/>
          </w:tcPr>
          <w:p w14:paraId="5868C9D3" w14:textId="77777777" w:rsidR="00B07378" w:rsidRDefault="00B07378" w:rsidP="00400C79">
            <w:pPr>
              <w:spacing w:line="240" w:lineRule="auto"/>
              <w:ind w:firstLineChars="0" w:firstLine="0"/>
              <w:jc w:val="left"/>
              <w:rPr>
                <w:sz w:val="21"/>
                <w:szCs w:val="21"/>
              </w:rPr>
            </w:pPr>
            <w:r>
              <w:rPr>
                <w:sz w:val="21"/>
                <w:szCs w:val="21"/>
              </w:rPr>
              <w:t>1</w:t>
            </w:r>
            <w:r>
              <w:rPr>
                <w:sz w:val="21"/>
                <w:szCs w:val="21"/>
              </w:rPr>
              <w:t>）定期检查设备、管线，及时发现和预防泄漏。</w:t>
            </w:r>
          </w:p>
          <w:p w14:paraId="471384E9" w14:textId="77777777" w:rsidR="00B07378" w:rsidRDefault="00B07378" w:rsidP="00400C79">
            <w:pPr>
              <w:spacing w:line="240" w:lineRule="auto"/>
              <w:ind w:firstLineChars="0" w:firstLine="0"/>
              <w:jc w:val="left"/>
              <w:rPr>
                <w:sz w:val="21"/>
                <w:szCs w:val="21"/>
              </w:rPr>
            </w:pPr>
            <w:r>
              <w:rPr>
                <w:sz w:val="21"/>
                <w:szCs w:val="21"/>
              </w:rPr>
              <w:t>2</w:t>
            </w:r>
            <w:r>
              <w:rPr>
                <w:sz w:val="21"/>
                <w:szCs w:val="21"/>
              </w:rPr>
              <w:t>）严格按照井下作业规程作业。</w:t>
            </w:r>
          </w:p>
          <w:p w14:paraId="52DEAFA4" w14:textId="77777777" w:rsidR="00B07378" w:rsidRDefault="00B07378" w:rsidP="00400C79">
            <w:pPr>
              <w:spacing w:line="240" w:lineRule="auto"/>
              <w:ind w:firstLineChars="0" w:firstLine="0"/>
              <w:jc w:val="left"/>
              <w:rPr>
                <w:sz w:val="21"/>
                <w:szCs w:val="21"/>
              </w:rPr>
            </w:pPr>
            <w:r>
              <w:rPr>
                <w:sz w:val="21"/>
                <w:szCs w:val="21"/>
              </w:rPr>
              <w:t>3</w:t>
            </w:r>
            <w:r>
              <w:rPr>
                <w:sz w:val="21"/>
                <w:szCs w:val="21"/>
              </w:rPr>
              <w:t>）严格动火制度，严禁现场明火。</w:t>
            </w:r>
          </w:p>
          <w:p w14:paraId="44050DFB" w14:textId="77777777" w:rsidR="00B07378" w:rsidRDefault="00B07378" w:rsidP="00400C79">
            <w:pPr>
              <w:spacing w:line="240" w:lineRule="auto"/>
              <w:ind w:firstLineChars="0" w:firstLine="0"/>
              <w:jc w:val="left"/>
              <w:rPr>
                <w:sz w:val="21"/>
                <w:szCs w:val="21"/>
              </w:rPr>
            </w:pPr>
            <w:r>
              <w:rPr>
                <w:sz w:val="21"/>
                <w:szCs w:val="21"/>
              </w:rPr>
              <w:t>4</w:t>
            </w:r>
            <w:r>
              <w:rPr>
                <w:sz w:val="21"/>
                <w:szCs w:val="21"/>
              </w:rPr>
              <w:t>）确保防雷防静电设施的可靠。</w:t>
            </w:r>
          </w:p>
          <w:p w14:paraId="10F62323" w14:textId="77777777" w:rsidR="00B07378" w:rsidRDefault="00B07378" w:rsidP="00400C79">
            <w:pPr>
              <w:spacing w:line="240" w:lineRule="auto"/>
              <w:ind w:firstLineChars="0" w:firstLine="0"/>
              <w:jc w:val="left"/>
              <w:rPr>
                <w:sz w:val="21"/>
                <w:szCs w:val="21"/>
              </w:rPr>
            </w:pPr>
            <w:r>
              <w:rPr>
                <w:sz w:val="21"/>
                <w:szCs w:val="21"/>
              </w:rPr>
              <w:t>5</w:t>
            </w:r>
            <w:r>
              <w:rPr>
                <w:sz w:val="21"/>
                <w:szCs w:val="21"/>
              </w:rPr>
              <w:t>）严格安全用电和配备足够的电气保护装置。</w:t>
            </w:r>
          </w:p>
        </w:tc>
      </w:tr>
      <w:tr w:rsidR="00B07378" w14:paraId="52FD1C1E" w14:textId="77777777" w:rsidTr="002B260A">
        <w:trPr>
          <w:jc w:val="center"/>
        </w:trPr>
        <w:tc>
          <w:tcPr>
            <w:tcW w:w="426" w:type="dxa"/>
            <w:tcMar>
              <w:left w:w="0" w:type="dxa"/>
              <w:right w:w="0" w:type="dxa"/>
            </w:tcMar>
            <w:vAlign w:val="center"/>
          </w:tcPr>
          <w:p w14:paraId="43BF8A64" w14:textId="77777777" w:rsidR="00B07378" w:rsidRDefault="00B07378" w:rsidP="00400C79">
            <w:pPr>
              <w:spacing w:line="240" w:lineRule="auto"/>
              <w:ind w:firstLineChars="0" w:firstLine="0"/>
              <w:jc w:val="center"/>
              <w:rPr>
                <w:sz w:val="21"/>
                <w:szCs w:val="21"/>
              </w:rPr>
            </w:pPr>
            <w:r>
              <w:rPr>
                <w:sz w:val="21"/>
                <w:szCs w:val="21"/>
              </w:rPr>
              <w:t>3</w:t>
            </w:r>
          </w:p>
        </w:tc>
        <w:tc>
          <w:tcPr>
            <w:tcW w:w="824" w:type="dxa"/>
            <w:tcMar>
              <w:left w:w="0" w:type="dxa"/>
              <w:right w:w="0" w:type="dxa"/>
            </w:tcMar>
            <w:vAlign w:val="center"/>
          </w:tcPr>
          <w:p w14:paraId="262CF8D8" w14:textId="77777777" w:rsidR="00B07378" w:rsidRDefault="00B07378" w:rsidP="00400C79">
            <w:pPr>
              <w:spacing w:line="240" w:lineRule="auto"/>
              <w:ind w:firstLineChars="0" w:firstLine="0"/>
              <w:jc w:val="center"/>
              <w:rPr>
                <w:sz w:val="21"/>
                <w:szCs w:val="21"/>
              </w:rPr>
            </w:pPr>
            <w:r>
              <w:rPr>
                <w:sz w:val="21"/>
                <w:szCs w:val="21"/>
              </w:rPr>
              <w:t>爆炸</w:t>
            </w:r>
          </w:p>
        </w:tc>
        <w:tc>
          <w:tcPr>
            <w:tcW w:w="2544" w:type="dxa"/>
            <w:tcMar>
              <w:left w:w="0" w:type="dxa"/>
              <w:right w:w="0" w:type="dxa"/>
            </w:tcMar>
            <w:vAlign w:val="center"/>
          </w:tcPr>
          <w:p w14:paraId="26533A22" w14:textId="77777777" w:rsidR="00B07378" w:rsidRDefault="00B07378" w:rsidP="00400C79">
            <w:pPr>
              <w:spacing w:line="240" w:lineRule="auto"/>
              <w:ind w:firstLineChars="0" w:firstLine="0"/>
              <w:jc w:val="left"/>
              <w:rPr>
                <w:sz w:val="21"/>
                <w:szCs w:val="21"/>
              </w:rPr>
            </w:pPr>
            <w:r>
              <w:rPr>
                <w:sz w:val="21"/>
                <w:szCs w:val="21"/>
              </w:rPr>
              <w:t>1</w:t>
            </w:r>
            <w:r>
              <w:rPr>
                <w:sz w:val="21"/>
                <w:szCs w:val="21"/>
              </w:rPr>
              <w:t>）设备的实际操作压力超过所能承受的压力。</w:t>
            </w:r>
          </w:p>
          <w:p w14:paraId="61E9DEA6" w14:textId="77777777" w:rsidR="00B07378" w:rsidRDefault="00B07378" w:rsidP="00400C79">
            <w:pPr>
              <w:spacing w:line="240" w:lineRule="auto"/>
              <w:ind w:firstLineChars="0" w:firstLine="0"/>
              <w:jc w:val="left"/>
              <w:rPr>
                <w:sz w:val="21"/>
                <w:szCs w:val="21"/>
              </w:rPr>
            </w:pPr>
            <w:r>
              <w:rPr>
                <w:sz w:val="21"/>
                <w:szCs w:val="21"/>
              </w:rPr>
              <w:t>2</w:t>
            </w:r>
            <w:r>
              <w:rPr>
                <w:sz w:val="21"/>
                <w:szCs w:val="21"/>
              </w:rPr>
              <w:t>）设备腐蚀等造成承受压力降低，不能承受正常工作压力。</w:t>
            </w:r>
          </w:p>
          <w:p w14:paraId="640F7E43" w14:textId="77777777" w:rsidR="00B07378" w:rsidRDefault="00B07378" w:rsidP="00400C79">
            <w:pPr>
              <w:spacing w:line="240" w:lineRule="auto"/>
              <w:ind w:firstLineChars="0" w:firstLine="0"/>
              <w:jc w:val="left"/>
              <w:rPr>
                <w:sz w:val="21"/>
                <w:szCs w:val="21"/>
              </w:rPr>
            </w:pPr>
            <w:r>
              <w:rPr>
                <w:sz w:val="21"/>
                <w:szCs w:val="21"/>
              </w:rPr>
              <w:t>3</w:t>
            </w:r>
            <w:r>
              <w:rPr>
                <w:sz w:val="21"/>
                <w:szCs w:val="21"/>
              </w:rPr>
              <w:t>）爆炸器材发生爆炸。</w:t>
            </w:r>
          </w:p>
        </w:tc>
        <w:tc>
          <w:tcPr>
            <w:tcW w:w="567" w:type="dxa"/>
            <w:tcMar>
              <w:left w:w="0" w:type="dxa"/>
              <w:right w:w="0" w:type="dxa"/>
            </w:tcMar>
            <w:vAlign w:val="center"/>
          </w:tcPr>
          <w:p w14:paraId="416BC920" w14:textId="77777777" w:rsidR="00B07378" w:rsidRDefault="00B07378" w:rsidP="00400C79">
            <w:pPr>
              <w:spacing w:line="240" w:lineRule="auto"/>
              <w:ind w:firstLineChars="0" w:firstLine="0"/>
              <w:jc w:val="center"/>
              <w:rPr>
                <w:sz w:val="21"/>
                <w:szCs w:val="21"/>
              </w:rPr>
            </w:pPr>
            <w:r>
              <w:rPr>
                <w:sz w:val="21"/>
                <w:szCs w:val="21"/>
              </w:rPr>
              <w:t>设备</w:t>
            </w:r>
          </w:p>
          <w:p w14:paraId="5F0FA2F8" w14:textId="77777777" w:rsidR="00B07378" w:rsidRDefault="00B07378" w:rsidP="00400C79">
            <w:pPr>
              <w:spacing w:line="240" w:lineRule="auto"/>
              <w:ind w:firstLineChars="0" w:firstLine="0"/>
              <w:jc w:val="center"/>
              <w:rPr>
                <w:sz w:val="21"/>
                <w:szCs w:val="21"/>
              </w:rPr>
            </w:pPr>
            <w:r>
              <w:rPr>
                <w:sz w:val="21"/>
                <w:szCs w:val="21"/>
              </w:rPr>
              <w:t>损坏</w:t>
            </w:r>
          </w:p>
          <w:p w14:paraId="75EBF5D5" w14:textId="77777777" w:rsidR="00B07378" w:rsidRDefault="00B07378" w:rsidP="00400C79">
            <w:pPr>
              <w:spacing w:line="240" w:lineRule="auto"/>
              <w:ind w:firstLineChars="0" w:firstLine="0"/>
              <w:jc w:val="center"/>
              <w:rPr>
                <w:sz w:val="21"/>
                <w:szCs w:val="21"/>
              </w:rPr>
            </w:pPr>
            <w:r>
              <w:rPr>
                <w:sz w:val="21"/>
                <w:szCs w:val="21"/>
              </w:rPr>
              <w:t>人员</w:t>
            </w:r>
          </w:p>
          <w:p w14:paraId="7842E23D"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38EE33B9" w14:textId="77777777" w:rsidR="00B07378" w:rsidRDefault="00B07378" w:rsidP="00400C79">
            <w:pPr>
              <w:spacing w:line="240" w:lineRule="auto"/>
              <w:ind w:firstLineChars="0" w:firstLine="0"/>
              <w:jc w:val="center"/>
              <w:rPr>
                <w:sz w:val="21"/>
                <w:szCs w:val="21"/>
              </w:rPr>
            </w:pPr>
            <w:r>
              <w:rPr>
                <w:sz w:val="21"/>
                <w:szCs w:val="21"/>
              </w:rPr>
              <w:t>Ⅲ</w:t>
            </w:r>
          </w:p>
        </w:tc>
        <w:tc>
          <w:tcPr>
            <w:tcW w:w="3594" w:type="dxa"/>
            <w:tcMar>
              <w:left w:w="0" w:type="dxa"/>
              <w:right w:w="0" w:type="dxa"/>
            </w:tcMar>
            <w:vAlign w:val="center"/>
          </w:tcPr>
          <w:p w14:paraId="254319E6" w14:textId="77777777" w:rsidR="00B07378" w:rsidRDefault="00B07378" w:rsidP="00400C79">
            <w:pPr>
              <w:spacing w:line="240" w:lineRule="auto"/>
              <w:ind w:firstLineChars="0" w:firstLine="0"/>
              <w:jc w:val="left"/>
              <w:rPr>
                <w:sz w:val="21"/>
                <w:szCs w:val="21"/>
              </w:rPr>
            </w:pPr>
            <w:r>
              <w:rPr>
                <w:sz w:val="21"/>
                <w:szCs w:val="21"/>
              </w:rPr>
              <w:t>1</w:t>
            </w:r>
            <w:r>
              <w:rPr>
                <w:sz w:val="21"/>
                <w:szCs w:val="21"/>
              </w:rPr>
              <w:t>）严禁设备、管线超压工作，定期对设备和管线进行检查。</w:t>
            </w:r>
          </w:p>
          <w:p w14:paraId="1A45504B" w14:textId="77777777" w:rsidR="00B07378" w:rsidRDefault="00B07378" w:rsidP="00400C79">
            <w:pPr>
              <w:spacing w:line="240" w:lineRule="auto"/>
              <w:ind w:firstLineChars="0" w:firstLine="0"/>
              <w:jc w:val="left"/>
              <w:rPr>
                <w:sz w:val="21"/>
                <w:szCs w:val="21"/>
              </w:rPr>
            </w:pPr>
            <w:r>
              <w:rPr>
                <w:sz w:val="21"/>
                <w:szCs w:val="21"/>
              </w:rPr>
              <w:t>2</w:t>
            </w:r>
            <w:r>
              <w:rPr>
                <w:sz w:val="21"/>
                <w:szCs w:val="21"/>
              </w:rPr>
              <w:t>）定期检查、校验安全阀和压力表。</w:t>
            </w:r>
          </w:p>
          <w:p w14:paraId="70260883" w14:textId="77777777" w:rsidR="00B07378" w:rsidRDefault="00B07378" w:rsidP="00400C79">
            <w:pPr>
              <w:spacing w:line="240" w:lineRule="auto"/>
              <w:ind w:firstLineChars="0" w:firstLine="0"/>
              <w:jc w:val="left"/>
              <w:rPr>
                <w:sz w:val="21"/>
                <w:szCs w:val="21"/>
              </w:rPr>
            </w:pPr>
            <w:r>
              <w:rPr>
                <w:sz w:val="21"/>
                <w:szCs w:val="21"/>
              </w:rPr>
              <w:t>3</w:t>
            </w:r>
            <w:r>
              <w:rPr>
                <w:sz w:val="21"/>
                <w:szCs w:val="21"/>
              </w:rPr>
              <w:t>）井场严禁烟火。</w:t>
            </w:r>
          </w:p>
          <w:p w14:paraId="7E217D6D" w14:textId="77777777" w:rsidR="00B07378" w:rsidRDefault="00B07378" w:rsidP="00400C79">
            <w:pPr>
              <w:spacing w:line="240" w:lineRule="auto"/>
              <w:ind w:firstLineChars="0" w:firstLine="0"/>
              <w:jc w:val="left"/>
              <w:rPr>
                <w:sz w:val="21"/>
                <w:szCs w:val="21"/>
              </w:rPr>
            </w:pPr>
            <w:r>
              <w:rPr>
                <w:sz w:val="21"/>
                <w:szCs w:val="21"/>
              </w:rPr>
              <w:t>4</w:t>
            </w:r>
            <w:r>
              <w:rPr>
                <w:sz w:val="21"/>
                <w:szCs w:val="21"/>
              </w:rPr>
              <w:t>）严格爆炸性物品的管理。</w:t>
            </w:r>
          </w:p>
          <w:p w14:paraId="65D5B7E8" w14:textId="77777777" w:rsidR="00B07378" w:rsidRDefault="00B07378" w:rsidP="00400C79">
            <w:pPr>
              <w:spacing w:line="240" w:lineRule="auto"/>
              <w:ind w:firstLineChars="0" w:firstLine="0"/>
              <w:jc w:val="left"/>
              <w:rPr>
                <w:sz w:val="21"/>
                <w:szCs w:val="21"/>
              </w:rPr>
            </w:pPr>
            <w:r>
              <w:rPr>
                <w:sz w:val="21"/>
                <w:szCs w:val="21"/>
              </w:rPr>
              <w:t>5</w:t>
            </w:r>
            <w:r>
              <w:rPr>
                <w:sz w:val="21"/>
                <w:szCs w:val="21"/>
              </w:rPr>
              <w:t>）定期进行设备、管线的腐蚀检测，及时检修和更换。</w:t>
            </w:r>
          </w:p>
        </w:tc>
      </w:tr>
      <w:tr w:rsidR="00B07378" w14:paraId="58B8EDF2" w14:textId="77777777" w:rsidTr="002B260A">
        <w:trPr>
          <w:jc w:val="center"/>
        </w:trPr>
        <w:tc>
          <w:tcPr>
            <w:tcW w:w="426" w:type="dxa"/>
            <w:tcMar>
              <w:left w:w="0" w:type="dxa"/>
              <w:right w:w="0" w:type="dxa"/>
            </w:tcMar>
            <w:vAlign w:val="center"/>
          </w:tcPr>
          <w:p w14:paraId="532C86C2" w14:textId="77777777" w:rsidR="00B07378" w:rsidRDefault="00B07378" w:rsidP="00400C79">
            <w:pPr>
              <w:spacing w:line="240" w:lineRule="auto"/>
              <w:ind w:firstLineChars="0" w:firstLine="0"/>
              <w:jc w:val="center"/>
              <w:rPr>
                <w:sz w:val="21"/>
                <w:szCs w:val="21"/>
              </w:rPr>
            </w:pPr>
            <w:r>
              <w:rPr>
                <w:sz w:val="21"/>
                <w:szCs w:val="21"/>
              </w:rPr>
              <w:t>4</w:t>
            </w:r>
          </w:p>
        </w:tc>
        <w:tc>
          <w:tcPr>
            <w:tcW w:w="824" w:type="dxa"/>
            <w:tcMar>
              <w:left w:w="0" w:type="dxa"/>
              <w:right w:w="0" w:type="dxa"/>
            </w:tcMar>
            <w:vAlign w:val="center"/>
          </w:tcPr>
          <w:p w14:paraId="6E3AB4D6" w14:textId="77777777" w:rsidR="00B07378" w:rsidRDefault="00B07378" w:rsidP="00400C79">
            <w:pPr>
              <w:spacing w:line="240" w:lineRule="auto"/>
              <w:ind w:firstLineChars="0" w:firstLine="0"/>
              <w:jc w:val="center"/>
              <w:rPr>
                <w:sz w:val="21"/>
                <w:szCs w:val="21"/>
              </w:rPr>
            </w:pPr>
            <w:r>
              <w:rPr>
                <w:sz w:val="21"/>
                <w:szCs w:val="21"/>
              </w:rPr>
              <w:t>中毒和窒息</w:t>
            </w:r>
          </w:p>
        </w:tc>
        <w:tc>
          <w:tcPr>
            <w:tcW w:w="2544" w:type="dxa"/>
            <w:tcMar>
              <w:left w:w="0" w:type="dxa"/>
              <w:right w:w="0" w:type="dxa"/>
            </w:tcMar>
            <w:vAlign w:val="center"/>
          </w:tcPr>
          <w:p w14:paraId="5D387951" w14:textId="77777777" w:rsidR="00B07378" w:rsidRDefault="00B07378" w:rsidP="00400C79">
            <w:pPr>
              <w:spacing w:line="240" w:lineRule="auto"/>
              <w:ind w:firstLineChars="0" w:firstLine="0"/>
              <w:jc w:val="left"/>
              <w:rPr>
                <w:sz w:val="21"/>
                <w:szCs w:val="21"/>
              </w:rPr>
            </w:pPr>
            <w:r>
              <w:rPr>
                <w:sz w:val="21"/>
                <w:szCs w:val="21"/>
              </w:rPr>
              <w:t>1</w:t>
            </w:r>
            <w:r>
              <w:rPr>
                <w:sz w:val="21"/>
                <w:szCs w:val="21"/>
              </w:rPr>
              <w:t>）油气大量泄漏蒸发。</w:t>
            </w:r>
          </w:p>
          <w:p w14:paraId="5A92F0C4" w14:textId="77777777" w:rsidR="00B07378" w:rsidRDefault="00B07378" w:rsidP="00400C79">
            <w:pPr>
              <w:spacing w:line="240" w:lineRule="auto"/>
              <w:ind w:firstLineChars="0" w:firstLine="0"/>
              <w:jc w:val="left"/>
              <w:rPr>
                <w:sz w:val="21"/>
                <w:szCs w:val="21"/>
              </w:rPr>
            </w:pPr>
            <w:r>
              <w:rPr>
                <w:sz w:val="21"/>
                <w:szCs w:val="21"/>
              </w:rPr>
              <w:t>2</w:t>
            </w:r>
            <w:r>
              <w:rPr>
                <w:sz w:val="21"/>
                <w:szCs w:val="21"/>
              </w:rPr>
              <w:t>）现场人员没有配备相应的防护设备。</w:t>
            </w:r>
          </w:p>
        </w:tc>
        <w:tc>
          <w:tcPr>
            <w:tcW w:w="567" w:type="dxa"/>
            <w:tcMar>
              <w:left w:w="0" w:type="dxa"/>
              <w:right w:w="0" w:type="dxa"/>
            </w:tcMar>
            <w:vAlign w:val="center"/>
          </w:tcPr>
          <w:p w14:paraId="522B6EF6" w14:textId="77777777" w:rsidR="00B07378" w:rsidRDefault="00B07378" w:rsidP="00400C79">
            <w:pPr>
              <w:spacing w:line="240" w:lineRule="auto"/>
              <w:ind w:firstLineChars="0" w:firstLine="0"/>
              <w:jc w:val="center"/>
              <w:rPr>
                <w:sz w:val="21"/>
                <w:szCs w:val="21"/>
              </w:rPr>
            </w:pPr>
            <w:r>
              <w:rPr>
                <w:sz w:val="21"/>
                <w:szCs w:val="21"/>
              </w:rPr>
              <w:t>人员</w:t>
            </w:r>
          </w:p>
          <w:p w14:paraId="674CB273"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0466D2E0" w14:textId="77777777" w:rsidR="00B07378" w:rsidRDefault="00B07378" w:rsidP="00400C79">
            <w:pPr>
              <w:spacing w:line="240" w:lineRule="auto"/>
              <w:ind w:firstLineChars="0" w:firstLine="0"/>
              <w:jc w:val="center"/>
              <w:rPr>
                <w:sz w:val="21"/>
                <w:szCs w:val="21"/>
              </w:rPr>
            </w:pPr>
            <w:r>
              <w:rPr>
                <w:sz w:val="21"/>
                <w:szCs w:val="21"/>
              </w:rPr>
              <w:t>Ⅱ</w:t>
            </w:r>
          </w:p>
        </w:tc>
        <w:tc>
          <w:tcPr>
            <w:tcW w:w="3594" w:type="dxa"/>
            <w:tcMar>
              <w:left w:w="0" w:type="dxa"/>
              <w:right w:w="0" w:type="dxa"/>
            </w:tcMar>
            <w:vAlign w:val="center"/>
          </w:tcPr>
          <w:p w14:paraId="77B4A0D5" w14:textId="77777777" w:rsidR="00B07378" w:rsidRDefault="00B07378" w:rsidP="00400C79">
            <w:pPr>
              <w:spacing w:line="240" w:lineRule="auto"/>
              <w:ind w:firstLineChars="0" w:firstLine="0"/>
              <w:jc w:val="left"/>
              <w:rPr>
                <w:sz w:val="21"/>
                <w:szCs w:val="21"/>
              </w:rPr>
            </w:pPr>
            <w:r>
              <w:rPr>
                <w:sz w:val="21"/>
                <w:szCs w:val="21"/>
              </w:rPr>
              <w:t>1</w:t>
            </w:r>
            <w:r>
              <w:rPr>
                <w:sz w:val="21"/>
                <w:szCs w:val="21"/>
              </w:rPr>
              <w:t>）严格和明确油气泄漏后的应急措施和应急演练。</w:t>
            </w:r>
          </w:p>
          <w:p w14:paraId="678AF3D4" w14:textId="77777777" w:rsidR="00B07378" w:rsidRDefault="00B07378" w:rsidP="00400C79">
            <w:pPr>
              <w:spacing w:line="240" w:lineRule="auto"/>
              <w:ind w:firstLineChars="0" w:firstLine="0"/>
              <w:jc w:val="left"/>
              <w:rPr>
                <w:sz w:val="21"/>
                <w:szCs w:val="21"/>
              </w:rPr>
            </w:pPr>
            <w:r>
              <w:rPr>
                <w:sz w:val="21"/>
                <w:szCs w:val="21"/>
              </w:rPr>
              <w:t>2</w:t>
            </w:r>
            <w:r>
              <w:rPr>
                <w:sz w:val="21"/>
                <w:szCs w:val="21"/>
              </w:rPr>
              <w:t>）加强操作人负的安全防护。</w:t>
            </w:r>
          </w:p>
        </w:tc>
      </w:tr>
      <w:tr w:rsidR="00B07378" w14:paraId="5B186CBE" w14:textId="77777777" w:rsidTr="002B260A">
        <w:trPr>
          <w:jc w:val="center"/>
        </w:trPr>
        <w:tc>
          <w:tcPr>
            <w:tcW w:w="426" w:type="dxa"/>
            <w:tcMar>
              <w:left w:w="0" w:type="dxa"/>
              <w:right w:w="0" w:type="dxa"/>
            </w:tcMar>
            <w:vAlign w:val="center"/>
          </w:tcPr>
          <w:p w14:paraId="498D4643" w14:textId="77777777" w:rsidR="00B07378" w:rsidRDefault="00B07378" w:rsidP="00400C79">
            <w:pPr>
              <w:spacing w:line="240" w:lineRule="auto"/>
              <w:ind w:firstLineChars="0" w:firstLine="0"/>
              <w:jc w:val="center"/>
              <w:rPr>
                <w:sz w:val="21"/>
                <w:szCs w:val="21"/>
              </w:rPr>
            </w:pPr>
            <w:r>
              <w:rPr>
                <w:sz w:val="21"/>
                <w:szCs w:val="21"/>
              </w:rPr>
              <w:t>5</w:t>
            </w:r>
          </w:p>
        </w:tc>
        <w:tc>
          <w:tcPr>
            <w:tcW w:w="824" w:type="dxa"/>
            <w:tcMar>
              <w:left w:w="0" w:type="dxa"/>
              <w:right w:w="0" w:type="dxa"/>
            </w:tcMar>
            <w:vAlign w:val="center"/>
          </w:tcPr>
          <w:p w14:paraId="4BCD6104" w14:textId="77777777" w:rsidR="00B07378" w:rsidRDefault="00B07378" w:rsidP="00400C79">
            <w:pPr>
              <w:spacing w:line="240" w:lineRule="auto"/>
              <w:ind w:firstLineChars="0" w:firstLine="0"/>
              <w:jc w:val="center"/>
              <w:rPr>
                <w:sz w:val="21"/>
                <w:szCs w:val="21"/>
              </w:rPr>
            </w:pPr>
            <w:r>
              <w:rPr>
                <w:sz w:val="21"/>
                <w:szCs w:val="21"/>
              </w:rPr>
              <w:t>机械伤害</w:t>
            </w:r>
          </w:p>
        </w:tc>
        <w:tc>
          <w:tcPr>
            <w:tcW w:w="2544" w:type="dxa"/>
            <w:tcMar>
              <w:left w:w="0" w:type="dxa"/>
              <w:right w:w="0" w:type="dxa"/>
            </w:tcMar>
            <w:vAlign w:val="center"/>
          </w:tcPr>
          <w:p w14:paraId="210FA6C7" w14:textId="77777777" w:rsidR="00B07378" w:rsidRDefault="00B07378" w:rsidP="00400C79">
            <w:pPr>
              <w:spacing w:line="240" w:lineRule="auto"/>
              <w:ind w:firstLineChars="0" w:firstLine="0"/>
              <w:jc w:val="left"/>
              <w:rPr>
                <w:sz w:val="21"/>
                <w:szCs w:val="21"/>
              </w:rPr>
            </w:pPr>
            <w:r>
              <w:rPr>
                <w:sz w:val="21"/>
                <w:szCs w:val="21"/>
              </w:rPr>
              <w:t>1</w:t>
            </w:r>
            <w:r>
              <w:rPr>
                <w:sz w:val="21"/>
                <w:szCs w:val="21"/>
              </w:rPr>
              <w:t>）设备隐患。</w:t>
            </w:r>
          </w:p>
          <w:p w14:paraId="707DEF57" w14:textId="77777777" w:rsidR="00B07378" w:rsidRDefault="00B07378" w:rsidP="00400C79">
            <w:pPr>
              <w:spacing w:line="240" w:lineRule="auto"/>
              <w:ind w:firstLineChars="0" w:firstLine="0"/>
              <w:jc w:val="left"/>
              <w:rPr>
                <w:sz w:val="21"/>
                <w:szCs w:val="21"/>
              </w:rPr>
            </w:pPr>
            <w:r>
              <w:rPr>
                <w:sz w:val="21"/>
                <w:szCs w:val="21"/>
              </w:rPr>
              <w:t>2</w:t>
            </w:r>
            <w:r>
              <w:rPr>
                <w:sz w:val="21"/>
                <w:szCs w:val="21"/>
              </w:rPr>
              <w:t>）违章操作。</w:t>
            </w:r>
          </w:p>
          <w:p w14:paraId="2A53CEA6" w14:textId="77777777" w:rsidR="00B07378" w:rsidRDefault="00B07378" w:rsidP="00400C79">
            <w:pPr>
              <w:spacing w:line="240" w:lineRule="auto"/>
              <w:ind w:firstLineChars="0" w:firstLine="0"/>
              <w:jc w:val="left"/>
              <w:rPr>
                <w:sz w:val="21"/>
                <w:szCs w:val="21"/>
              </w:rPr>
            </w:pPr>
            <w:r>
              <w:rPr>
                <w:sz w:val="21"/>
                <w:szCs w:val="21"/>
              </w:rPr>
              <w:t>3</w:t>
            </w:r>
            <w:r>
              <w:rPr>
                <w:sz w:val="21"/>
                <w:szCs w:val="21"/>
              </w:rPr>
              <w:t>）精力不集中。</w:t>
            </w:r>
          </w:p>
          <w:p w14:paraId="6C2B7B76" w14:textId="77777777" w:rsidR="00B07378" w:rsidRDefault="00B07378" w:rsidP="00400C79">
            <w:pPr>
              <w:spacing w:line="240" w:lineRule="auto"/>
              <w:ind w:firstLineChars="0" w:firstLine="0"/>
              <w:jc w:val="left"/>
              <w:rPr>
                <w:sz w:val="21"/>
                <w:szCs w:val="21"/>
              </w:rPr>
            </w:pPr>
            <w:r>
              <w:rPr>
                <w:sz w:val="21"/>
                <w:szCs w:val="21"/>
              </w:rPr>
              <w:lastRenderedPageBreak/>
              <w:t>4</w:t>
            </w:r>
            <w:r>
              <w:rPr>
                <w:sz w:val="21"/>
                <w:szCs w:val="21"/>
              </w:rPr>
              <w:t>）操作技术不规范。</w:t>
            </w:r>
          </w:p>
          <w:p w14:paraId="5B2C50CE" w14:textId="77777777" w:rsidR="00B07378" w:rsidRDefault="00B07378" w:rsidP="00400C79">
            <w:pPr>
              <w:spacing w:line="240" w:lineRule="auto"/>
              <w:ind w:firstLineChars="0" w:firstLine="0"/>
              <w:jc w:val="left"/>
              <w:rPr>
                <w:sz w:val="21"/>
                <w:szCs w:val="21"/>
              </w:rPr>
            </w:pPr>
            <w:r>
              <w:rPr>
                <w:sz w:val="21"/>
                <w:szCs w:val="21"/>
              </w:rPr>
              <w:t>5</w:t>
            </w:r>
            <w:r>
              <w:rPr>
                <w:sz w:val="21"/>
                <w:szCs w:val="21"/>
              </w:rPr>
              <w:t>）违章指挥。</w:t>
            </w:r>
          </w:p>
          <w:p w14:paraId="4E24E140" w14:textId="77777777" w:rsidR="00B07378" w:rsidRDefault="00B07378" w:rsidP="00400C79">
            <w:pPr>
              <w:spacing w:line="240" w:lineRule="auto"/>
              <w:ind w:firstLineChars="0" w:firstLine="0"/>
              <w:jc w:val="left"/>
              <w:rPr>
                <w:sz w:val="21"/>
                <w:szCs w:val="21"/>
              </w:rPr>
            </w:pPr>
            <w:r>
              <w:rPr>
                <w:sz w:val="21"/>
                <w:szCs w:val="21"/>
              </w:rPr>
              <w:t>6</w:t>
            </w:r>
            <w:r>
              <w:rPr>
                <w:sz w:val="21"/>
                <w:szCs w:val="21"/>
              </w:rPr>
              <w:t>）其他意外原因。</w:t>
            </w:r>
          </w:p>
        </w:tc>
        <w:tc>
          <w:tcPr>
            <w:tcW w:w="567" w:type="dxa"/>
            <w:tcMar>
              <w:left w:w="0" w:type="dxa"/>
              <w:right w:w="0" w:type="dxa"/>
            </w:tcMar>
            <w:vAlign w:val="center"/>
          </w:tcPr>
          <w:p w14:paraId="77E23C19" w14:textId="77777777" w:rsidR="00B07378" w:rsidRDefault="00B07378" w:rsidP="00400C79">
            <w:pPr>
              <w:spacing w:line="240" w:lineRule="auto"/>
              <w:ind w:firstLineChars="0" w:firstLine="0"/>
              <w:jc w:val="center"/>
              <w:rPr>
                <w:sz w:val="21"/>
                <w:szCs w:val="21"/>
              </w:rPr>
            </w:pPr>
            <w:r>
              <w:rPr>
                <w:sz w:val="21"/>
                <w:szCs w:val="21"/>
              </w:rPr>
              <w:lastRenderedPageBreak/>
              <w:t>人员</w:t>
            </w:r>
          </w:p>
          <w:p w14:paraId="3D2881D8"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560A118F" w14:textId="77777777" w:rsidR="00B07378" w:rsidRDefault="00B07378" w:rsidP="00400C79">
            <w:pPr>
              <w:spacing w:line="240" w:lineRule="auto"/>
              <w:ind w:firstLineChars="0" w:firstLine="0"/>
              <w:jc w:val="center"/>
              <w:rPr>
                <w:sz w:val="21"/>
                <w:szCs w:val="21"/>
              </w:rPr>
            </w:pPr>
            <w:r>
              <w:rPr>
                <w:sz w:val="21"/>
                <w:szCs w:val="21"/>
              </w:rPr>
              <w:t>Ⅱ</w:t>
            </w:r>
          </w:p>
        </w:tc>
        <w:tc>
          <w:tcPr>
            <w:tcW w:w="3594" w:type="dxa"/>
            <w:tcMar>
              <w:left w:w="0" w:type="dxa"/>
              <w:right w:w="0" w:type="dxa"/>
            </w:tcMar>
            <w:vAlign w:val="center"/>
          </w:tcPr>
          <w:p w14:paraId="5B508FD6" w14:textId="77777777" w:rsidR="00B07378" w:rsidRDefault="00B07378" w:rsidP="00400C79">
            <w:pPr>
              <w:spacing w:line="240" w:lineRule="auto"/>
              <w:ind w:firstLineChars="0" w:firstLine="0"/>
              <w:jc w:val="left"/>
              <w:rPr>
                <w:sz w:val="21"/>
                <w:szCs w:val="21"/>
              </w:rPr>
            </w:pPr>
            <w:r>
              <w:rPr>
                <w:sz w:val="21"/>
                <w:szCs w:val="21"/>
              </w:rPr>
              <w:t>1</w:t>
            </w:r>
            <w:r>
              <w:rPr>
                <w:sz w:val="21"/>
                <w:szCs w:val="21"/>
              </w:rPr>
              <w:t>）加强设备检修。</w:t>
            </w:r>
          </w:p>
          <w:p w14:paraId="3CAAEC5E" w14:textId="77777777" w:rsidR="00B07378" w:rsidRDefault="00B07378" w:rsidP="00400C79">
            <w:pPr>
              <w:spacing w:line="240" w:lineRule="auto"/>
              <w:ind w:firstLineChars="0" w:firstLine="0"/>
              <w:jc w:val="left"/>
              <w:rPr>
                <w:sz w:val="21"/>
                <w:szCs w:val="21"/>
              </w:rPr>
            </w:pPr>
            <w:r>
              <w:rPr>
                <w:sz w:val="21"/>
                <w:szCs w:val="21"/>
              </w:rPr>
              <w:t>2</w:t>
            </w:r>
            <w:r>
              <w:rPr>
                <w:sz w:val="21"/>
                <w:szCs w:val="21"/>
              </w:rPr>
              <w:t>）严格安全操作规程。</w:t>
            </w:r>
          </w:p>
          <w:p w14:paraId="043AB402" w14:textId="77777777" w:rsidR="00B07378" w:rsidRDefault="00B07378" w:rsidP="00400C79">
            <w:pPr>
              <w:spacing w:line="240" w:lineRule="auto"/>
              <w:ind w:firstLineChars="0" w:firstLine="0"/>
              <w:jc w:val="left"/>
              <w:rPr>
                <w:sz w:val="21"/>
                <w:szCs w:val="21"/>
              </w:rPr>
            </w:pPr>
            <w:r>
              <w:rPr>
                <w:sz w:val="21"/>
                <w:szCs w:val="21"/>
              </w:rPr>
              <w:t>3</w:t>
            </w:r>
            <w:r>
              <w:rPr>
                <w:sz w:val="21"/>
                <w:szCs w:val="21"/>
              </w:rPr>
              <w:t>）加强安全培训教育。</w:t>
            </w:r>
          </w:p>
        </w:tc>
      </w:tr>
      <w:tr w:rsidR="00B07378" w14:paraId="62C543BE" w14:textId="77777777" w:rsidTr="002B260A">
        <w:trPr>
          <w:jc w:val="center"/>
        </w:trPr>
        <w:tc>
          <w:tcPr>
            <w:tcW w:w="426" w:type="dxa"/>
            <w:tcMar>
              <w:left w:w="0" w:type="dxa"/>
              <w:right w:w="0" w:type="dxa"/>
            </w:tcMar>
            <w:vAlign w:val="center"/>
          </w:tcPr>
          <w:p w14:paraId="5310A1D2" w14:textId="77777777" w:rsidR="00B07378" w:rsidRDefault="00B07378" w:rsidP="00400C79">
            <w:pPr>
              <w:spacing w:line="240" w:lineRule="auto"/>
              <w:ind w:firstLineChars="0" w:firstLine="0"/>
              <w:jc w:val="center"/>
              <w:rPr>
                <w:sz w:val="21"/>
                <w:szCs w:val="21"/>
              </w:rPr>
            </w:pPr>
            <w:r>
              <w:rPr>
                <w:sz w:val="21"/>
                <w:szCs w:val="21"/>
              </w:rPr>
              <w:t>6</w:t>
            </w:r>
          </w:p>
        </w:tc>
        <w:tc>
          <w:tcPr>
            <w:tcW w:w="824" w:type="dxa"/>
            <w:tcMar>
              <w:left w:w="0" w:type="dxa"/>
              <w:right w:w="0" w:type="dxa"/>
            </w:tcMar>
            <w:vAlign w:val="center"/>
          </w:tcPr>
          <w:p w14:paraId="401CC53D" w14:textId="77777777" w:rsidR="00B07378" w:rsidRDefault="00B07378" w:rsidP="00400C79">
            <w:pPr>
              <w:spacing w:line="240" w:lineRule="auto"/>
              <w:ind w:firstLineChars="0" w:firstLine="0"/>
              <w:jc w:val="center"/>
              <w:rPr>
                <w:sz w:val="21"/>
                <w:szCs w:val="21"/>
              </w:rPr>
            </w:pPr>
            <w:r>
              <w:rPr>
                <w:sz w:val="21"/>
                <w:szCs w:val="21"/>
              </w:rPr>
              <w:t>高处坠落</w:t>
            </w:r>
          </w:p>
        </w:tc>
        <w:tc>
          <w:tcPr>
            <w:tcW w:w="2544" w:type="dxa"/>
            <w:tcMar>
              <w:left w:w="0" w:type="dxa"/>
              <w:right w:w="0" w:type="dxa"/>
            </w:tcMar>
            <w:vAlign w:val="center"/>
          </w:tcPr>
          <w:p w14:paraId="2AC787BC" w14:textId="77777777" w:rsidR="00B07378" w:rsidRDefault="00B07378" w:rsidP="00400C79">
            <w:pPr>
              <w:spacing w:line="240" w:lineRule="auto"/>
              <w:ind w:firstLineChars="0" w:firstLine="0"/>
              <w:jc w:val="left"/>
              <w:rPr>
                <w:sz w:val="21"/>
                <w:szCs w:val="21"/>
              </w:rPr>
            </w:pPr>
            <w:r>
              <w:rPr>
                <w:sz w:val="21"/>
                <w:szCs w:val="21"/>
              </w:rPr>
              <w:t>1</w:t>
            </w:r>
            <w:r>
              <w:rPr>
                <w:sz w:val="21"/>
                <w:szCs w:val="21"/>
              </w:rPr>
              <w:t>）高处作业设备、设施存在隐患。</w:t>
            </w:r>
          </w:p>
          <w:p w14:paraId="43AEF137" w14:textId="77777777" w:rsidR="00B07378" w:rsidRDefault="00B07378" w:rsidP="00400C79">
            <w:pPr>
              <w:spacing w:line="240" w:lineRule="auto"/>
              <w:ind w:firstLineChars="0" w:firstLine="0"/>
              <w:jc w:val="left"/>
              <w:rPr>
                <w:sz w:val="21"/>
                <w:szCs w:val="21"/>
              </w:rPr>
            </w:pPr>
            <w:r>
              <w:rPr>
                <w:sz w:val="21"/>
                <w:szCs w:val="21"/>
              </w:rPr>
              <w:t>2</w:t>
            </w:r>
            <w:r>
              <w:rPr>
                <w:sz w:val="21"/>
                <w:szCs w:val="21"/>
              </w:rPr>
              <w:t>）安全防护不合适。</w:t>
            </w:r>
          </w:p>
          <w:p w14:paraId="2968B47B" w14:textId="77777777" w:rsidR="00B07378" w:rsidRDefault="00B07378" w:rsidP="00400C79">
            <w:pPr>
              <w:spacing w:line="240" w:lineRule="auto"/>
              <w:ind w:firstLineChars="0" w:firstLine="0"/>
              <w:jc w:val="left"/>
              <w:rPr>
                <w:sz w:val="21"/>
                <w:szCs w:val="21"/>
              </w:rPr>
            </w:pPr>
            <w:r>
              <w:rPr>
                <w:sz w:val="21"/>
                <w:szCs w:val="21"/>
              </w:rPr>
              <w:t>3</w:t>
            </w:r>
            <w:r>
              <w:rPr>
                <w:sz w:val="21"/>
                <w:szCs w:val="21"/>
              </w:rPr>
              <w:t>）安全措施不到位。</w:t>
            </w:r>
          </w:p>
          <w:p w14:paraId="30E0A2EF" w14:textId="77777777" w:rsidR="00B07378" w:rsidRDefault="00B07378" w:rsidP="00400C79">
            <w:pPr>
              <w:spacing w:line="240" w:lineRule="auto"/>
              <w:ind w:firstLineChars="0" w:firstLine="0"/>
              <w:jc w:val="left"/>
              <w:rPr>
                <w:sz w:val="21"/>
                <w:szCs w:val="21"/>
              </w:rPr>
            </w:pPr>
            <w:r>
              <w:rPr>
                <w:sz w:val="21"/>
                <w:szCs w:val="21"/>
              </w:rPr>
              <w:t>4</w:t>
            </w:r>
            <w:r>
              <w:rPr>
                <w:sz w:val="21"/>
                <w:szCs w:val="21"/>
              </w:rPr>
              <w:t>）作业人员违规操作。</w:t>
            </w:r>
          </w:p>
        </w:tc>
        <w:tc>
          <w:tcPr>
            <w:tcW w:w="567" w:type="dxa"/>
            <w:tcMar>
              <w:left w:w="0" w:type="dxa"/>
              <w:right w:w="0" w:type="dxa"/>
            </w:tcMar>
            <w:vAlign w:val="center"/>
          </w:tcPr>
          <w:p w14:paraId="34D772E8" w14:textId="77777777" w:rsidR="00B07378" w:rsidRDefault="00B07378" w:rsidP="00400C79">
            <w:pPr>
              <w:spacing w:line="240" w:lineRule="auto"/>
              <w:ind w:firstLineChars="0" w:firstLine="0"/>
              <w:jc w:val="center"/>
              <w:rPr>
                <w:sz w:val="21"/>
                <w:szCs w:val="21"/>
              </w:rPr>
            </w:pPr>
            <w:r>
              <w:rPr>
                <w:sz w:val="21"/>
                <w:szCs w:val="21"/>
              </w:rPr>
              <w:t>人员</w:t>
            </w:r>
          </w:p>
          <w:p w14:paraId="485FFE14"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25A33044" w14:textId="77777777" w:rsidR="00B07378" w:rsidRDefault="00B07378" w:rsidP="00400C79">
            <w:pPr>
              <w:spacing w:line="240" w:lineRule="auto"/>
              <w:ind w:firstLineChars="0" w:firstLine="0"/>
              <w:jc w:val="center"/>
              <w:rPr>
                <w:sz w:val="21"/>
                <w:szCs w:val="21"/>
              </w:rPr>
            </w:pPr>
            <w:r>
              <w:rPr>
                <w:sz w:val="21"/>
                <w:szCs w:val="21"/>
              </w:rPr>
              <w:t>Ⅱ</w:t>
            </w:r>
          </w:p>
        </w:tc>
        <w:tc>
          <w:tcPr>
            <w:tcW w:w="3594" w:type="dxa"/>
            <w:tcMar>
              <w:left w:w="0" w:type="dxa"/>
              <w:right w:w="0" w:type="dxa"/>
            </w:tcMar>
            <w:vAlign w:val="center"/>
          </w:tcPr>
          <w:p w14:paraId="007F62DE" w14:textId="77777777" w:rsidR="00B07378" w:rsidRDefault="00B07378" w:rsidP="00400C79">
            <w:pPr>
              <w:spacing w:line="240" w:lineRule="auto"/>
              <w:ind w:firstLineChars="0" w:firstLine="0"/>
              <w:jc w:val="left"/>
              <w:rPr>
                <w:sz w:val="21"/>
                <w:szCs w:val="21"/>
              </w:rPr>
            </w:pPr>
            <w:r>
              <w:rPr>
                <w:sz w:val="21"/>
                <w:szCs w:val="21"/>
              </w:rPr>
              <w:t>1</w:t>
            </w:r>
            <w:r>
              <w:rPr>
                <w:sz w:val="21"/>
                <w:szCs w:val="21"/>
              </w:rPr>
              <w:t>）严格高处作业安全操作规程。</w:t>
            </w:r>
          </w:p>
          <w:p w14:paraId="3200A109" w14:textId="77777777" w:rsidR="00B07378" w:rsidRDefault="00B07378" w:rsidP="00400C79">
            <w:pPr>
              <w:spacing w:line="240" w:lineRule="auto"/>
              <w:ind w:firstLineChars="0" w:firstLine="0"/>
              <w:jc w:val="left"/>
              <w:rPr>
                <w:sz w:val="21"/>
                <w:szCs w:val="21"/>
              </w:rPr>
            </w:pPr>
            <w:r>
              <w:rPr>
                <w:sz w:val="21"/>
                <w:szCs w:val="21"/>
              </w:rPr>
              <w:t>2</w:t>
            </w:r>
            <w:r>
              <w:rPr>
                <w:sz w:val="21"/>
                <w:szCs w:val="21"/>
              </w:rPr>
              <w:t>）穿带好必备的劳动防护用品。</w:t>
            </w:r>
          </w:p>
          <w:p w14:paraId="5D2EAD90" w14:textId="77777777" w:rsidR="00B07378" w:rsidRDefault="00B07378" w:rsidP="00400C79">
            <w:pPr>
              <w:spacing w:line="240" w:lineRule="auto"/>
              <w:ind w:firstLineChars="0" w:firstLine="0"/>
              <w:jc w:val="left"/>
              <w:rPr>
                <w:sz w:val="21"/>
                <w:szCs w:val="21"/>
              </w:rPr>
            </w:pPr>
            <w:r>
              <w:rPr>
                <w:sz w:val="21"/>
                <w:szCs w:val="21"/>
              </w:rPr>
              <w:t>3</w:t>
            </w:r>
            <w:r>
              <w:rPr>
                <w:sz w:val="21"/>
                <w:szCs w:val="21"/>
              </w:rPr>
              <w:t>）定期检查维修安全措施，查找和改进不安全的因素</w:t>
            </w:r>
          </w:p>
        </w:tc>
      </w:tr>
      <w:tr w:rsidR="00B07378" w14:paraId="2EB1343E" w14:textId="77777777" w:rsidTr="002B260A">
        <w:trPr>
          <w:jc w:val="center"/>
        </w:trPr>
        <w:tc>
          <w:tcPr>
            <w:tcW w:w="426" w:type="dxa"/>
            <w:tcMar>
              <w:left w:w="0" w:type="dxa"/>
              <w:right w:w="0" w:type="dxa"/>
            </w:tcMar>
            <w:vAlign w:val="center"/>
          </w:tcPr>
          <w:p w14:paraId="44C4AAB0" w14:textId="77777777" w:rsidR="00B07378" w:rsidRDefault="00B07378" w:rsidP="00400C79">
            <w:pPr>
              <w:spacing w:line="240" w:lineRule="auto"/>
              <w:ind w:firstLineChars="0" w:firstLine="0"/>
              <w:jc w:val="center"/>
              <w:rPr>
                <w:sz w:val="21"/>
                <w:szCs w:val="21"/>
              </w:rPr>
            </w:pPr>
            <w:r>
              <w:rPr>
                <w:sz w:val="21"/>
                <w:szCs w:val="21"/>
              </w:rPr>
              <w:t>7</w:t>
            </w:r>
          </w:p>
        </w:tc>
        <w:tc>
          <w:tcPr>
            <w:tcW w:w="824" w:type="dxa"/>
            <w:tcMar>
              <w:left w:w="0" w:type="dxa"/>
              <w:right w:w="0" w:type="dxa"/>
            </w:tcMar>
            <w:vAlign w:val="center"/>
          </w:tcPr>
          <w:p w14:paraId="47D4F389" w14:textId="77777777" w:rsidR="00B07378" w:rsidRDefault="00B07378" w:rsidP="00400C79">
            <w:pPr>
              <w:spacing w:line="240" w:lineRule="auto"/>
              <w:ind w:firstLineChars="0" w:firstLine="0"/>
              <w:jc w:val="center"/>
              <w:rPr>
                <w:sz w:val="21"/>
                <w:szCs w:val="21"/>
              </w:rPr>
            </w:pPr>
            <w:r>
              <w:rPr>
                <w:sz w:val="21"/>
                <w:szCs w:val="21"/>
              </w:rPr>
              <w:t>物体打击</w:t>
            </w:r>
          </w:p>
        </w:tc>
        <w:tc>
          <w:tcPr>
            <w:tcW w:w="2544" w:type="dxa"/>
            <w:tcMar>
              <w:left w:w="0" w:type="dxa"/>
              <w:right w:w="0" w:type="dxa"/>
            </w:tcMar>
            <w:vAlign w:val="center"/>
          </w:tcPr>
          <w:p w14:paraId="4F8FA131" w14:textId="77777777" w:rsidR="00B07378" w:rsidRDefault="00B07378" w:rsidP="00400C79">
            <w:pPr>
              <w:spacing w:line="240" w:lineRule="auto"/>
              <w:ind w:firstLineChars="0" w:firstLine="0"/>
              <w:jc w:val="left"/>
              <w:rPr>
                <w:sz w:val="21"/>
                <w:szCs w:val="21"/>
              </w:rPr>
            </w:pPr>
            <w:r>
              <w:rPr>
                <w:sz w:val="21"/>
                <w:szCs w:val="21"/>
              </w:rPr>
              <w:t>1</w:t>
            </w:r>
            <w:r>
              <w:rPr>
                <w:sz w:val="21"/>
                <w:szCs w:val="21"/>
              </w:rPr>
              <w:t>）违章带压操作，设备零部件飞出伤人。</w:t>
            </w:r>
          </w:p>
          <w:p w14:paraId="5427A725" w14:textId="77777777" w:rsidR="00B07378" w:rsidRDefault="00B07378" w:rsidP="00400C79">
            <w:pPr>
              <w:spacing w:line="240" w:lineRule="auto"/>
              <w:ind w:firstLineChars="0" w:firstLine="0"/>
              <w:jc w:val="left"/>
              <w:rPr>
                <w:sz w:val="21"/>
                <w:szCs w:val="21"/>
              </w:rPr>
            </w:pPr>
            <w:r>
              <w:rPr>
                <w:sz w:val="21"/>
                <w:szCs w:val="21"/>
              </w:rPr>
              <w:t>2</w:t>
            </w:r>
            <w:r>
              <w:rPr>
                <w:sz w:val="21"/>
                <w:szCs w:val="21"/>
              </w:rPr>
              <w:t>）操作不规范或不按操作规程进行操作等。</w:t>
            </w:r>
          </w:p>
          <w:p w14:paraId="10442830" w14:textId="77777777" w:rsidR="00B07378" w:rsidRDefault="00B07378" w:rsidP="00400C79">
            <w:pPr>
              <w:spacing w:line="240" w:lineRule="auto"/>
              <w:ind w:firstLineChars="0" w:firstLine="0"/>
              <w:jc w:val="left"/>
              <w:rPr>
                <w:sz w:val="21"/>
                <w:szCs w:val="21"/>
              </w:rPr>
            </w:pPr>
            <w:r>
              <w:rPr>
                <w:sz w:val="21"/>
                <w:szCs w:val="21"/>
              </w:rPr>
              <w:t>3</w:t>
            </w:r>
            <w:r>
              <w:rPr>
                <w:sz w:val="21"/>
                <w:szCs w:val="21"/>
              </w:rPr>
              <w:t>）高空落物。</w:t>
            </w:r>
          </w:p>
          <w:p w14:paraId="21C66293" w14:textId="77777777" w:rsidR="00B07378" w:rsidRDefault="00B07378" w:rsidP="00400C79">
            <w:pPr>
              <w:spacing w:line="240" w:lineRule="auto"/>
              <w:ind w:firstLineChars="0" w:firstLine="0"/>
              <w:jc w:val="left"/>
              <w:rPr>
                <w:sz w:val="21"/>
                <w:szCs w:val="21"/>
              </w:rPr>
            </w:pPr>
            <w:r>
              <w:rPr>
                <w:sz w:val="21"/>
                <w:szCs w:val="21"/>
              </w:rPr>
              <w:t>4</w:t>
            </w:r>
            <w:r>
              <w:rPr>
                <w:sz w:val="21"/>
                <w:szCs w:val="21"/>
              </w:rPr>
              <w:t>）发生管线、设备刺漏等，内部高压介质发生冲击伤人。</w:t>
            </w:r>
          </w:p>
        </w:tc>
        <w:tc>
          <w:tcPr>
            <w:tcW w:w="567" w:type="dxa"/>
            <w:tcMar>
              <w:left w:w="0" w:type="dxa"/>
              <w:right w:w="0" w:type="dxa"/>
            </w:tcMar>
            <w:vAlign w:val="center"/>
          </w:tcPr>
          <w:p w14:paraId="52C07087" w14:textId="77777777" w:rsidR="00B07378" w:rsidRDefault="00B07378" w:rsidP="00400C79">
            <w:pPr>
              <w:spacing w:line="240" w:lineRule="auto"/>
              <w:ind w:firstLineChars="0" w:firstLine="0"/>
              <w:jc w:val="center"/>
              <w:rPr>
                <w:sz w:val="21"/>
                <w:szCs w:val="21"/>
              </w:rPr>
            </w:pPr>
            <w:r>
              <w:rPr>
                <w:sz w:val="21"/>
                <w:szCs w:val="21"/>
              </w:rPr>
              <w:t>设备</w:t>
            </w:r>
          </w:p>
          <w:p w14:paraId="3BA9BDB1" w14:textId="77777777" w:rsidR="00B07378" w:rsidRDefault="00B07378" w:rsidP="00400C79">
            <w:pPr>
              <w:spacing w:line="240" w:lineRule="auto"/>
              <w:ind w:firstLineChars="0" w:firstLine="0"/>
              <w:jc w:val="center"/>
              <w:rPr>
                <w:sz w:val="21"/>
                <w:szCs w:val="21"/>
              </w:rPr>
            </w:pPr>
            <w:r>
              <w:rPr>
                <w:sz w:val="21"/>
                <w:szCs w:val="21"/>
              </w:rPr>
              <w:t>损坏</w:t>
            </w:r>
          </w:p>
          <w:p w14:paraId="79DEF02F" w14:textId="77777777" w:rsidR="00B07378" w:rsidRDefault="00B07378" w:rsidP="00400C79">
            <w:pPr>
              <w:spacing w:line="240" w:lineRule="auto"/>
              <w:ind w:firstLineChars="0" w:firstLine="0"/>
              <w:jc w:val="center"/>
              <w:rPr>
                <w:sz w:val="21"/>
                <w:szCs w:val="21"/>
              </w:rPr>
            </w:pPr>
            <w:r>
              <w:rPr>
                <w:sz w:val="21"/>
                <w:szCs w:val="21"/>
              </w:rPr>
              <w:t>人员</w:t>
            </w:r>
          </w:p>
          <w:p w14:paraId="78B146D0"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43F690A0" w14:textId="77777777" w:rsidR="00B07378" w:rsidRDefault="00B07378" w:rsidP="00400C79">
            <w:pPr>
              <w:spacing w:line="240" w:lineRule="auto"/>
              <w:ind w:firstLineChars="0" w:firstLine="0"/>
              <w:jc w:val="center"/>
              <w:rPr>
                <w:sz w:val="21"/>
                <w:szCs w:val="21"/>
              </w:rPr>
            </w:pPr>
            <w:r>
              <w:rPr>
                <w:sz w:val="21"/>
                <w:szCs w:val="21"/>
              </w:rPr>
              <w:t>Ⅱ</w:t>
            </w:r>
          </w:p>
        </w:tc>
        <w:tc>
          <w:tcPr>
            <w:tcW w:w="3594" w:type="dxa"/>
            <w:tcMar>
              <w:left w:w="0" w:type="dxa"/>
              <w:right w:w="0" w:type="dxa"/>
            </w:tcMar>
            <w:vAlign w:val="center"/>
          </w:tcPr>
          <w:p w14:paraId="651715BA" w14:textId="77777777" w:rsidR="00B07378" w:rsidRDefault="00B07378" w:rsidP="00400C79">
            <w:pPr>
              <w:spacing w:line="240" w:lineRule="auto"/>
              <w:ind w:firstLineChars="0" w:firstLine="0"/>
              <w:jc w:val="left"/>
              <w:rPr>
                <w:sz w:val="21"/>
                <w:szCs w:val="21"/>
              </w:rPr>
            </w:pPr>
            <w:r>
              <w:rPr>
                <w:sz w:val="21"/>
                <w:szCs w:val="21"/>
              </w:rPr>
              <w:t>1</w:t>
            </w:r>
            <w:r>
              <w:rPr>
                <w:sz w:val="21"/>
                <w:szCs w:val="21"/>
              </w:rPr>
              <w:t>）严格操作规程。</w:t>
            </w:r>
          </w:p>
          <w:p w14:paraId="41A964F9" w14:textId="77777777" w:rsidR="00B07378" w:rsidRDefault="00B07378" w:rsidP="00400C79">
            <w:pPr>
              <w:spacing w:line="240" w:lineRule="auto"/>
              <w:ind w:firstLineChars="0" w:firstLine="0"/>
              <w:jc w:val="left"/>
              <w:rPr>
                <w:sz w:val="21"/>
                <w:szCs w:val="21"/>
              </w:rPr>
            </w:pPr>
            <w:r>
              <w:rPr>
                <w:sz w:val="21"/>
                <w:szCs w:val="21"/>
              </w:rPr>
              <w:t>2</w:t>
            </w:r>
            <w:r>
              <w:rPr>
                <w:sz w:val="21"/>
                <w:szCs w:val="21"/>
              </w:rPr>
              <w:t>）穿带好必备的劳动防护用品。</w:t>
            </w:r>
          </w:p>
          <w:p w14:paraId="1A938D96" w14:textId="77777777" w:rsidR="00B07378" w:rsidRDefault="00B07378" w:rsidP="00400C79">
            <w:pPr>
              <w:spacing w:line="240" w:lineRule="auto"/>
              <w:ind w:firstLineChars="0" w:firstLine="0"/>
              <w:jc w:val="left"/>
              <w:rPr>
                <w:sz w:val="21"/>
                <w:szCs w:val="21"/>
              </w:rPr>
            </w:pPr>
            <w:r>
              <w:rPr>
                <w:sz w:val="21"/>
                <w:szCs w:val="21"/>
              </w:rPr>
              <w:t>3</w:t>
            </w:r>
            <w:r>
              <w:rPr>
                <w:sz w:val="21"/>
                <w:szCs w:val="21"/>
              </w:rPr>
              <w:t>）定期及时检查和维修设备，尤其是承压部件的牢靠性。</w:t>
            </w:r>
          </w:p>
          <w:p w14:paraId="29AB60E7" w14:textId="77777777" w:rsidR="00B07378" w:rsidRDefault="00B07378" w:rsidP="00400C79">
            <w:pPr>
              <w:spacing w:line="240" w:lineRule="auto"/>
              <w:ind w:firstLineChars="0" w:firstLine="0"/>
              <w:jc w:val="left"/>
              <w:rPr>
                <w:sz w:val="21"/>
                <w:szCs w:val="21"/>
              </w:rPr>
            </w:pPr>
            <w:r>
              <w:rPr>
                <w:sz w:val="21"/>
                <w:szCs w:val="21"/>
              </w:rPr>
              <w:t>4</w:t>
            </w:r>
            <w:r>
              <w:rPr>
                <w:sz w:val="21"/>
                <w:szCs w:val="21"/>
              </w:rPr>
              <w:t>）严格、明确应急措施。</w:t>
            </w:r>
          </w:p>
        </w:tc>
      </w:tr>
      <w:tr w:rsidR="00B07378" w14:paraId="185E8FC5" w14:textId="77777777" w:rsidTr="002B260A">
        <w:trPr>
          <w:jc w:val="center"/>
        </w:trPr>
        <w:tc>
          <w:tcPr>
            <w:tcW w:w="426" w:type="dxa"/>
            <w:tcMar>
              <w:left w:w="0" w:type="dxa"/>
              <w:right w:w="0" w:type="dxa"/>
            </w:tcMar>
            <w:vAlign w:val="center"/>
          </w:tcPr>
          <w:p w14:paraId="5F2DFC73" w14:textId="77777777" w:rsidR="00B07378" w:rsidRDefault="00B07378" w:rsidP="00400C79">
            <w:pPr>
              <w:spacing w:line="240" w:lineRule="auto"/>
              <w:ind w:firstLineChars="0" w:firstLine="0"/>
              <w:jc w:val="center"/>
              <w:rPr>
                <w:sz w:val="21"/>
                <w:szCs w:val="21"/>
              </w:rPr>
            </w:pPr>
            <w:r>
              <w:rPr>
                <w:sz w:val="21"/>
                <w:szCs w:val="21"/>
              </w:rPr>
              <w:t>8</w:t>
            </w:r>
          </w:p>
        </w:tc>
        <w:tc>
          <w:tcPr>
            <w:tcW w:w="824" w:type="dxa"/>
            <w:tcMar>
              <w:left w:w="0" w:type="dxa"/>
              <w:right w:w="0" w:type="dxa"/>
            </w:tcMar>
            <w:vAlign w:val="center"/>
          </w:tcPr>
          <w:p w14:paraId="023A9E06" w14:textId="77777777" w:rsidR="00B07378" w:rsidRDefault="00B07378" w:rsidP="00400C79">
            <w:pPr>
              <w:spacing w:line="240" w:lineRule="auto"/>
              <w:ind w:firstLineChars="0" w:firstLine="0"/>
              <w:jc w:val="center"/>
              <w:rPr>
                <w:sz w:val="21"/>
                <w:szCs w:val="21"/>
              </w:rPr>
            </w:pPr>
            <w:r>
              <w:rPr>
                <w:sz w:val="21"/>
                <w:szCs w:val="21"/>
              </w:rPr>
              <w:t>触电及电气火灾</w:t>
            </w:r>
          </w:p>
        </w:tc>
        <w:tc>
          <w:tcPr>
            <w:tcW w:w="2544" w:type="dxa"/>
            <w:tcMar>
              <w:left w:w="0" w:type="dxa"/>
              <w:right w:w="0" w:type="dxa"/>
            </w:tcMar>
            <w:vAlign w:val="center"/>
          </w:tcPr>
          <w:p w14:paraId="1DCD0248" w14:textId="77777777" w:rsidR="00B07378" w:rsidRDefault="00B07378" w:rsidP="00400C79">
            <w:pPr>
              <w:spacing w:line="240" w:lineRule="auto"/>
              <w:ind w:firstLineChars="0" w:firstLine="0"/>
              <w:jc w:val="left"/>
              <w:rPr>
                <w:sz w:val="21"/>
                <w:szCs w:val="21"/>
              </w:rPr>
            </w:pPr>
            <w:r>
              <w:rPr>
                <w:sz w:val="21"/>
                <w:szCs w:val="21"/>
              </w:rPr>
              <w:t>1</w:t>
            </w:r>
            <w:r>
              <w:rPr>
                <w:sz w:val="21"/>
                <w:szCs w:val="21"/>
              </w:rPr>
              <w:t>）井场用电线路架设、布置不合理。</w:t>
            </w:r>
          </w:p>
          <w:p w14:paraId="5CDD3D2D" w14:textId="77777777" w:rsidR="00B07378" w:rsidRDefault="00B07378" w:rsidP="00400C79">
            <w:pPr>
              <w:spacing w:line="240" w:lineRule="auto"/>
              <w:ind w:firstLineChars="0" w:firstLine="0"/>
              <w:jc w:val="left"/>
              <w:rPr>
                <w:sz w:val="21"/>
                <w:szCs w:val="21"/>
              </w:rPr>
            </w:pPr>
            <w:r>
              <w:rPr>
                <w:sz w:val="21"/>
                <w:szCs w:val="21"/>
              </w:rPr>
              <w:t>2</w:t>
            </w:r>
            <w:r>
              <w:rPr>
                <w:sz w:val="21"/>
                <w:szCs w:val="21"/>
              </w:rPr>
              <w:t>）线路绝缘不良。</w:t>
            </w:r>
          </w:p>
          <w:p w14:paraId="2E80E0F5" w14:textId="77777777" w:rsidR="00B07378" w:rsidRDefault="00B07378" w:rsidP="00400C79">
            <w:pPr>
              <w:spacing w:line="240" w:lineRule="auto"/>
              <w:ind w:firstLineChars="0" w:firstLine="0"/>
              <w:jc w:val="left"/>
              <w:rPr>
                <w:sz w:val="21"/>
                <w:szCs w:val="21"/>
              </w:rPr>
            </w:pPr>
            <w:r>
              <w:rPr>
                <w:sz w:val="21"/>
                <w:szCs w:val="21"/>
              </w:rPr>
              <w:t>3</w:t>
            </w:r>
            <w:r>
              <w:rPr>
                <w:sz w:val="21"/>
                <w:szCs w:val="21"/>
              </w:rPr>
              <w:t>）用电设备接地不良。</w:t>
            </w:r>
          </w:p>
          <w:p w14:paraId="2142E947" w14:textId="77777777" w:rsidR="00B07378" w:rsidRDefault="00B07378" w:rsidP="00400C79">
            <w:pPr>
              <w:spacing w:line="240" w:lineRule="auto"/>
              <w:ind w:firstLineChars="0" w:firstLine="0"/>
              <w:jc w:val="left"/>
              <w:rPr>
                <w:sz w:val="21"/>
                <w:szCs w:val="21"/>
              </w:rPr>
            </w:pPr>
            <w:r>
              <w:rPr>
                <w:sz w:val="21"/>
                <w:szCs w:val="21"/>
              </w:rPr>
              <w:t>4</w:t>
            </w:r>
            <w:r>
              <w:rPr>
                <w:sz w:val="21"/>
                <w:szCs w:val="21"/>
              </w:rPr>
              <w:t>）作业工操作不当或违章操作。</w:t>
            </w:r>
          </w:p>
          <w:p w14:paraId="1EFC0D34" w14:textId="77777777" w:rsidR="00B07378" w:rsidRDefault="00B07378" w:rsidP="00400C79">
            <w:pPr>
              <w:spacing w:line="240" w:lineRule="auto"/>
              <w:ind w:firstLineChars="0" w:firstLine="0"/>
              <w:jc w:val="left"/>
              <w:rPr>
                <w:sz w:val="21"/>
                <w:szCs w:val="21"/>
              </w:rPr>
            </w:pPr>
            <w:r>
              <w:rPr>
                <w:sz w:val="21"/>
                <w:szCs w:val="21"/>
              </w:rPr>
              <w:t>5</w:t>
            </w:r>
            <w:r>
              <w:rPr>
                <w:sz w:val="21"/>
                <w:szCs w:val="21"/>
              </w:rPr>
              <w:t>）电气过载运行，接触不良、散热不良等。</w:t>
            </w:r>
          </w:p>
        </w:tc>
        <w:tc>
          <w:tcPr>
            <w:tcW w:w="567" w:type="dxa"/>
            <w:tcMar>
              <w:left w:w="0" w:type="dxa"/>
              <w:right w:w="0" w:type="dxa"/>
            </w:tcMar>
            <w:vAlign w:val="center"/>
          </w:tcPr>
          <w:p w14:paraId="46935783" w14:textId="77777777" w:rsidR="00B07378" w:rsidRDefault="00B07378" w:rsidP="00400C79">
            <w:pPr>
              <w:spacing w:line="240" w:lineRule="auto"/>
              <w:ind w:firstLineChars="0" w:firstLine="0"/>
              <w:jc w:val="center"/>
              <w:rPr>
                <w:sz w:val="21"/>
                <w:szCs w:val="21"/>
              </w:rPr>
            </w:pPr>
            <w:r>
              <w:rPr>
                <w:sz w:val="21"/>
                <w:szCs w:val="21"/>
              </w:rPr>
              <w:t>人员</w:t>
            </w:r>
          </w:p>
          <w:p w14:paraId="1D910B58"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606CDEC5" w14:textId="77777777" w:rsidR="00B07378" w:rsidRDefault="00B07378" w:rsidP="00400C79">
            <w:pPr>
              <w:spacing w:line="240" w:lineRule="auto"/>
              <w:ind w:firstLineChars="0" w:firstLine="0"/>
              <w:jc w:val="center"/>
              <w:rPr>
                <w:sz w:val="21"/>
                <w:szCs w:val="21"/>
              </w:rPr>
            </w:pPr>
            <w:r>
              <w:rPr>
                <w:sz w:val="21"/>
                <w:szCs w:val="21"/>
              </w:rPr>
              <w:t>Ⅱ</w:t>
            </w:r>
          </w:p>
        </w:tc>
        <w:tc>
          <w:tcPr>
            <w:tcW w:w="3594" w:type="dxa"/>
            <w:tcMar>
              <w:left w:w="0" w:type="dxa"/>
              <w:right w:w="0" w:type="dxa"/>
            </w:tcMar>
            <w:vAlign w:val="center"/>
          </w:tcPr>
          <w:p w14:paraId="4BAB276C" w14:textId="77777777" w:rsidR="00B07378" w:rsidRDefault="00B07378" w:rsidP="00400C79">
            <w:pPr>
              <w:spacing w:line="240" w:lineRule="auto"/>
              <w:ind w:firstLineChars="0" w:firstLine="0"/>
              <w:jc w:val="left"/>
              <w:rPr>
                <w:sz w:val="21"/>
                <w:szCs w:val="21"/>
              </w:rPr>
            </w:pPr>
            <w:r>
              <w:rPr>
                <w:sz w:val="21"/>
                <w:szCs w:val="21"/>
              </w:rPr>
              <w:t>1</w:t>
            </w:r>
            <w:r>
              <w:rPr>
                <w:sz w:val="21"/>
                <w:szCs w:val="21"/>
              </w:rPr>
              <w:t>）合理架设布置用电线路。</w:t>
            </w:r>
            <w:r>
              <w:rPr>
                <w:sz w:val="21"/>
                <w:szCs w:val="21"/>
              </w:rPr>
              <w:t xml:space="preserve"> 2</w:t>
            </w:r>
            <w:r>
              <w:rPr>
                <w:sz w:val="21"/>
                <w:szCs w:val="21"/>
              </w:rPr>
              <w:t>）用线使用正规线。</w:t>
            </w:r>
          </w:p>
          <w:p w14:paraId="00143DBE" w14:textId="77777777" w:rsidR="00B07378" w:rsidRDefault="00B07378" w:rsidP="00400C79">
            <w:pPr>
              <w:spacing w:line="240" w:lineRule="auto"/>
              <w:ind w:firstLineChars="0" w:firstLine="0"/>
              <w:jc w:val="left"/>
              <w:rPr>
                <w:sz w:val="21"/>
                <w:szCs w:val="21"/>
              </w:rPr>
            </w:pPr>
            <w:r>
              <w:rPr>
                <w:sz w:val="21"/>
                <w:szCs w:val="21"/>
              </w:rPr>
              <w:t>3</w:t>
            </w:r>
            <w:r>
              <w:rPr>
                <w:sz w:val="21"/>
                <w:szCs w:val="21"/>
              </w:rPr>
              <w:t>）设立触电保护器等保护装置。</w:t>
            </w:r>
          </w:p>
          <w:p w14:paraId="23915DE5" w14:textId="77777777" w:rsidR="00B07378" w:rsidRDefault="00B07378" w:rsidP="00400C79">
            <w:pPr>
              <w:spacing w:line="240" w:lineRule="auto"/>
              <w:ind w:firstLineChars="0" w:firstLine="0"/>
              <w:jc w:val="left"/>
              <w:rPr>
                <w:sz w:val="21"/>
                <w:szCs w:val="21"/>
              </w:rPr>
            </w:pPr>
            <w:r>
              <w:rPr>
                <w:sz w:val="21"/>
                <w:szCs w:val="21"/>
              </w:rPr>
              <w:t>4</w:t>
            </w:r>
            <w:r>
              <w:rPr>
                <w:sz w:val="21"/>
                <w:szCs w:val="21"/>
              </w:rPr>
              <w:t>）及时检修电气线路，礁保线路的接地、绝缘良好。</w:t>
            </w:r>
          </w:p>
          <w:p w14:paraId="1ACBD2B1" w14:textId="77777777" w:rsidR="00B07378" w:rsidRDefault="00B07378" w:rsidP="00400C79">
            <w:pPr>
              <w:spacing w:line="240" w:lineRule="auto"/>
              <w:ind w:firstLineChars="0" w:firstLine="0"/>
              <w:jc w:val="left"/>
              <w:rPr>
                <w:sz w:val="21"/>
                <w:szCs w:val="21"/>
              </w:rPr>
            </w:pPr>
            <w:r>
              <w:rPr>
                <w:sz w:val="21"/>
                <w:szCs w:val="21"/>
              </w:rPr>
              <w:t>5</w:t>
            </w:r>
            <w:r>
              <w:rPr>
                <w:sz w:val="21"/>
                <w:szCs w:val="21"/>
              </w:rPr>
              <w:t>）电气设备加装过载保护，定期检查电气设备和电气线路，确保接触、散热良好，可能发生电气火灾周围严禁堆放可燃物。</w:t>
            </w:r>
          </w:p>
        </w:tc>
      </w:tr>
      <w:tr w:rsidR="00B07378" w14:paraId="309ED2E1" w14:textId="77777777" w:rsidTr="002B260A">
        <w:trPr>
          <w:jc w:val="center"/>
        </w:trPr>
        <w:tc>
          <w:tcPr>
            <w:tcW w:w="426" w:type="dxa"/>
            <w:tcMar>
              <w:left w:w="0" w:type="dxa"/>
              <w:right w:w="0" w:type="dxa"/>
            </w:tcMar>
            <w:vAlign w:val="center"/>
          </w:tcPr>
          <w:p w14:paraId="7EBE2645" w14:textId="77777777" w:rsidR="00B07378" w:rsidRDefault="00B07378" w:rsidP="00400C79">
            <w:pPr>
              <w:spacing w:line="240" w:lineRule="auto"/>
              <w:ind w:firstLineChars="0" w:firstLine="0"/>
              <w:jc w:val="center"/>
              <w:rPr>
                <w:sz w:val="21"/>
                <w:szCs w:val="21"/>
              </w:rPr>
            </w:pPr>
            <w:r>
              <w:rPr>
                <w:sz w:val="21"/>
                <w:szCs w:val="21"/>
              </w:rPr>
              <w:t>9</w:t>
            </w:r>
          </w:p>
        </w:tc>
        <w:tc>
          <w:tcPr>
            <w:tcW w:w="824" w:type="dxa"/>
            <w:tcMar>
              <w:left w:w="0" w:type="dxa"/>
              <w:right w:w="0" w:type="dxa"/>
            </w:tcMar>
            <w:vAlign w:val="center"/>
          </w:tcPr>
          <w:p w14:paraId="5FCF1DA0" w14:textId="77777777" w:rsidR="00B07378" w:rsidRDefault="00B07378" w:rsidP="00400C79">
            <w:pPr>
              <w:spacing w:line="240" w:lineRule="auto"/>
              <w:ind w:firstLineChars="0" w:firstLine="0"/>
              <w:jc w:val="center"/>
              <w:rPr>
                <w:sz w:val="21"/>
                <w:szCs w:val="21"/>
              </w:rPr>
            </w:pPr>
            <w:r>
              <w:rPr>
                <w:sz w:val="21"/>
                <w:szCs w:val="21"/>
              </w:rPr>
              <w:t>起重伤害</w:t>
            </w:r>
          </w:p>
        </w:tc>
        <w:tc>
          <w:tcPr>
            <w:tcW w:w="2544" w:type="dxa"/>
            <w:tcMar>
              <w:left w:w="0" w:type="dxa"/>
              <w:right w:w="0" w:type="dxa"/>
            </w:tcMar>
            <w:vAlign w:val="center"/>
          </w:tcPr>
          <w:p w14:paraId="27B06702" w14:textId="77777777" w:rsidR="00B07378" w:rsidRDefault="00B07378" w:rsidP="00400C79">
            <w:pPr>
              <w:spacing w:line="240" w:lineRule="auto"/>
              <w:ind w:firstLineChars="0" w:firstLine="0"/>
              <w:jc w:val="left"/>
              <w:rPr>
                <w:sz w:val="21"/>
                <w:szCs w:val="21"/>
              </w:rPr>
            </w:pPr>
            <w:r>
              <w:rPr>
                <w:sz w:val="21"/>
                <w:szCs w:val="21"/>
              </w:rPr>
              <w:t>1</w:t>
            </w:r>
            <w:r>
              <w:rPr>
                <w:sz w:val="21"/>
                <w:szCs w:val="21"/>
              </w:rPr>
              <w:t>）违章作业、违章指挥。</w:t>
            </w:r>
          </w:p>
          <w:p w14:paraId="356C7013" w14:textId="77777777" w:rsidR="00B07378" w:rsidRDefault="00B07378" w:rsidP="00400C79">
            <w:pPr>
              <w:spacing w:line="240" w:lineRule="auto"/>
              <w:ind w:firstLineChars="0" w:firstLine="0"/>
              <w:jc w:val="left"/>
              <w:rPr>
                <w:sz w:val="21"/>
                <w:szCs w:val="21"/>
              </w:rPr>
            </w:pPr>
            <w:r>
              <w:rPr>
                <w:sz w:val="21"/>
                <w:szCs w:val="21"/>
              </w:rPr>
              <w:t>2</w:t>
            </w:r>
            <w:r>
              <w:rPr>
                <w:sz w:val="21"/>
                <w:szCs w:val="21"/>
              </w:rPr>
              <w:t>）设备故障。</w:t>
            </w:r>
          </w:p>
        </w:tc>
        <w:tc>
          <w:tcPr>
            <w:tcW w:w="567" w:type="dxa"/>
            <w:tcMar>
              <w:left w:w="0" w:type="dxa"/>
              <w:right w:w="0" w:type="dxa"/>
            </w:tcMar>
            <w:vAlign w:val="center"/>
          </w:tcPr>
          <w:p w14:paraId="1C145329" w14:textId="77777777" w:rsidR="00B07378" w:rsidRDefault="00B07378" w:rsidP="00400C79">
            <w:pPr>
              <w:spacing w:line="240" w:lineRule="auto"/>
              <w:ind w:firstLineChars="0" w:firstLine="0"/>
              <w:jc w:val="center"/>
              <w:rPr>
                <w:sz w:val="21"/>
                <w:szCs w:val="21"/>
              </w:rPr>
            </w:pPr>
            <w:r>
              <w:rPr>
                <w:sz w:val="21"/>
                <w:szCs w:val="21"/>
              </w:rPr>
              <w:t>设备</w:t>
            </w:r>
          </w:p>
          <w:p w14:paraId="52C6FF98" w14:textId="77777777" w:rsidR="00B07378" w:rsidRDefault="00B07378" w:rsidP="00400C79">
            <w:pPr>
              <w:spacing w:line="240" w:lineRule="auto"/>
              <w:ind w:firstLineChars="0" w:firstLine="0"/>
              <w:jc w:val="center"/>
              <w:rPr>
                <w:sz w:val="21"/>
                <w:szCs w:val="21"/>
              </w:rPr>
            </w:pPr>
            <w:r>
              <w:rPr>
                <w:sz w:val="21"/>
                <w:szCs w:val="21"/>
              </w:rPr>
              <w:t>损坏</w:t>
            </w:r>
          </w:p>
          <w:p w14:paraId="374850CC" w14:textId="77777777" w:rsidR="00B07378" w:rsidRDefault="00B07378" w:rsidP="00400C79">
            <w:pPr>
              <w:spacing w:line="240" w:lineRule="auto"/>
              <w:ind w:firstLineChars="0" w:firstLine="0"/>
              <w:jc w:val="center"/>
              <w:rPr>
                <w:sz w:val="21"/>
                <w:szCs w:val="21"/>
              </w:rPr>
            </w:pPr>
            <w:r>
              <w:rPr>
                <w:sz w:val="21"/>
                <w:szCs w:val="21"/>
              </w:rPr>
              <w:t>人员</w:t>
            </w:r>
          </w:p>
          <w:p w14:paraId="6C506F22"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64C46110" w14:textId="77777777" w:rsidR="00B07378" w:rsidRDefault="00B07378" w:rsidP="00400C79">
            <w:pPr>
              <w:spacing w:line="240" w:lineRule="auto"/>
              <w:ind w:firstLineChars="0" w:firstLine="0"/>
              <w:jc w:val="center"/>
              <w:rPr>
                <w:sz w:val="21"/>
                <w:szCs w:val="21"/>
              </w:rPr>
            </w:pPr>
            <w:r>
              <w:rPr>
                <w:sz w:val="21"/>
                <w:szCs w:val="21"/>
              </w:rPr>
              <w:t>Ⅱ</w:t>
            </w:r>
          </w:p>
        </w:tc>
        <w:tc>
          <w:tcPr>
            <w:tcW w:w="3594" w:type="dxa"/>
            <w:tcMar>
              <w:left w:w="0" w:type="dxa"/>
              <w:right w:w="0" w:type="dxa"/>
            </w:tcMar>
            <w:vAlign w:val="center"/>
          </w:tcPr>
          <w:p w14:paraId="5CCC8A70" w14:textId="77777777" w:rsidR="00B07378" w:rsidRDefault="00B07378" w:rsidP="00400C79">
            <w:pPr>
              <w:spacing w:line="240" w:lineRule="auto"/>
              <w:ind w:firstLineChars="0" w:firstLine="0"/>
              <w:jc w:val="left"/>
              <w:rPr>
                <w:sz w:val="21"/>
                <w:szCs w:val="21"/>
              </w:rPr>
            </w:pPr>
            <w:r>
              <w:rPr>
                <w:sz w:val="21"/>
                <w:szCs w:val="21"/>
              </w:rPr>
              <w:t>1</w:t>
            </w:r>
            <w:r>
              <w:rPr>
                <w:sz w:val="21"/>
                <w:szCs w:val="21"/>
              </w:rPr>
              <w:t>）严格执行起吊规定；严禁在起吊范围内行走、站立和作业；车辆、设备就位、固定要合理等。</w:t>
            </w:r>
          </w:p>
          <w:p w14:paraId="2DE7CC8C" w14:textId="77777777" w:rsidR="00B07378" w:rsidRDefault="00B07378" w:rsidP="00400C79">
            <w:pPr>
              <w:spacing w:line="240" w:lineRule="auto"/>
              <w:ind w:firstLineChars="0" w:firstLine="0"/>
              <w:jc w:val="left"/>
              <w:rPr>
                <w:sz w:val="21"/>
                <w:szCs w:val="21"/>
              </w:rPr>
            </w:pPr>
            <w:r>
              <w:rPr>
                <w:sz w:val="21"/>
                <w:szCs w:val="21"/>
              </w:rPr>
              <w:t>2</w:t>
            </w:r>
            <w:r>
              <w:rPr>
                <w:sz w:val="21"/>
                <w:szCs w:val="21"/>
              </w:rPr>
              <w:t>）严格设备检查，保证设备安全性，不符合要求的部件进行维修或更换。</w:t>
            </w:r>
          </w:p>
        </w:tc>
      </w:tr>
      <w:tr w:rsidR="00B07378" w14:paraId="4582467B" w14:textId="77777777" w:rsidTr="002B260A">
        <w:trPr>
          <w:jc w:val="center"/>
        </w:trPr>
        <w:tc>
          <w:tcPr>
            <w:tcW w:w="426" w:type="dxa"/>
            <w:tcMar>
              <w:left w:w="0" w:type="dxa"/>
              <w:right w:w="0" w:type="dxa"/>
            </w:tcMar>
            <w:vAlign w:val="center"/>
          </w:tcPr>
          <w:p w14:paraId="0FEB0D1F" w14:textId="217D1494" w:rsidR="00B07378" w:rsidRDefault="00B56A5D" w:rsidP="00400C79">
            <w:pPr>
              <w:spacing w:line="240" w:lineRule="auto"/>
              <w:ind w:firstLineChars="0" w:firstLine="0"/>
              <w:jc w:val="center"/>
              <w:rPr>
                <w:sz w:val="21"/>
                <w:szCs w:val="21"/>
              </w:rPr>
            </w:pPr>
            <w:r>
              <w:rPr>
                <w:sz w:val="21"/>
                <w:szCs w:val="21"/>
              </w:rPr>
              <w:t>10</w:t>
            </w:r>
          </w:p>
        </w:tc>
        <w:tc>
          <w:tcPr>
            <w:tcW w:w="824" w:type="dxa"/>
            <w:tcMar>
              <w:left w:w="0" w:type="dxa"/>
              <w:right w:w="0" w:type="dxa"/>
            </w:tcMar>
            <w:vAlign w:val="center"/>
          </w:tcPr>
          <w:p w14:paraId="476323CC" w14:textId="77777777" w:rsidR="00B07378" w:rsidRDefault="00B07378" w:rsidP="00400C79">
            <w:pPr>
              <w:spacing w:line="240" w:lineRule="auto"/>
              <w:ind w:firstLineChars="0" w:firstLine="0"/>
              <w:jc w:val="center"/>
              <w:rPr>
                <w:sz w:val="21"/>
                <w:szCs w:val="21"/>
              </w:rPr>
            </w:pPr>
            <w:r>
              <w:rPr>
                <w:sz w:val="21"/>
                <w:szCs w:val="21"/>
              </w:rPr>
              <w:t>其他</w:t>
            </w:r>
          </w:p>
        </w:tc>
        <w:tc>
          <w:tcPr>
            <w:tcW w:w="2544" w:type="dxa"/>
            <w:tcMar>
              <w:left w:w="0" w:type="dxa"/>
              <w:right w:w="0" w:type="dxa"/>
            </w:tcMar>
            <w:vAlign w:val="center"/>
          </w:tcPr>
          <w:p w14:paraId="4161122A" w14:textId="77777777" w:rsidR="00B07378" w:rsidRDefault="00B07378" w:rsidP="00400C79">
            <w:pPr>
              <w:spacing w:line="240" w:lineRule="auto"/>
              <w:ind w:firstLineChars="0" w:firstLine="0"/>
              <w:jc w:val="left"/>
              <w:rPr>
                <w:sz w:val="21"/>
                <w:szCs w:val="21"/>
              </w:rPr>
            </w:pPr>
            <w:r>
              <w:rPr>
                <w:sz w:val="21"/>
                <w:szCs w:val="21"/>
              </w:rPr>
              <w:t>1</w:t>
            </w:r>
            <w:r>
              <w:rPr>
                <w:sz w:val="21"/>
                <w:szCs w:val="21"/>
              </w:rPr>
              <w:t>）低温天气导致人员冻伤，高温天气引起中暑。</w:t>
            </w:r>
          </w:p>
          <w:p w14:paraId="4402B2EB" w14:textId="77777777" w:rsidR="00B07378" w:rsidRDefault="00B07378" w:rsidP="00400C79">
            <w:pPr>
              <w:spacing w:line="240" w:lineRule="auto"/>
              <w:ind w:firstLineChars="0" w:firstLine="0"/>
              <w:jc w:val="left"/>
              <w:rPr>
                <w:sz w:val="21"/>
                <w:szCs w:val="21"/>
              </w:rPr>
            </w:pPr>
            <w:r>
              <w:rPr>
                <w:sz w:val="21"/>
                <w:szCs w:val="21"/>
              </w:rPr>
              <w:t>2</w:t>
            </w:r>
            <w:r>
              <w:rPr>
                <w:sz w:val="21"/>
                <w:szCs w:val="21"/>
              </w:rPr>
              <w:t>）人员不慎落入周边水渠。</w:t>
            </w:r>
          </w:p>
          <w:p w14:paraId="3696BD29" w14:textId="77777777" w:rsidR="00B07378" w:rsidRDefault="00B07378" w:rsidP="00400C79">
            <w:pPr>
              <w:spacing w:line="240" w:lineRule="auto"/>
              <w:ind w:firstLineChars="0" w:firstLine="0"/>
              <w:jc w:val="left"/>
              <w:rPr>
                <w:sz w:val="21"/>
                <w:szCs w:val="21"/>
              </w:rPr>
            </w:pPr>
            <w:r>
              <w:rPr>
                <w:sz w:val="21"/>
                <w:szCs w:val="21"/>
              </w:rPr>
              <w:t>3</w:t>
            </w:r>
            <w:r>
              <w:rPr>
                <w:sz w:val="21"/>
                <w:szCs w:val="21"/>
              </w:rPr>
              <w:t>）噪声。</w:t>
            </w:r>
          </w:p>
          <w:p w14:paraId="4FE394ED" w14:textId="77777777" w:rsidR="00B07378" w:rsidRDefault="00B07378" w:rsidP="00400C79">
            <w:pPr>
              <w:spacing w:line="240" w:lineRule="auto"/>
              <w:ind w:firstLineChars="0" w:firstLine="0"/>
              <w:jc w:val="left"/>
              <w:rPr>
                <w:sz w:val="21"/>
                <w:szCs w:val="21"/>
              </w:rPr>
            </w:pPr>
            <w:r>
              <w:rPr>
                <w:sz w:val="21"/>
                <w:szCs w:val="21"/>
              </w:rPr>
              <w:t>4</w:t>
            </w:r>
            <w:r>
              <w:rPr>
                <w:sz w:val="21"/>
                <w:szCs w:val="21"/>
              </w:rPr>
              <w:t>）人员直接接触酸性物质</w:t>
            </w:r>
          </w:p>
        </w:tc>
        <w:tc>
          <w:tcPr>
            <w:tcW w:w="567" w:type="dxa"/>
            <w:tcMar>
              <w:left w:w="0" w:type="dxa"/>
              <w:right w:w="0" w:type="dxa"/>
            </w:tcMar>
            <w:vAlign w:val="center"/>
          </w:tcPr>
          <w:p w14:paraId="68D5296D" w14:textId="77777777" w:rsidR="00B07378" w:rsidRDefault="00B07378" w:rsidP="00400C79">
            <w:pPr>
              <w:spacing w:line="240" w:lineRule="auto"/>
              <w:ind w:firstLineChars="0" w:firstLine="0"/>
              <w:jc w:val="center"/>
              <w:rPr>
                <w:sz w:val="21"/>
                <w:szCs w:val="21"/>
              </w:rPr>
            </w:pPr>
            <w:r>
              <w:rPr>
                <w:sz w:val="21"/>
                <w:szCs w:val="21"/>
              </w:rPr>
              <w:t>设备</w:t>
            </w:r>
          </w:p>
          <w:p w14:paraId="54A338ED" w14:textId="77777777" w:rsidR="00B07378" w:rsidRDefault="00B07378" w:rsidP="00400C79">
            <w:pPr>
              <w:spacing w:line="240" w:lineRule="auto"/>
              <w:ind w:firstLineChars="0" w:firstLine="0"/>
              <w:jc w:val="center"/>
              <w:rPr>
                <w:sz w:val="21"/>
                <w:szCs w:val="21"/>
              </w:rPr>
            </w:pPr>
            <w:r>
              <w:rPr>
                <w:sz w:val="21"/>
                <w:szCs w:val="21"/>
              </w:rPr>
              <w:t>损坏</w:t>
            </w:r>
          </w:p>
          <w:p w14:paraId="14CBBF61" w14:textId="77777777" w:rsidR="00B07378" w:rsidRDefault="00B07378" w:rsidP="00400C79">
            <w:pPr>
              <w:spacing w:line="240" w:lineRule="auto"/>
              <w:ind w:firstLineChars="0" w:firstLine="0"/>
              <w:jc w:val="center"/>
              <w:rPr>
                <w:sz w:val="21"/>
                <w:szCs w:val="21"/>
              </w:rPr>
            </w:pPr>
            <w:r>
              <w:rPr>
                <w:sz w:val="21"/>
                <w:szCs w:val="21"/>
              </w:rPr>
              <w:t>人员</w:t>
            </w:r>
          </w:p>
          <w:p w14:paraId="6779B990" w14:textId="77777777" w:rsidR="00B07378" w:rsidRDefault="00B07378" w:rsidP="00400C79">
            <w:pPr>
              <w:spacing w:line="240" w:lineRule="auto"/>
              <w:ind w:firstLineChars="0" w:firstLine="0"/>
              <w:jc w:val="center"/>
              <w:rPr>
                <w:sz w:val="21"/>
                <w:szCs w:val="21"/>
              </w:rPr>
            </w:pPr>
            <w:r>
              <w:rPr>
                <w:sz w:val="21"/>
                <w:szCs w:val="21"/>
              </w:rPr>
              <w:t>伤亡</w:t>
            </w:r>
          </w:p>
        </w:tc>
        <w:tc>
          <w:tcPr>
            <w:tcW w:w="567" w:type="dxa"/>
            <w:tcMar>
              <w:left w:w="0" w:type="dxa"/>
              <w:right w:w="0" w:type="dxa"/>
            </w:tcMar>
            <w:vAlign w:val="center"/>
          </w:tcPr>
          <w:p w14:paraId="43D0B489" w14:textId="77777777" w:rsidR="00B07378" w:rsidRDefault="00B07378" w:rsidP="00400C79">
            <w:pPr>
              <w:spacing w:line="240" w:lineRule="auto"/>
              <w:ind w:firstLineChars="0" w:firstLine="0"/>
              <w:jc w:val="center"/>
              <w:rPr>
                <w:sz w:val="21"/>
                <w:szCs w:val="21"/>
              </w:rPr>
            </w:pPr>
            <w:r>
              <w:rPr>
                <w:sz w:val="21"/>
                <w:szCs w:val="21"/>
              </w:rPr>
              <w:t>Ⅱ</w:t>
            </w:r>
          </w:p>
        </w:tc>
        <w:tc>
          <w:tcPr>
            <w:tcW w:w="3594" w:type="dxa"/>
            <w:tcMar>
              <w:left w:w="0" w:type="dxa"/>
              <w:right w:w="0" w:type="dxa"/>
            </w:tcMar>
            <w:vAlign w:val="center"/>
          </w:tcPr>
          <w:p w14:paraId="38AAC2D6" w14:textId="77777777" w:rsidR="00B07378" w:rsidRDefault="00B07378" w:rsidP="00400C79">
            <w:pPr>
              <w:spacing w:line="240" w:lineRule="auto"/>
              <w:ind w:firstLineChars="0" w:firstLine="0"/>
              <w:jc w:val="left"/>
              <w:rPr>
                <w:sz w:val="21"/>
                <w:szCs w:val="21"/>
              </w:rPr>
            </w:pPr>
            <w:r>
              <w:rPr>
                <w:sz w:val="21"/>
                <w:szCs w:val="21"/>
              </w:rPr>
              <w:t>1</w:t>
            </w:r>
            <w:r>
              <w:rPr>
                <w:sz w:val="21"/>
                <w:szCs w:val="21"/>
              </w:rPr>
              <w:t>）加强人员冬季保暖，配备必要的应急药品，采用必要的防暑措施。</w:t>
            </w:r>
          </w:p>
          <w:p w14:paraId="0A016822" w14:textId="77777777" w:rsidR="00B07378" w:rsidRDefault="00B07378" w:rsidP="00400C79">
            <w:pPr>
              <w:spacing w:line="240" w:lineRule="auto"/>
              <w:ind w:firstLineChars="0" w:firstLine="0"/>
              <w:jc w:val="left"/>
              <w:rPr>
                <w:sz w:val="21"/>
                <w:szCs w:val="21"/>
              </w:rPr>
            </w:pPr>
            <w:r>
              <w:rPr>
                <w:sz w:val="21"/>
                <w:szCs w:val="21"/>
              </w:rPr>
              <w:t>2</w:t>
            </w:r>
            <w:r>
              <w:rPr>
                <w:sz w:val="21"/>
                <w:szCs w:val="21"/>
              </w:rPr>
              <w:t>）水渠周围设立一定的安全标志和安全防护措施。</w:t>
            </w:r>
          </w:p>
          <w:p w14:paraId="73049267" w14:textId="77777777" w:rsidR="00B07378" w:rsidRDefault="00B07378" w:rsidP="00400C79">
            <w:pPr>
              <w:spacing w:line="240" w:lineRule="auto"/>
              <w:ind w:firstLineChars="0" w:firstLine="0"/>
              <w:jc w:val="left"/>
              <w:rPr>
                <w:sz w:val="21"/>
                <w:szCs w:val="21"/>
              </w:rPr>
            </w:pPr>
            <w:r>
              <w:rPr>
                <w:sz w:val="21"/>
                <w:szCs w:val="21"/>
              </w:rPr>
              <w:t>3</w:t>
            </w:r>
            <w:r>
              <w:rPr>
                <w:sz w:val="21"/>
                <w:szCs w:val="21"/>
              </w:rPr>
              <w:t>）噪音区设立降噪措施。</w:t>
            </w:r>
          </w:p>
          <w:p w14:paraId="11716026" w14:textId="77777777" w:rsidR="00B07378" w:rsidRDefault="00B07378" w:rsidP="00400C79">
            <w:pPr>
              <w:spacing w:line="240" w:lineRule="auto"/>
              <w:ind w:firstLineChars="0" w:firstLine="0"/>
              <w:jc w:val="left"/>
              <w:rPr>
                <w:sz w:val="21"/>
                <w:szCs w:val="21"/>
              </w:rPr>
            </w:pPr>
            <w:r>
              <w:rPr>
                <w:sz w:val="21"/>
                <w:szCs w:val="21"/>
              </w:rPr>
              <w:t>4</w:t>
            </w:r>
            <w:r>
              <w:rPr>
                <w:sz w:val="21"/>
                <w:szCs w:val="21"/>
              </w:rPr>
              <w:t>）人员佩戴防护用品。</w:t>
            </w:r>
          </w:p>
        </w:tc>
      </w:tr>
    </w:tbl>
    <w:p w14:paraId="27D072B5" w14:textId="77777777" w:rsidR="002B260A" w:rsidRDefault="002B260A" w:rsidP="002B260A">
      <w:pPr>
        <w:pStyle w:val="ac"/>
      </w:pPr>
    </w:p>
    <w:p w14:paraId="31D6AAC3" w14:textId="23EF20F7" w:rsidR="00B07378" w:rsidRDefault="00B07378" w:rsidP="00B07378">
      <w:pPr>
        <w:pStyle w:val="3"/>
      </w:pPr>
      <w:r>
        <w:rPr>
          <w:rFonts w:hint="eastAsia"/>
        </w:rPr>
        <w:t xml:space="preserve">5.3.2  </w:t>
      </w:r>
      <w:r>
        <w:rPr>
          <w:rFonts w:hint="eastAsia"/>
        </w:rPr>
        <w:t>采油工程单元评价小结</w:t>
      </w:r>
    </w:p>
    <w:p w14:paraId="1361B8A9" w14:textId="77777777" w:rsidR="00B07378" w:rsidRDefault="00B07378" w:rsidP="00B07378">
      <w:pPr>
        <w:ind w:firstLine="560"/>
      </w:pPr>
      <w:r>
        <w:rPr>
          <w:bCs/>
          <w:szCs w:val="28"/>
        </w:rPr>
        <w:t>采油过程中主要的危险为</w:t>
      </w:r>
      <w:r>
        <w:rPr>
          <w:rFonts w:hint="eastAsia"/>
          <w:bCs/>
          <w:szCs w:val="28"/>
        </w:rPr>
        <w:t>井喷、</w:t>
      </w:r>
      <w:r>
        <w:rPr>
          <w:bCs/>
          <w:szCs w:val="28"/>
        </w:rPr>
        <w:t>井喷失控、火灾、爆炸、物体打击、中毒</w:t>
      </w:r>
      <w:r>
        <w:rPr>
          <w:rFonts w:hint="eastAsia"/>
          <w:bCs/>
          <w:szCs w:val="28"/>
        </w:rPr>
        <w:t>和</w:t>
      </w:r>
      <w:r>
        <w:rPr>
          <w:bCs/>
          <w:szCs w:val="28"/>
        </w:rPr>
        <w:t>窒息等事故，采油作业过程中应重点防范。</w:t>
      </w:r>
    </w:p>
    <w:p w14:paraId="26F5D941" w14:textId="77777777" w:rsidR="00B07378" w:rsidRDefault="00B07378" w:rsidP="00B07378">
      <w:pPr>
        <w:pStyle w:val="2"/>
        <w:rPr>
          <w:color w:val="000000"/>
          <w:szCs w:val="32"/>
        </w:rPr>
      </w:pPr>
      <w:bookmarkStart w:id="72" w:name="_Toc15630"/>
      <w:bookmarkStart w:id="73" w:name="_Toc128422356"/>
      <w:r>
        <w:rPr>
          <w:rFonts w:hint="eastAsia"/>
          <w:color w:val="000000"/>
          <w:szCs w:val="32"/>
        </w:rPr>
        <w:t xml:space="preserve">5.4  </w:t>
      </w:r>
      <w:r>
        <w:rPr>
          <w:rFonts w:hint="eastAsia"/>
          <w:color w:val="000000"/>
          <w:szCs w:val="32"/>
        </w:rPr>
        <w:t>油气集输工程</w:t>
      </w:r>
      <w:r>
        <w:rPr>
          <w:color w:val="000000"/>
          <w:szCs w:val="32"/>
        </w:rPr>
        <w:t>单元</w:t>
      </w:r>
      <w:bookmarkEnd w:id="72"/>
      <w:bookmarkEnd w:id="73"/>
    </w:p>
    <w:p w14:paraId="48B8F24E" w14:textId="068D3DB2" w:rsidR="009D1658" w:rsidRDefault="00B07378" w:rsidP="00B07378">
      <w:pPr>
        <w:pStyle w:val="3"/>
      </w:pPr>
      <w:r>
        <w:rPr>
          <w:rFonts w:hint="eastAsia"/>
        </w:rPr>
        <w:t xml:space="preserve">5.4.1  </w:t>
      </w:r>
      <w:r w:rsidR="009D1658">
        <w:rPr>
          <w:rFonts w:hint="eastAsia"/>
        </w:rPr>
        <w:t>现场核实</w:t>
      </w:r>
    </w:p>
    <w:p w14:paraId="68242AAF" w14:textId="77777777" w:rsidR="006C7EBA" w:rsidRDefault="006C7EBA" w:rsidP="002B260A">
      <w:pPr>
        <w:ind w:firstLine="560"/>
        <w:rPr>
          <w:bCs/>
          <w:szCs w:val="28"/>
        </w:rPr>
      </w:pPr>
      <w:r w:rsidRPr="006C7EBA">
        <w:rPr>
          <w:rFonts w:hint="eastAsia"/>
          <w:bCs/>
          <w:szCs w:val="28"/>
        </w:rPr>
        <w:t>涉及企业机密，不予公开。</w:t>
      </w:r>
    </w:p>
    <w:p w14:paraId="1D7429A0" w14:textId="78296C14" w:rsidR="002B260A" w:rsidRDefault="002B260A" w:rsidP="002B260A">
      <w:pPr>
        <w:ind w:firstLine="560"/>
        <w:rPr>
          <w:color w:val="000000"/>
          <w:szCs w:val="28"/>
        </w:rPr>
      </w:pPr>
      <w:r>
        <w:rPr>
          <w:snapToGrid w:val="0"/>
          <w:color w:val="000000"/>
          <w:kern w:val="0"/>
        </w:rPr>
        <w:lastRenderedPageBreak/>
        <w:t>经现场勘查，</w:t>
      </w:r>
      <w:r>
        <w:rPr>
          <w:bCs/>
          <w:color w:val="000000"/>
          <w:szCs w:val="28"/>
        </w:rPr>
        <w:t>新钻油井</w:t>
      </w:r>
      <w:r w:rsidR="00876B58">
        <w:rPr>
          <w:rFonts w:hint="eastAsia"/>
          <w:bCs/>
          <w:color w:val="000000"/>
          <w:szCs w:val="28"/>
        </w:rPr>
        <w:t>均需要新建井场</w:t>
      </w:r>
      <w:r>
        <w:rPr>
          <w:bCs/>
          <w:color w:val="000000"/>
          <w:szCs w:val="28"/>
        </w:rPr>
        <w:t>，</w:t>
      </w:r>
      <w:r>
        <w:rPr>
          <w:snapToGrid w:val="0"/>
          <w:color w:val="000000"/>
          <w:kern w:val="0"/>
        </w:rPr>
        <w:t>井场与周边设施安全间距</w:t>
      </w:r>
      <w:r w:rsidR="00876B58">
        <w:rPr>
          <w:rFonts w:hint="eastAsia"/>
          <w:snapToGrid w:val="0"/>
          <w:color w:val="000000"/>
          <w:kern w:val="0"/>
        </w:rPr>
        <w:t>、</w:t>
      </w:r>
      <w:r w:rsidR="00876B58">
        <w:rPr>
          <w:color w:val="000000"/>
          <w:szCs w:val="28"/>
        </w:rPr>
        <w:t>管线路由与周边设施之间的防火间距</w:t>
      </w:r>
      <w:r>
        <w:rPr>
          <w:snapToGrid w:val="0"/>
          <w:color w:val="000000"/>
          <w:kern w:val="0"/>
        </w:rPr>
        <w:t>符合</w:t>
      </w:r>
      <w:r w:rsidR="00876B58">
        <w:rPr>
          <w:color w:val="000000"/>
          <w:szCs w:val="28"/>
        </w:rPr>
        <w:t>《石油天然气工程设计防火规范》（</w:t>
      </w:r>
      <w:r w:rsidR="00876B58">
        <w:rPr>
          <w:color w:val="000000"/>
          <w:szCs w:val="28"/>
        </w:rPr>
        <w:t>GB50183-2004</w:t>
      </w:r>
      <w:r w:rsidR="00876B58">
        <w:rPr>
          <w:color w:val="000000"/>
          <w:szCs w:val="28"/>
        </w:rPr>
        <w:t>）规定</w:t>
      </w:r>
      <w:r>
        <w:rPr>
          <w:snapToGrid w:val="0"/>
          <w:color w:val="000000"/>
          <w:kern w:val="0"/>
        </w:rPr>
        <w:t>要求；</w:t>
      </w:r>
      <w:r>
        <w:rPr>
          <w:color w:val="000000"/>
          <w:szCs w:val="28"/>
        </w:rPr>
        <w:t>进井路</w:t>
      </w:r>
      <w:r w:rsidR="00876B58">
        <w:rPr>
          <w:rFonts w:hint="eastAsia"/>
          <w:color w:val="000000"/>
          <w:szCs w:val="28"/>
        </w:rPr>
        <w:t>、</w:t>
      </w:r>
      <w:r>
        <w:rPr>
          <w:color w:val="000000"/>
          <w:szCs w:val="28"/>
        </w:rPr>
        <w:t>井场内的设施与油井之间的防火间距</w:t>
      </w:r>
      <w:r w:rsidR="00876B58">
        <w:rPr>
          <w:rFonts w:hint="eastAsia"/>
          <w:color w:val="000000"/>
          <w:szCs w:val="28"/>
        </w:rPr>
        <w:t>可研未明确，下部设计应加强设计</w:t>
      </w:r>
      <w:r>
        <w:rPr>
          <w:color w:val="000000"/>
          <w:szCs w:val="28"/>
        </w:rPr>
        <w:t>。</w:t>
      </w:r>
    </w:p>
    <w:p w14:paraId="0C6D99CC" w14:textId="77777777" w:rsidR="002B260A" w:rsidRDefault="002B260A" w:rsidP="002B260A">
      <w:pPr>
        <w:pStyle w:val="3"/>
      </w:pPr>
      <w:r>
        <w:rPr>
          <w:rFonts w:hint="eastAsia"/>
        </w:rPr>
        <w:t xml:space="preserve">5.4.2  </w:t>
      </w:r>
      <w:r>
        <w:rPr>
          <w:rFonts w:hint="eastAsia"/>
        </w:rPr>
        <w:t>安全检查表法评价</w:t>
      </w:r>
    </w:p>
    <w:p w14:paraId="63B1E333" w14:textId="6EE469F5" w:rsidR="002B260A" w:rsidRDefault="002B260A" w:rsidP="00F74895">
      <w:pPr>
        <w:ind w:firstLine="560"/>
        <w:rPr>
          <w:b/>
          <w:snapToGrid w:val="0"/>
          <w:kern w:val="0"/>
          <w:szCs w:val="21"/>
        </w:rPr>
      </w:pPr>
      <w:r>
        <w:rPr>
          <w:snapToGrid w:val="0"/>
          <w:kern w:val="0"/>
        </w:rPr>
        <w:t>本节采用安全检查表法对</w:t>
      </w:r>
      <w:r w:rsidR="00F74895">
        <w:rPr>
          <w:rFonts w:hint="eastAsia"/>
          <w:bCs/>
        </w:rPr>
        <w:t>本</w:t>
      </w:r>
      <w:r>
        <w:rPr>
          <w:bCs/>
        </w:rPr>
        <w:t>工程油气集输</w:t>
      </w:r>
      <w:r>
        <w:rPr>
          <w:snapToGrid w:val="0"/>
          <w:kern w:val="0"/>
        </w:rPr>
        <w:t>单元进行安全检查，</w:t>
      </w:r>
      <w:r>
        <w:t>根据《石油天然气工程设计防火规范》（</w:t>
      </w:r>
      <w:r>
        <w:t>GB50183-2004</w:t>
      </w:r>
      <w:r>
        <w:t>）、《油田油气集输设计规范》（</w:t>
      </w:r>
      <w:r>
        <w:t>GB50350-2015</w:t>
      </w:r>
      <w:r>
        <w:t>）编制安全检查表，</w:t>
      </w:r>
      <w:r>
        <w:rPr>
          <w:snapToGrid w:val="0"/>
          <w:kern w:val="0"/>
        </w:rPr>
        <w:t>具体检查内容见表</w:t>
      </w:r>
      <w:r>
        <w:rPr>
          <w:snapToGrid w:val="0"/>
          <w:kern w:val="0"/>
        </w:rPr>
        <w:t>5.</w:t>
      </w:r>
      <w:r>
        <w:rPr>
          <w:rFonts w:hint="eastAsia"/>
          <w:snapToGrid w:val="0"/>
          <w:kern w:val="0"/>
        </w:rPr>
        <w:t>4</w:t>
      </w:r>
      <w:r>
        <w:rPr>
          <w:snapToGrid w:val="0"/>
          <w:kern w:val="0"/>
        </w:rPr>
        <w:t>-2</w:t>
      </w:r>
      <w:r>
        <w:rPr>
          <w:snapToGrid w:val="0"/>
          <w:kern w:val="0"/>
        </w:rPr>
        <w:t>。</w:t>
      </w:r>
    </w:p>
    <w:p w14:paraId="3A660F4B" w14:textId="77777777" w:rsidR="002B260A" w:rsidRDefault="002B260A" w:rsidP="00F74895">
      <w:pPr>
        <w:pStyle w:val="ac"/>
      </w:pPr>
      <w:r>
        <w:t>表</w:t>
      </w:r>
      <w:r>
        <w:t>5.</w:t>
      </w:r>
      <w:r>
        <w:rPr>
          <w:rFonts w:hint="eastAsia"/>
        </w:rPr>
        <w:t>4</w:t>
      </w:r>
      <w:r>
        <w:t xml:space="preserve">-2  </w:t>
      </w:r>
      <w:r>
        <w:t>油气集输单元安全检查表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0"/>
        <w:gridCol w:w="3701"/>
        <w:gridCol w:w="1540"/>
        <w:gridCol w:w="1951"/>
        <w:gridCol w:w="514"/>
      </w:tblGrid>
      <w:tr w:rsidR="002B260A" w14:paraId="76526424" w14:textId="77777777" w:rsidTr="00F74895">
        <w:trPr>
          <w:tblHeader/>
          <w:jc w:val="center"/>
        </w:trPr>
        <w:tc>
          <w:tcPr>
            <w:tcW w:w="367" w:type="pct"/>
            <w:tcMar>
              <w:left w:w="0" w:type="dxa"/>
              <w:right w:w="0" w:type="dxa"/>
            </w:tcMar>
            <w:vAlign w:val="center"/>
          </w:tcPr>
          <w:p w14:paraId="78657C12" w14:textId="77777777" w:rsidR="002B260A" w:rsidRDefault="002B260A" w:rsidP="00F74895">
            <w:pPr>
              <w:pStyle w:val="ac"/>
            </w:pPr>
            <w:r>
              <w:t>序号</w:t>
            </w:r>
          </w:p>
        </w:tc>
        <w:tc>
          <w:tcPr>
            <w:tcW w:w="2225" w:type="pct"/>
            <w:tcMar>
              <w:left w:w="0" w:type="dxa"/>
              <w:right w:w="0" w:type="dxa"/>
            </w:tcMar>
            <w:vAlign w:val="center"/>
          </w:tcPr>
          <w:p w14:paraId="6855B7D9" w14:textId="77777777" w:rsidR="002B260A" w:rsidRDefault="002B260A" w:rsidP="00F74895">
            <w:pPr>
              <w:pStyle w:val="ac"/>
            </w:pPr>
            <w:r>
              <w:t>检查项目</w:t>
            </w:r>
          </w:p>
        </w:tc>
        <w:tc>
          <w:tcPr>
            <w:tcW w:w="926" w:type="pct"/>
            <w:tcMar>
              <w:left w:w="0" w:type="dxa"/>
              <w:right w:w="0" w:type="dxa"/>
            </w:tcMar>
            <w:vAlign w:val="center"/>
          </w:tcPr>
          <w:p w14:paraId="3B7ADCAB" w14:textId="77777777" w:rsidR="002B260A" w:rsidRDefault="002B260A" w:rsidP="00F74895">
            <w:pPr>
              <w:pStyle w:val="ac"/>
              <w:rPr>
                <w:spacing w:val="-10"/>
              </w:rPr>
            </w:pPr>
            <w:r>
              <w:rPr>
                <w:spacing w:val="-10"/>
              </w:rPr>
              <w:t>检查依据</w:t>
            </w:r>
          </w:p>
        </w:tc>
        <w:tc>
          <w:tcPr>
            <w:tcW w:w="1173" w:type="pct"/>
            <w:tcMar>
              <w:left w:w="0" w:type="dxa"/>
              <w:right w:w="0" w:type="dxa"/>
            </w:tcMar>
            <w:vAlign w:val="center"/>
          </w:tcPr>
          <w:p w14:paraId="737067FB" w14:textId="0E06D689" w:rsidR="002B260A" w:rsidRDefault="00F74895" w:rsidP="00F74895">
            <w:pPr>
              <w:pStyle w:val="ac"/>
            </w:pPr>
            <w:r>
              <w:rPr>
                <w:rFonts w:hint="eastAsia"/>
              </w:rPr>
              <w:t>检查</w:t>
            </w:r>
            <w:r w:rsidR="002B260A">
              <w:t>情况</w:t>
            </w:r>
          </w:p>
        </w:tc>
        <w:tc>
          <w:tcPr>
            <w:tcW w:w="309" w:type="pct"/>
            <w:tcMar>
              <w:left w:w="0" w:type="dxa"/>
              <w:right w:w="0" w:type="dxa"/>
            </w:tcMar>
            <w:vAlign w:val="center"/>
          </w:tcPr>
          <w:p w14:paraId="3A51FC8C" w14:textId="77777777" w:rsidR="002B260A" w:rsidRDefault="002B260A" w:rsidP="00F74895">
            <w:pPr>
              <w:pStyle w:val="ac"/>
            </w:pPr>
            <w:r>
              <w:t>检查结果</w:t>
            </w:r>
          </w:p>
        </w:tc>
      </w:tr>
      <w:tr w:rsidR="002B260A" w14:paraId="2A9BE921" w14:textId="77777777" w:rsidTr="00F74895">
        <w:trPr>
          <w:jc w:val="center"/>
        </w:trPr>
        <w:tc>
          <w:tcPr>
            <w:tcW w:w="367" w:type="pct"/>
            <w:tcMar>
              <w:left w:w="0" w:type="dxa"/>
              <w:right w:w="0" w:type="dxa"/>
            </w:tcMar>
            <w:vAlign w:val="center"/>
          </w:tcPr>
          <w:p w14:paraId="51D8BEC0" w14:textId="77777777" w:rsidR="002B260A" w:rsidRDefault="002B260A" w:rsidP="00F74895">
            <w:pPr>
              <w:pStyle w:val="ac"/>
            </w:pPr>
            <w:r>
              <w:rPr>
                <w:rFonts w:hint="eastAsia"/>
              </w:rPr>
              <w:t>一</w:t>
            </w:r>
          </w:p>
        </w:tc>
        <w:tc>
          <w:tcPr>
            <w:tcW w:w="2225" w:type="pct"/>
            <w:tcMar>
              <w:left w:w="0" w:type="dxa"/>
              <w:right w:w="0" w:type="dxa"/>
            </w:tcMar>
            <w:vAlign w:val="center"/>
          </w:tcPr>
          <w:p w14:paraId="031AA764" w14:textId="77777777" w:rsidR="002B260A" w:rsidRDefault="002B260A" w:rsidP="00F74895">
            <w:pPr>
              <w:pStyle w:val="ac"/>
            </w:pPr>
            <w:r>
              <w:rPr>
                <w:rFonts w:hint="eastAsia"/>
              </w:rPr>
              <w:t>井场区域布置</w:t>
            </w:r>
          </w:p>
        </w:tc>
        <w:tc>
          <w:tcPr>
            <w:tcW w:w="926" w:type="pct"/>
            <w:tcMar>
              <w:left w:w="0" w:type="dxa"/>
              <w:right w:w="0" w:type="dxa"/>
            </w:tcMar>
            <w:vAlign w:val="center"/>
          </w:tcPr>
          <w:p w14:paraId="3094606D" w14:textId="77777777" w:rsidR="002B260A" w:rsidRDefault="002B260A" w:rsidP="00F74895">
            <w:pPr>
              <w:pStyle w:val="ac"/>
              <w:rPr>
                <w:spacing w:val="-10"/>
              </w:rPr>
            </w:pPr>
          </w:p>
        </w:tc>
        <w:tc>
          <w:tcPr>
            <w:tcW w:w="1173" w:type="pct"/>
            <w:tcMar>
              <w:left w:w="0" w:type="dxa"/>
              <w:right w:w="0" w:type="dxa"/>
            </w:tcMar>
            <w:vAlign w:val="center"/>
          </w:tcPr>
          <w:p w14:paraId="4743F8D0" w14:textId="77777777" w:rsidR="002B260A" w:rsidRDefault="002B260A" w:rsidP="00F74895">
            <w:pPr>
              <w:pStyle w:val="ac"/>
            </w:pPr>
          </w:p>
        </w:tc>
        <w:tc>
          <w:tcPr>
            <w:tcW w:w="309" w:type="pct"/>
            <w:tcMar>
              <w:left w:w="0" w:type="dxa"/>
              <w:right w:w="0" w:type="dxa"/>
            </w:tcMar>
            <w:vAlign w:val="center"/>
          </w:tcPr>
          <w:p w14:paraId="15AD0B6C" w14:textId="77777777" w:rsidR="002B260A" w:rsidRDefault="002B260A" w:rsidP="00F74895">
            <w:pPr>
              <w:pStyle w:val="ac"/>
            </w:pPr>
          </w:p>
        </w:tc>
      </w:tr>
      <w:tr w:rsidR="002B260A" w14:paraId="7EBD0AEC" w14:textId="77777777" w:rsidTr="00F74895">
        <w:trPr>
          <w:jc w:val="center"/>
        </w:trPr>
        <w:tc>
          <w:tcPr>
            <w:tcW w:w="367" w:type="pct"/>
            <w:tcMar>
              <w:left w:w="0" w:type="dxa"/>
              <w:right w:w="0" w:type="dxa"/>
            </w:tcMar>
            <w:vAlign w:val="center"/>
          </w:tcPr>
          <w:p w14:paraId="3A4B67FD" w14:textId="77777777" w:rsidR="002B260A" w:rsidRDefault="002B260A" w:rsidP="00F74895">
            <w:pPr>
              <w:pStyle w:val="af3"/>
              <w:rPr>
                <w:bCs/>
              </w:rPr>
            </w:pPr>
            <w:r>
              <w:rPr>
                <w:rFonts w:hint="eastAsia"/>
                <w:bCs/>
              </w:rPr>
              <w:t>1</w:t>
            </w:r>
          </w:p>
        </w:tc>
        <w:tc>
          <w:tcPr>
            <w:tcW w:w="2225" w:type="pct"/>
            <w:tcMar>
              <w:left w:w="0" w:type="dxa"/>
              <w:right w:w="0" w:type="dxa"/>
            </w:tcMar>
            <w:vAlign w:val="center"/>
          </w:tcPr>
          <w:p w14:paraId="79E115F2" w14:textId="77777777" w:rsidR="002B260A" w:rsidRDefault="002B260A" w:rsidP="00F74895">
            <w:pPr>
              <w:pStyle w:val="aa"/>
            </w:pPr>
            <w:r>
              <w:t>油气集输站场址应根据已批准的可行性研究报告或油田地面建设总体规划以及当地的城镇规划、兼顾集输管道的走向确定。</w:t>
            </w:r>
          </w:p>
        </w:tc>
        <w:tc>
          <w:tcPr>
            <w:tcW w:w="926" w:type="pct"/>
            <w:tcMar>
              <w:left w:w="0" w:type="dxa"/>
              <w:right w:w="0" w:type="dxa"/>
            </w:tcMar>
            <w:vAlign w:val="center"/>
          </w:tcPr>
          <w:p w14:paraId="4B13D83A" w14:textId="77777777" w:rsidR="002B260A" w:rsidRDefault="002B260A" w:rsidP="00F74895">
            <w:pPr>
              <w:pStyle w:val="af3"/>
            </w:pPr>
            <w:r>
              <w:t>GB50350-2015</w:t>
            </w:r>
          </w:p>
          <w:p w14:paraId="535B17E3" w14:textId="77777777" w:rsidR="002B260A" w:rsidRDefault="002B260A" w:rsidP="00F74895">
            <w:pPr>
              <w:pStyle w:val="af3"/>
              <w:rPr>
                <w:spacing w:val="-10"/>
              </w:rPr>
            </w:pPr>
            <w:r>
              <w:t>10.1.1</w:t>
            </w:r>
          </w:p>
        </w:tc>
        <w:tc>
          <w:tcPr>
            <w:tcW w:w="1173" w:type="pct"/>
            <w:tcMar>
              <w:left w:w="0" w:type="dxa"/>
              <w:right w:w="0" w:type="dxa"/>
            </w:tcMar>
            <w:vAlign w:val="center"/>
          </w:tcPr>
          <w:p w14:paraId="68B0521A" w14:textId="77777777" w:rsidR="002B260A" w:rsidRDefault="002B260A" w:rsidP="00F74895">
            <w:pPr>
              <w:pStyle w:val="aa"/>
            </w:pPr>
            <w:r>
              <w:t>井场选址根据地面建设总体规划确定。</w:t>
            </w:r>
          </w:p>
        </w:tc>
        <w:tc>
          <w:tcPr>
            <w:tcW w:w="309" w:type="pct"/>
            <w:tcMar>
              <w:left w:w="0" w:type="dxa"/>
              <w:right w:w="0" w:type="dxa"/>
            </w:tcMar>
            <w:vAlign w:val="center"/>
          </w:tcPr>
          <w:p w14:paraId="4F4AAC33" w14:textId="77777777" w:rsidR="002B260A" w:rsidRDefault="002B260A" w:rsidP="00F74895">
            <w:pPr>
              <w:pStyle w:val="af3"/>
            </w:pPr>
            <w:r>
              <w:t>√</w:t>
            </w:r>
          </w:p>
        </w:tc>
      </w:tr>
      <w:tr w:rsidR="002B260A" w14:paraId="62A24407" w14:textId="77777777" w:rsidTr="00F74895">
        <w:trPr>
          <w:jc w:val="center"/>
        </w:trPr>
        <w:tc>
          <w:tcPr>
            <w:tcW w:w="367" w:type="pct"/>
            <w:tcMar>
              <w:left w:w="0" w:type="dxa"/>
              <w:right w:w="0" w:type="dxa"/>
            </w:tcMar>
            <w:vAlign w:val="center"/>
          </w:tcPr>
          <w:p w14:paraId="3558FD3E" w14:textId="77777777" w:rsidR="002B260A" w:rsidRDefault="002B260A" w:rsidP="00F74895">
            <w:pPr>
              <w:pStyle w:val="af3"/>
              <w:rPr>
                <w:bCs/>
              </w:rPr>
            </w:pPr>
            <w:r>
              <w:rPr>
                <w:rFonts w:hint="eastAsia"/>
                <w:bCs/>
              </w:rPr>
              <w:t>2</w:t>
            </w:r>
          </w:p>
        </w:tc>
        <w:tc>
          <w:tcPr>
            <w:tcW w:w="2225" w:type="pct"/>
            <w:tcMar>
              <w:left w:w="0" w:type="dxa"/>
              <w:right w:w="0" w:type="dxa"/>
            </w:tcMar>
            <w:vAlign w:val="center"/>
          </w:tcPr>
          <w:p w14:paraId="31F7F097" w14:textId="77777777" w:rsidR="002B260A" w:rsidRDefault="002B260A" w:rsidP="00F74895">
            <w:pPr>
              <w:pStyle w:val="aa"/>
            </w:pPr>
            <w:r>
              <w:t>站场址的面积应满足总平面布置的需要，并应节约用地。凡有荒地可利用的地区应尽量不占用耕地。</w:t>
            </w:r>
          </w:p>
        </w:tc>
        <w:tc>
          <w:tcPr>
            <w:tcW w:w="926" w:type="pct"/>
            <w:tcMar>
              <w:left w:w="0" w:type="dxa"/>
              <w:right w:w="0" w:type="dxa"/>
            </w:tcMar>
            <w:vAlign w:val="center"/>
          </w:tcPr>
          <w:p w14:paraId="0FD5AC1F" w14:textId="77777777" w:rsidR="002B260A" w:rsidRDefault="002B260A" w:rsidP="00F74895">
            <w:pPr>
              <w:pStyle w:val="af3"/>
            </w:pPr>
            <w:r>
              <w:t>GB50350-2015</w:t>
            </w:r>
          </w:p>
          <w:p w14:paraId="1338DDE2" w14:textId="77777777" w:rsidR="002B260A" w:rsidRDefault="002B260A" w:rsidP="00F74895">
            <w:pPr>
              <w:pStyle w:val="af3"/>
              <w:rPr>
                <w:spacing w:val="-10"/>
              </w:rPr>
            </w:pPr>
            <w:r>
              <w:t>10.1.2</w:t>
            </w:r>
          </w:p>
        </w:tc>
        <w:tc>
          <w:tcPr>
            <w:tcW w:w="1173" w:type="pct"/>
            <w:tcMar>
              <w:left w:w="0" w:type="dxa"/>
              <w:right w:w="0" w:type="dxa"/>
            </w:tcMar>
            <w:vAlign w:val="center"/>
          </w:tcPr>
          <w:p w14:paraId="07A4D88F" w14:textId="19271433" w:rsidR="002B260A" w:rsidRDefault="00A209AC" w:rsidP="00F74895">
            <w:pPr>
              <w:pStyle w:val="aa"/>
            </w:pPr>
            <w:r>
              <w:rPr>
                <w:rFonts w:hint="eastAsia"/>
              </w:rPr>
              <w:t>钻井</w:t>
            </w:r>
            <w:r w:rsidR="00876B58">
              <w:rPr>
                <w:rFonts w:hint="eastAsia"/>
              </w:rPr>
              <w:t>新建井场，周边间距满足规范要求</w:t>
            </w:r>
            <w:r w:rsidR="002B260A">
              <w:t>。</w:t>
            </w:r>
          </w:p>
        </w:tc>
        <w:tc>
          <w:tcPr>
            <w:tcW w:w="309" w:type="pct"/>
            <w:tcMar>
              <w:left w:w="0" w:type="dxa"/>
              <w:right w:w="0" w:type="dxa"/>
            </w:tcMar>
            <w:vAlign w:val="center"/>
          </w:tcPr>
          <w:p w14:paraId="5A1494EE" w14:textId="77777777" w:rsidR="002B260A" w:rsidRDefault="002B260A" w:rsidP="00F74895">
            <w:pPr>
              <w:pStyle w:val="af3"/>
            </w:pPr>
            <w:r>
              <w:t>√</w:t>
            </w:r>
          </w:p>
        </w:tc>
      </w:tr>
      <w:tr w:rsidR="002B260A" w14:paraId="5151269B" w14:textId="77777777" w:rsidTr="00F74895">
        <w:trPr>
          <w:jc w:val="center"/>
        </w:trPr>
        <w:tc>
          <w:tcPr>
            <w:tcW w:w="367" w:type="pct"/>
            <w:tcMar>
              <w:left w:w="0" w:type="dxa"/>
              <w:right w:w="0" w:type="dxa"/>
            </w:tcMar>
            <w:vAlign w:val="center"/>
          </w:tcPr>
          <w:p w14:paraId="0618AB05" w14:textId="77777777" w:rsidR="002B260A" w:rsidRDefault="002B260A" w:rsidP="00F74895">
            <w:pPr>
              <w:pStyle w:val="af3"/>
              <w:rPr>
                <w:bCs/>
              </w:rPr>
            </w:pPr>
            <w:r>
              <w:rPr>
                <w:rFonts w:hint="eastAsia"/>
                <w:bCs/>
              </w:rPr>
              <w:t>3</w:t>
            </w:r>
          </w:p>
        </w:tc>
        <w:tc>
          <w:tcPr>
            <w:tcW w:w="2225" w:type="pct"/>
            <w:tcMar>
              <w:left w:w="0" w:type="dxa"/>
              <w:right w:w="0" w:type="dxa"/>
            </w:tcMar>
            <w:vAlign w:val="center"/>
          </w:tcPr>
          <w:p w14:paraId="7B65968F" w14:textId="77777777" w:rsidR="002B260A" w:rsidRDefault="002B260A" w:rsidP="00F74895">
            <w:pPr>
              <w:pStyle w:val="aa"/>
            </w:pPr>
            <w:r>
              <w:t>站场址周边宜具备交通运输、供水、排水、供电及通信等依托条件。</w:t>
            </w:r>
          </w:p>
        </w:tc>
        <w:tc>
          <w:tcPr>
            <w:tcW w:w="926" w:type="pct"/>
            <w:tcMar>
              <w:left w:w="0" w:type="dxa"/>
              <w:right w:w="0" w:type="dxa"/>
            </w:tcMar>
            <w:vAlign w:val="center"/>
          </w:tcPr>
          <w:p w14:paraId="034DF18D" w14:textId="77777777" w:rsidR="002B260A" w:rsidRDefault="002B260A" w:rsidP="00F74895">
            <w:pPr>
              <w:pStyle w:val="af3"/>
            </w:pPr>
            <w:r>
              <w:t>GB50350-2015</w:t>
            </w:r>
          </w:p>
          <w:p w14:paraId="60385C9A" w14:textId="77777777" w:rsidR="002B260A" w:rsidRDefault="002B260A" w:rsidP="00F74895">
            <w:pPr>
              <w:pStyle w:val="af3"/>
            </w:pPr>
            <w:r>
              <w:t>10.1.6</w:t>
            </w:r>
          </w:p>
        </w:tc>
        <w:tc>
          <w:tcPr>
            <w:tcW w:w="1173" w:type="pct"/>
            <w:tcMar>
              <w:left w:w="0" w:type="dxa"/>
              <w:right w:w="0" w:type="dxa"/>
            </w:tcMar>
            <w:vAlign w:val="center"/>
          </w:tcPr>
          <w:p w14:paraId="6D456A7E" w14:textId="77777777" w:rsidR="002B260A" w:rsidRDefault="002B260A" w:rsidP="00F74895">
            <w:pPr>
              <w:pStyle w:val="aa"/>
            </w:pPr>
            <w:r>
              <w:t>站场选址符合要求。</w:t>
            </w:r>
          </w:p>
        </w:tc>
        <w:tc>
          <w:tcPr>
            <w:tcW w:w="309" w:type="pct"/>
            <w:tcMar>
              <w:left w:w="0" w:type="dxa"/>
              <w:right w:w="0" w:type="dxa"/>
            </w:tcMar>
            <w:vAlign w:val="center"/>
          </w:tcPr>
          <w:p w14:paraId="1B135FDB" w14:textId="77777777" w:rsidR="002B260A" w:rsidRDefault="002B260A" w:rsidP="00F74895">
            <w:pPr>
              <w:pStyle w:val="af3"/>
            </w:pPr>
            <w:r>
              <w:t>√</w:t>
            </w:r>
          </w:p>
        </w:tc>
      </w:tr>
      <w:tr w:rsidR="002B260A" w14:paraId="1D8C35C6" w14:textId="77777777" w:rsidTr="00F74895">
        <w:trPr>
          <w:jc w:val="center"/>
        </w:trPr>
        <w:tc>
          <w:tcPr>
            <w:tcW w:w="367" w:type="pct"/>
            <w:tcMar>
              <w:left w:w="0" w:type="dxa"/>
              <w:right w:w="0" w:type="dxa"/>
            </w:tcMar>
            <w:vAlign w:val="center"/>
          </w:tcPr>
          <w:p w14:paraId="3142DE2D" w14:textId="77777777" w:rsidR="002B260A" w:rsidRDefault="002B260A" w:rsidP="00F74895">
            <w:pPr>
              <w:pStyle w:val="af3"/>
              <w:rPr>
                <w:bCs/>
              </w:rPr>
            </w:pPr>
            <w:r>
              <w:rPr>
                <w:rFonts w:hint="eastAsia"/>
                <w:bCs/>
              </w:rPr>
              <w:t>4</w:t>
            </w:r>
          </w:p>
        </w:tc>
        <w:tc>
          <w:tcPr>
            <w:tcW w:w="2225" w:type="pct"/>
            <w:tcMar>
              <w:left w:w="0" w:type="dxa"/>
              <w:right w:w="0" w:type="dxa"/>
            </w:tcMar>
            <w:vAlign w:val="center"/>
          </w:tcPr>
          <w:p w14:paraId="6D524454" w14:textId="77777777" w:rsidR="002B260A" w:rsidRDefault="002B260A" w:rsidP="00F74895">
            <w:pPr>
              <w:pStyle w:val="aa"/>
            </w:pPr>
            <w:r>
              <w:t>机械采油井与</w:t>
            </w:r>
            <w:r>
              <w:t>100</w:t>
            </w:r>
            <w:r>
              <w:t>以上的居住区、村镇、公共福利设施之间防火间距不应小于</w:t>
            </w:r>
            <w:r>
              <w:t>25m</w:t>
            </w:r>
            <w:r>
              <w:t>。</w:t>
            </w:r>
          </w:p>
        </w:tc>
        <w:tc>
          <w:tcPr>
            <w:tcW w:w="926" w:type="pct"/>
            <w:vMerge w:val="restart"/>
            <w:tcMar>
              <w:left w:w="0" w:type="dxa"/>
              <w:right w:w="0" w:type="dxa"/>
            </w:tcMar>
            <w:vAlign w:val="center"/>
          </w:tcPr>
          <w:p w14:paraId="08143E82" w14:textId="77777777" w:rsidR="002B260A" w:rsidRDefault="002B260A" w:rsidP="00F74895">
            <w:pPr>
              <w:pStyle w:val="af3"/>
            </w:pPr>
            <w:r>
              <w:t>GB50183-2004</w:t>
            </w:r>
          </w:p>
          <w:p w14:paraId="0BAEBB99" w14:textId="77777777" w:rsidR="002B260A" w:rsidRDefault="002B260A" w:rsidP="00F74895">
            <w:pPr>
              <w:pStyle w:val="af3"/>
            </w:pPr>
            <w:r>
              <w:t>4.0.7</w:t>
            </w:r>
          </w:p>
        </w:tc>
        <w:tc>
          <w:tcPr>
            <w:tcW w:w="1173" w:type="pct"/>
            <w:tcMar>
              <w:left w:w="0" w:type="dxa"/>
              <w:right w:w="0" w:type="dxa"/>
            </w:tcMar>
            <w:vAlign w:val="center"/>
          </w:tcPr>
          <w:p w14:paraId="495FA32A" w14:textId="77777777" w:rsidR="002B260A" w:rsidRDefault="002B260A" w:rsidP="00F74895">
            <w:pPr>
              <w:pStyle w:val="aa"/>
            </w:pPr>
            <w:r>
              <w:t>井场距村庄安全间距符合要求。</w:t>
            </w:r>
          </w:p>
        </w:tc>
        <w:tc>
          <w:tcPr>
            <w:tcW w:w="309" w:type="pct"/>
            <w:tcMar>
              <w:left w:w="0" w:type="dxa"/>
              <w:right w:w="0" w:type="dxa"/>
            </w:tcMar>
            <w:vAlign w:val="center"/>
          </w:tcPr>
          <w:p w14:paraId="75036024" w14:textId="77777777" w:rsidR="002B260A" w:rsidRDefault="002B260A" w:rsidP="00F74895">
            <w:pPr>
              <w:pStyle w:val="af3"/>
            </w:pPr>
            <w:r>
              <w:t>√</w:t>
            </w:r>
          </w:p>
        </w:tc>
      </w:tr>
      <w:tr w:rsidR="002B260A" w14:paraId="5F70EC4D" w14:textId="77777777" w:rsidTr="00F74895">
        <w:trPr>
          <w:jc w:val="center"/>
        </w:trPr>
        <w:tc>
          <w:tcPr>
            <w:tcW w:w="367" w:type="pct"/>
            <w:tcMar>
              <w:left w:w="0" w:type="dxa"/>
              <w:right w:w="0" w:type="dxa"/>
            </w:tcMar>
            <w:vAlign w:val="center"/>
          </w:tcPr>
          <w:p w14:paraId="26F7A79A" w14:textId="77777777" w:rsidR="002B260A" w:rsidRDefault="002B260A" w:rsidP="00F74895">
            <w:pPr>
              <w:pStyle w:val="af3"/>
              <w:rPr>
                <w:bCs/>
              </w:rPr>
            </w:pPr>
            <w:r>
              <w:rPr>
                <w:rFonts w:hint="eastAsia"/>
                <w:bCs/>
              </w:rPr>
              <w:t>5</w:t>
            </w:r>
          </w:p>
        </w:tc>
        <w:tc>
          <w:tcPr>
            <w:tcW w:w="2225" w:type="pct"/>
            <w:tcMar>
              <w:left w:w="0" w:type="dxa"/>
              <w:right w:w="0" w:type="dxa"/>
            </w:tcMar>
            <w:vAlign w:val="center"/>
          </w:tcPr>
          <w:p w14:paraId="05E57B0B" w14:textId="77777777" w:rsidR="002B260A" w:rsidRDefault="002B260A" w:rsidP="00F74895">
            <w:pPr>
              <w:pStyle w:val="aa"/>
            </w:pPr>
            <w:r>
              <w:t>机械采油井与相邻厂矿企业的防火间距不应小于</w:t>
            </w:r>
            <w:r>
              <w:t>20m</w:t>
            </w:r>
            <w:r>
              <w:t>。</w:t>
            </w:r>
          </w:p>
        </w:tc>
        <w:tc>
          <w:tcPr>
            <w:tcW w:w="926" w:type="pct"/>
            <w:vMerge/>
            <w:tcMar>
              <w:left w:w="0" w:type="dxa"/>
              <w:right w:w="0" w:type="dxa"/>
            </w:tcMar>
            <w:vAlign w:val="center"/>
          </w:tcPr>
          <w:p w14:paraId="4FADFC08" w14:textId="77777777" w:rsidR="002B260A" w:rsidRDefault="002B260A" w:rsidP="00F74895">
            <w:pPr>
              <w:pStyle w:val="af3"/>
            </w:pPr>
          </w:p>
        </w:tc>
        <w:tc>
          <w:tcPr>
            <w:tcW w:w="1173" w:type="pct"/>
            <w:tcMar>
              <w:left w:w="0" w:type="dxa"/>
              <w:right w:w="0" w:type="dxa"/>
            </w:tcMar>
            <w:vAlign w:val="center"/>
          </w:tcPr>
          <w:p w14:paraId="60AAB118" w14:textId="77777777" w:rsidR="002B260A" w:rsidRDefault="002B260A" w:rsidP="00F74895">
            <w:pPr>
              <w:pStyle w:val="aa"/>
            </w:pPr>
            <w:r>
              <w:t>油井周边无厂矿企业。</w:t>
            </w:r>
          </w:p>
        </w:tc>
        <w:tc>
          <w:tcPr>
            <w:tcW w:w="309" w:type="pct"/>
            <w:tcMar>
              <w:left w:w="0" w:type="dxa"/>
              <w:right w:w="0" w:type="dxa"/>
            </w:tcMar>
            <w:vAlign w:val="center"/>
          </w:tcPr>
          <w:p w14:paraId="0F58DF08" w14:textId="77777777" w:rsidR="002B260A" w:rsidRDefault="002B260A" w:rsidP="00F74895">
            <w:pPr>
              <w:pStyle w:val="af3"/>
            </w:pPr>
            <w:r>
              <w:t>√</w:t>
            </w:r>
          </w:p>
        </w:tc>
      </w:tr>
      <w:tr w:rsidR="002B260A" w14:paraId="41D322BB" w14:textId="77777777" w:rsidTr="00F74895">
        <w:trPr>
          <w:jc w:val="center"/>
        </w:trPr>
        <w:tc>
          <w:tcPr>
            <w:tcW w:w="367" w:type="pct"/>
            <w:tcMar>
              <w:left w:w="0" w:type="dxa"/>
              <w:right w:w="0" w:type="dxa"/>
            </w:tcMar>
            <w:vAlign w:val="center"/>
          </w:tcPr>
          <w:p w14:paraId="0A26413C" w14:textId="77777777" w:rsidR="002B260A" w:rsidRDefault="002B260A" w:rsidP="00F74895">
            <w:pPr>
              <w:pStyle w:val="af3"/>
              <w:rPr>
                <w:bCs/>
              </w:rPr>
            </w:pPr>
            <w:r>
              <w:rPr>
                <w:rFonts w:hint="eastAsia"/>
                <w:bCs/>
              </w:rPr>
              <w:t>6</w:t>
            </w:r>
          </w:p>
        </w:tc>
        <w:tc>
          <w:tcPr>
            <w:tcW w:w="2225" w:type="pct"/>
            <w:tcMar>
              <w:left w:w="0" w:type="dxa"/>
              <w:right w:w="0" w:type="dxa"/>
            </w:tcMar>
            <w:vAlign w:val="center"/>
          </w:tcPr>
          <w:p w14:paraId="78A1468D" w14:textId="77777777" w:rsidR="002B260A" w:rsidRDefault="002B260A" w:rsidP="00F74895">
            <w:pPr>
              <w:pStyle w:val="aa"/>
            </w:pPr>
            <w:r>
              <w:t>机械采油井距国家铁路线的防火间距不应低于</w:t>
            </w:r>
            <w:r>
              <w:t>20m</w:t>
            </w:r>
            <w:r>
              <w:t>；与工业企业铁路线的防火间距不应小于</w:t>
            </w:r>
            <w:r>
              <w:t>15m</w:t>
            </w:r>
            <w:r>
              <w:t>。</w:t>
            </w:r>
          </w:p>
        </w:tc>
        <w:tc>
          <w:tcPr>
            <w:tcW w:w="926" w:type="pct"/>
            <w:vMerge/>
            <w:tcMar>
              <w:left w:w="0" w:type="dxa"/>
              <w:right w:w="0" w:type="dxa"/>
            </w:tcMar>
            <w:vAlign w:val="center"/>
          </w:tcPr>
          <w:p w14:paraId="5E1C926C" w14:textId="77777777" w:rsidR="002B260A" w:rsidRDefault="002B260A" w:rsidP="00F74895">
            <w:pPr>
              <w:pStyle w:val="af3"/>
            </w:pPr>
          </w:p>
        </w:tc>
        <w:tc>
          <w:tcPr>
            <w:tcW w:w="1173" w:type="pct"/>
            <w:tcMar>
              <w:left w:w="0" w:type="dxa"/>
              <w:right w:w="0" w:type="dxa"/>
            </w:tcMar>
            <w:vAlign w:val="center"/>
          </w:tcPr>
          <w:p w14:paraId="092A152D" w14:textId="77777777" w:rsidR="002B260A" w:rsidRDefault="002B260A" w:rsidP="00F74895">
            <w:pPr>
              <w:pStyle w:val="aa"/>
            </w:pPr>
            <w:r>
              <w:t>周边无铁路线。</w:t>
            </w:r>
          </w:p>
        </w:tc>
        <w:tc>
          <w:tcPr>
            <w:tcW w:w="309" w:type="pct"/>
            <w:tcMar>
              <w:left w:w="0" w:type="dxa"/>
              <w:right w:w="0" w:type="dxa"/>
            </w:tcMar>
            <w:vAlign w:val="center"/>
          </w:tcPr>
          <w:p w14:paraId="2E7B0DF4" w14:textId="77777777" w:rsidR="002B260A" w:rsidRDefault="002B260A" w:rsidP="00F74895">
            <w:pPr>
              <w:pStyle w:val="af3"/>
            </w:pPr>
            <w:r>
              <w:t>√</w:t>
            </w:r>
          </w:p>
        </w:tc>
      </w:tr>
      <w:tr w:rsidR="002B260A" w14:paraId="26ECA15E" w14:textId="77777777" w:rsidTr="00F74895">
        <w:trPr>
          <w:jc w:val="center"/>
        </w:trPr>
        <w:tc>
          <w:tcPr>
            <w:tcW w:w="367" w:type="pct"/>
            <w:tcMar>
              <w:left w:w="0" w:type="dxa"/>
              <w:right w:w="0" w:type="dxa"/>
            </w:tcMar>
            <w:vAlign w:val="center"/>
          </w:tcPr>
          <w:p w14:paraId="5BE838A6" w14:textId="77777777" w:rsidR="002B260A" w:rsidRDefault="002B260A" w:rsidP="00F74895">
            <w:pPr>
              <w:pStyle w:val="af3"/>
              <w:rPr>
                <w:bCs/>
              </w:rPr>
            </w:pPr>
            <w:r>
              <w:rPr>
                <w:rFonts w:hint="eastAsia"/>
                <w:bCs/>
              </w:rPr>
              <w:t>7</w:t>
            </w:r>
          </w:p>
        </w:tc>
        <w:tc>
          <w:tcPr>
            <w:tcW w:w="2225" w:type="pct"/>
            <w:tcMar>
              <w:left w:w="0" w:type="dxa"/>
              <w:right w:w="0" w:type="dxa"/>
            </w:tcMar>
            <w:vAlign w:val="center"/>
          </w:tcPr>
          <w:p w14:paraId="76D2148A" w14:textId="77777777" w:rsidR="002B260A" w:rsidRDefault="002B260A" w:rsidP="00F74895">
            <w:pPr>
              <w:pStyle w:val="aa"/>
            </w:pPr>
            <w:r>
              <w:t>机械采油井与高速公路之间防火间距不应小于</w:t>
            </w:r>
            <w:r>
              <w:t>20m</w:t>
            </w:r>
            <w:r>
              <w:t>；与其他公路之间防火间距不应小于</w:t>
            </w:r>
            <w:r>
              <w:t>10m</w:t>
            </w:r>
            <w:r>
              <w:t>。</w:t>
            </w:r>
          </w:p>
        </w:tc>
        <w:tc>
          <w:tcPr>
            <w:tcW w:w="926" w:type="pct"/>
            <w:vMerge/>
            <w:tcMar>
              <w:left w:w="0" w:type="dxa"/>
              <w:right w:w="0" w:type="dxa"/>
            </w:tcMar>
            <w:vAlign w:val="center"/>
          </w:tcPr>
          <w:p w14:paraId="746AE2F9" w14:textId="77777777" w:rsidR="002B260A" w:rsidRDefault="002B260A" w:rsidP="00F74895">
            <w:pPr>
              <w:pStyle w:val="af3"/>
            </w:pPr>
          </w:p>
        </w:tc>
        <w:tc>
          <w:tcPr>
            <w:tcW w:w="1173" w:type="pct"/>
            <w:tcMar>
              <w:left w:w="0" w:type="dxa"/>
              <w:right w:w="0" w:type="dxa"/>
            </w:tcMar>
            <w:vAlign w:val="center"/>
          </w:tcPr>
          <w:p w14:paraId="43925993" w14:textId="77777777" w:rsidR="002B260A" w:rsidRDefault="002B260A" w:rsidP="00F74895">
            <w:pPr>
              <w:pStyle w:val="aa"/>
            </w:pPr>
            <w:r>
              <w:t>井场周边无高速公路，与其他公路间距大于</w:t>
            </w:r>
            <w:r>
              <w:t>10m</w:t>
            </w:r>
            <w:r>
              <w:t>。</w:t>
            </w:r>
          </w:p>
        </w:tc>
        <w:tc>
          <w:tcPr>
            <w:tcW w:w="309" w:type="pct"/>
            <w:tcMar>
              <w:left w:w="0" w:type="dxa"/>
              <w:right w:w="0" w:type="dxa"/>
            </w:tcMar>
            <w:vAlign w:val="center"/>
          </w:tcPr>
          <w:p w14:paraId="608344A0" w14:textId="77777777" w:rsidR="002B260A" w:rsidRDefault="002B260A" w:rsidP="00F74895">
            <w:pPr>
              <w:pStyle w:val="af3"/>
            </w:pPr>
            <w:r>
              <w:t>√</w:t>
            </w:r>
          </w:p>
        </w:tc>
      </w:tr>
      <w:tr w:rsidR="002B260A" w14:paraId="1B3273CE" w14:textId="77777777" w:rsidTr="00F74895">
        <w:trPr>
          <w:jc w:val="center"/>
        </w:trPr>
        <w:tc>
          <w:tcPr>
            <w:tcW w:w="367" w:type="pct"/>
            <w:tcMar>
              <w:left w:w="0" w:type="dxa"/>
              <w:right w:w="0" w:type="dxa"/>
            </w:tcMar>
            <w:vAlign w:val="center"/>
          </w:tcPr>
          <w:p w14:paraId="5EF7548F" w14:textId="77777777" w:rsidR="002B260A" w:rsidRDefault="002B260A" w:rsidP="00F74895">
            <w:pPr>
              <w:pStyle w:val="af3"/>
              <w:rPr>
                <w:bCs/>
              </w:rPr>
            </w:pPr>
            <w:r>
              <w:rPr>
                <w:rFonts w:hint="eastAsia"/>
                <w:bCs/>
              </w:rPr>
              <w:t>8</w:t>
            </w:r>
          </w:p>
        </w:tc>
        <w:tc>
          <w:tcPr>
            <w:tcW w:w="2225" w:type="pct"/>
            <w:tcMar>
              <w:left w:w="0" w:type="dxa"/>
              <w:right w:w="0" w:type="dxa"/>
            </w:tcMar>
            <w:vAlign w:val="center"/>
          </w:tcPr>
          <w:p w14:paraId="5173E1BE" w14:textId="77777777" w:rsidR="002B260A" w:rsidRDefault="002B260A" w:rsidP="00F74895">
            <w:pPr>
              <w:pStyle w:val="aa"/>
            </w:pPr>
            <w:r>
              <w:t>机械采油井与国家一、二级架空通信线的防火间距不应小于</w:t>
            </w:r>
            <w:r>
              <w:t>20m</w:t>
            </w:r>
            <w:r>
              <w:t>；与其他通信线的防火间距不应小于</w:t>
            </w:r>
            <w:r>
              <w:t>10m</w:t>
            </w:r>
            <w:r>
              <w:t>。</w:t>
            </w:r>
          </w:p>
        </w:tc>
        <w:tc>
          <w:tcPr>
            <w:tcW w:w="926" w:type="pct"/>
            <w:vMerge/>
            <w:tcMar>
              <w:left w:w="0" w:type="dxa"/>
              <w:right w:w="0" w:type="dxa"/>
            </w:tcMar>
            <w:vAlign w:val="center"/>
          </w:tcPr>
          <w:p w14:paraId="65A81029" w14:textId="77777777" w:rsidR="002B260A" w:rsidRDefault="002B260A" w:rsidP="00F74895">
            <w:pPr>
              <w:pStyle w:val="af3"/>
            </w:pPr>
          </w:p>
        </w:tc>
        <w:tc>
          <w:tcPr>
            <w:tcW w:w="1173" w:type="pct"/>
            <w:tcMar>
              <w:left w:w="0" w:type="dxa"/>
              <w:right w:w="0" w:type="dxa"/>
            </w:tcMar>
            <w:vAlign w:val="center"/>
          </w:tcPr>
          <w:p w14:paraId="7B80E270" w14:textId="77777777" w:rsidR="002B260A" w:rsidRDefault="002B260A" w:rsidP="00F74895">
            <w:pPr>
              <w:pStyle w:val="aa"/>
            </w:pPr>
            <w:r>
              <w:t>周边无一、二级通信线，与其他通信线间距大于</w:t>
            </w:r>
            <w:r>
              <w:t>10m</w:t>
            </w:r>
            <w:r>
              <w:t>。</w:t>
            </w:r>
          </w:p>
        </w:tc>
        <w:tc>
          <w:tcPr>
            <w:tcW w:w="309" w:type="pct"/>
            <w:tcMar>
              <w:left w:w="0" w:type="dxa"/>
              <w:right w:w="0" w:type="dxa"/>
            </w:tcMar>
            <w:vAlign w:val="center"/>
          </w:tcPr>
          <w:p w14:paraId="1A7BD1F5" w14:textId="77777777" w:rsidR="002B260A" w:rsidRDefault="002B260A" w:rsidP="00F74895">
            <w:pPr>
              <w:pStyle w:val="af3"/>
            </w:pPr>
            <w:r>
              <w:t>√</w:t>
            </w:r>
          </w:p>
        </w:tc>
      </w:tr>
      <w:tr w:rsidR="002B260A" w14:paraId="71AE4D95" w14:textId="77777777" w:rsidTr="00F74895">
        <w:trPr>
          <w:jc w:val="center"/>
        </w:trPr>
        <w:tc>
          <w:tcPr>
            <w:tcW w:w="367" w:type="pct"/>
            <w:tcMar>
              <w:left w:w="0" w:type="dxa"/>
              <w:right w:w="0" w:type="dxa"/>
            </w:tcMar>
            <w:vAlign w:val="center"/>
          </w:tcPr>
          <w:p w14:paraId="79916A78" w14:textId="77777777" w:rsidR="002B260A" w:rsidRDefault="002B260A" w:rsidP="00F74895">
            <w:pPr>
              <w:pStyle w:val="af3"/>
              <w:rPr>
                <w:bCs/>
              </w:rPr>
            </w:pPr>
            <w:r>
              <w:rPr>
                <w:rFonts w:hint="eastAsia"/>
                <w:bCs/>
              </w:rPr>
              <w:t>9</w:t>
            </w:r>
          </w:p>
        </w:tc>
        <w:tc>
          <w:tcPr>
            <w:tcW w:w="2225" w:type="pct"/>
            <w:tcMar>
              <w:left w:w="0" w:type="dxa"/>
              <w:right w:w="0" w:type="dxa"/>
            </w:tcMar>
            <w:vAlign w:val="center"/>
          </w:tcPr>
          <w:p w14:paraId="5AAE661E" w14:textId="77777777" w:rsidR="002B260A" w:rsidRDefault="002B260A" w:rsidP="00F74895">
            <w:pPr>
              <w:pStyle w:val="aa"/>
            </w:pPr>
            <w:r>
              <w:t>机械采油井与</w:t>
            </w:r>
            <w:r>
              <w:t>35kV</w:t>
            </w:r>
            <w:r>
              <w:t>及以上独立变电所的防火间距不应小于</w:t>
            </w:r>
            <w:r>
              <w:t>20m</w:t>
            </w:r>
            <w:r>
              <w:t>。</w:t>
            </w:r>
          </w:p>
        </w:tc>
        <w:tc>
          <w:tcPr>
            <w:tcW w:w="926" w:type="pct"/>
            <w:vMerge/>
            <w:tcMar>
              <w:left w:w="0" w:type="dxa"/>
              <w:right w:w="0" w:type="dxa"/>
            </w:tcMar>
            <w:vAlign w:val="center"/>
          </w:tcPr>
          <w:p w14:paraId="6F9075B8" w14:textId="77777777" w:rsidR="002B260A" w:rsidRDefault="002B260A" w:rsidP="00F74895">
            <w:pPr>
              <w:pStyle w:val="af3"/>
            </w:pPr>
          </w:p>
        </w:tc>
        <w:tc>
          <w:tcPr>
            <w:tcW w:w="1173" w:type="pct"/>
            <w:tcMar>
              <w:left w:w="0" w:type="dxa"/>
              <w:right w:w="0" w:type="dxa"/>
            </w:tcMar>
            <w:vAlign w:val="center"/>
          </w:tcPr>
          <w:p w14:paraId="14011878" w14:textId="77777777" w:rsidR="002B260A" w:rsidRDefault="002B260A" w:rsidP="00F74895">
            <w:pPr>
              <w:pStyle w:val="aa"/>
            </w:pPr>
            <w:r>
              <w:t>周边无变电所。</w:t>
            </w:r>
          </w:p>
        </w:tc>
        <w:tc>
          <w:tcPr>
            <w:tcW w:w="309" w:type="pct"/>
            <w:tcMar>
              <w:left w:w="0" w:type="dxa"/>
              <w:right w:w="0" w:type="dxa"/>
            </w:tcMar>
            <w:vAlign w:val="center"/>
          </w:tcPr>
          <w:p w14:paraId="09147A8E" w14:textId="77777777" w:rsidR="002B260A" w:rsidRDefault="002B260A" w:rsidP="00F74895">
            <w:pPr>
              <w:pStyle w:val="af3"/>
            </w:pPr>
            <w:r>
              <w:t>√</w:t>
            </w:r>
          </w:p>
        </w:tc>
      </w:tr>
      <w:tr w:rsidR="002B260A" w14:paraId="11F7A743" w14:textId="77777777" w:rsidTr="00F74895">
        <w:trPr>
          <w:jc w:val="center"/>
        </w:trPr>
        <w:tc>
          <w:tcPr>
            <w:tcW w:w="367" w:type="pct"/>
            <w:tcMar>
              <w:left w:w="0" w:type="dxa"/>
              <w:right w:w="0" w:type="dxa"/>
            </w:tcMar>
            <w:vAlign w:val="center"/>
          </w:tcPr>
          <w:p w14:paraId="46E34F94" w14:textId="77777777" w:rsidR="002B260A" w:rsidRDefault="002B260A" w:rsidP="00F74895">
            <w:pPr>
              <w:pStyle w:val="af3"/>
              <w:rPr>
                <w:bCs/>
              </w:rPr>
            </w:pPr>
            <w:r>
              <w:rPr>
                <w:rFonts w:hint="eastAsia"/>
                <w:bCs/>
              </w:rPr>
              <w:t>10</w:t>
            </w:r>
          </w:p>
        </w:tc>
        <w:tc>
          <w:tcPr>
            <w:tcW w:w="2225" w:type="pct"/>
            <w:tcMar>
              <w:left w:w="0" w:type="dxa"/>
              <w:right w:w="0" w:type="dxa"/>
            </w:tcMar>
            <w:vAlign w:val="center"/>
          </w:tcPr>
          <w:p w14:paraId="1970C3C0" w14:textId="77777777" w:rsidR="002B260A" w:rsidRDefault="002B260A" w:rsidP="00F74895">
            <w:pPr>
              <w:pStyle w:val="aa"/>
            </w:pPr>
            <w:r>
              <w:t>机械采油井与架空电力线的防火间距不应小于</w:t>
            </w:r>
            <w:r>
              <w:t>1.5</w:t>
            </w:r>
            <w:r>
              <w:t>倍杆高。</w:t>
            </w:r>
          </w:p>
        </w:tc>
        <w:tc>
          <w:tcPr>
            <w:tcW w:w="926" w:type="pct"/>
            <w:vMerge/>
            <w:tcMar>
              <w:left w:w="0" w:type="dxa"/>
              <w:right w:w="0" w:type="dxa"/>
            </w:tcMar>
            <w:vAlign w:val="center"/>
          </w:tcPr>
          <w:p w14:paraId="16124E35" w14:textId="77777777" w:rsidR="002B260A" w:rsidRDefault="002B260A" w:rsidP="00F74895">
            <w:pPr>
              <w:pStyle w:val="af3"/>
            </w:pPr>
          </w:p>
        </w:tc>
        <w:tc>
          <w:tcPr>
            <w:tcW w:w="1173" w:type="pct"/>
            <w:tcMar>
              <w:left w:w="0" w:type="dxa"/>
              <w:right w:w="0" w:type="dxa"/>
            </w:tcMar>
            <w:vAlign w:val="center"/>
          </w:tcPr>
          <w:p w14:paraId="574EF63C" w14:textId="77777777" w:rsidR="002B260A" w:rsidRDefault="002B260A" w:rsidP="00F74895">
            <w:pPr>
              <w:pStyle w:val="aa"/>
            </w:pPr>
            <w:r>
              <w:rPr>
                <w:rFonts w:hint="eastAsia"/>
              </w:rPr>
              <w:t>与架空电力线的防火间距均大于</w:t>
            </w:r>
            <w:r>
              <w:rPr>
                <w:rFonts w:hint="eastAsia"/>
              </w:rPr>
              <w:t>1.5</w:t>
            </w:r>
            <w:r>
              <w:rPr>
                <w:rFonts w:hint="eastAsia"/>
              </w:rPr>
              <w:t>倍杆高</w:t>
            </w:r>
            <w:r>
              <w:t>。</w:t>
            </w:r>
          </w:p>
        </w:tc>
        <w:tc>
          <w:tcPr>
            <w:tcW w:w="309" w:type="pct"/>
            <w:tcMar>
              <w:left w:w="0" w:type="dxa"/>
              <w:right w:w="0" w:type="dxa"/>
            </w:tcMar>
            <w:vAlign w:val="center"/>
          </w:tcPr>
          <w:p w14:paraId="0B49315E" w14:textId="77777777" w:rsidR="002B260A" w:rsidRDefault="002B260A" w:rsidP="00F74895">
            <w:pPr>
              <w:pStyle w:val="af3"/>
            </w:pPr>
            <w:r>
              <w:t>√</w:t>
            </w:r>
          </w:p>
        </w:tc>
      </w:tr>
      <w:tr w:rsidR="002B260A" w14:paraId="4252DD76" w14:textId="77777777" w:rsidTr="00F74895">
        <w:trPr>
          <w:jc w:val="center"/>
        </w:trPr>
        <w:tc>
          <w:tcPr>
            <w:tcW w:w="367" w:type="pct"/>
            <w:tcMar>
              <w:left w:w="0" w:type="dxa"/>
              <w:right w:w="0" w:type="dxa"/>
            </w:tcMar>
            <w:vAlign w:val="center"/>
          </w:tcPr>
          <w:p w14:paraId="64D86D16" w14:textId="77777777" w:rsidR="002B260A" w:rsidRDefault="002B260A" w:rsidP="00F74895">
            <w:pPr>
              <w:pStyle w:val="af3"/>
              <w:rPr>
                <w:bCs/>
              </w:rPr>
            </w:pPr>
            <w:r>
              <w:rPr>
                <w:rFonts w:hint="eastAsia"/>
                <w:bCs/>
              </w:rPr>
              <w:lastRenderedPageBreak/>
              <w:t>11</w:t>
            </w:r>
          </w:p>
        </w:tc>
        <w:tc>
          <w:tcPr>
            <w:tcW w:w="2225" w:type="pct"/>
            <w:tcMar>
              <w:left w:w="0" w:type="dxa"/>
              <w:right w:w="0" w:type="dxa"/>
            </w:tcMar>
            <w:vAlign w:val="center"/>
          </w:tcPr>
          <w:p w14:paraId="5DDDC439" w14:textId="77777777" w:rsidR="002B260A" w:rsidRDefault="002B260A" w:rsidP="00F74895">
            <w:pPr>
              <w:pStyle w:val="aa"/>
            </w:pPr>
            <w:r>
              <w:t>采油井场的标高和面积应能满足生产管理和井下作业的需要。</w:t>
            </w:r>
          </w:p>
        </w:tc>
        <w:tc>
          <w:tcPr>
            <w:tcW w:w="926" w:type="pct"/>
            <w:tcMar>
              <w:left w:w="0" w:type="dxa"/>
              <w:right w:w="0" w:type="dxa"/>
            </w:tcMar>
            <w:vAlign w:val="center"/>
          </w:tcPr>
          <w:p w14:paraId="1FBDB9BE" w14:textId="77777777" w:rsidR="002B260A" w:rsidRDefault="002B260A" w:rsidP="00F74895">
            <w:pPr>
              <w:pStyle w:val="af3"/>
            </w:pPr>
            <w:r>
              <w:t>GB50350-2015</w:t>
            </w:r>
          </w:p>
          <w:p w14:paraId="4C8B6B3D" w14:textId="77777777" w:rsidR="002B260A" w:rsidRDefault="002B260A" w:rsidP="00F74895">
            <w:pPr>
              <w:pStyle w:val="af3"/>
            </w:pPr>
            <w:r>
              <w:t>4.2.5</w:t>
            </w:r>
          </w:p>
        </w:tc>
        <w:tc>
          <w:tcPr>
            <w:tcW w:w="1173" w:type="pct"/>
            <w:tcMar>
              <w:left w:w="0" w:type="dxa"/>
              <w:right w:w="0" w:type="dxa"/>
            </w:tcMar>
            <w:vAlign w:val="center"/>
          </w:tcPr>
          <w:p w14:paraId="1B9DEC5D" w14:textId="77777777" w:rsidR="002B260A" w:rsidRDefault="002B260A" w:rsidP="00F74895">
            <w:pPr>
              <w:pStyle w:val="aa"/>
            </w:pPr>
            <w:r>
              <w:t>井场符合要求。</w:t>
            </w:r>
          </w:p>
        </w:tc>
        <w:tc>
          <w:tcPr>
            <w:tcW w:w="309" w:type="pct"/>
            <w:tcMar>
              <w:left w:w="0" w:type="dxa"/>
              <w:right w:w="0" w:type="dxa"/>
            </w:tcMar>
            <w:vAlign w:val="center"/>
          </w:tcPr>
          <w:p w14:paraId="1481602A" w14:textId="77777777" w:rsidR="002B260A" w:rsidRDefault="002B260A" w:rsidP="00F74895">
            <w:pPr>
              <w:pStyle w:val="af3"/>
            </w:pPr>
            <w:r>
              <w:t>√</w:t>
            </w:r>
          </w:p>
        </w:tc>
      </w:tr>
      <w:tr w:rsidR="002B260A" w14:paraId="33AF171E" w14:textId="77777777" w:rsidTr="00F74895">
        <w:trPr>
          <w:jc w:val="center"/>
        </w:trPr>
        <w:tc>
          <w:tcPr>
            <w:tcW w:w="367" w:type="pct"/>
            <w:tcMar>
              <w:left w:w="0" w:type="dxa"/>
              <w:right w:w="0" w:type="dxa"/>
            </w:tcMar>
            <w:vAlign w:val="center"/>
          </w:tcPr>
          <w:p w14:paraId="0006C62C" w14:textId="77777777" w:rsidR="002B260A" w:rsidRDefault="002B260A" w:rsidP="00F74895">
            <w:pPr>
              <w:pStyle w:val="af3"/>
              <w:rPr>
                <w:bCs/>
              </w:rPr>
            </w:pPr>
            <w:r>
              <w:rPr>
                <w:rFonts w:hint="eastAsia"/>
                <w:bCs/>
              </w:rPr>
              <w:t>12</w:t>
            </w:r>
          </w:p>
        </w:tc>
        <w:tc>
          <w:tcPr>
            <w:tcW w:w="2225" w:type="pct"/>
            <w:tcMar>
              <w:left w:w="0" w:type="dxa"/>
              <w:right w:w="0" w:type="dxa"/>
            </w:tcMar>
            <w:vAlign w:val="center"/>
          </w:tcPr>
          <w:p w14:paraId="1EED3258" w14:textId="77777777" w:rsidR="002B260A" w:rsidRDefault="002B260A" w:rsidP="00F74895">
            <w:pPr>
              <w:pStyle w:val="aa"/>
            </w:pPr>
            <w:r>
              <w:t>居民区内以及靠近居民区的采油井场应设围栏或围墙保护措施。</w:t>
            </w:r>
          </w:p>
        </w:tc>
        <w:tc>
          <w:tcPr>
            <w:tcW w:w="926" w:type="pct"/>
            <w:tcMar>
              <w:left w:w="0" w:type="dxa"/>
              <w:right w:w="0" w:type="dxa"/>
            </w:tcMar>
            <w:vAlign w:val="center"/>
          </w:tcPr>
          <w:p w14:paraId="0CB121D4" w14:textId="77777777" w:rsidR="002B260A" w:rsidRDefault="002B260A" w:rsidP="00F74895">
            <w:pPr>
              <w:pStyle w:val="af3"/>
            </w:pPr>
            <w:r>
              <w:t>GB50350-2015</w:t>
            </w:r>
          </w:p>
          <w:p w14:paraId="026B8A8D" w14:textId="77777777" w:rsidR="002B260A" w:rsidRDefault="002B260A" w:rsidP="00F74895">
            <w:pPr>
              <w:pStyle w:val="af3"/>
            </w:pPr>
            <w:r>
              <w:t>4.2.6</w:t>
            </w:r>
          </w:p>
        </w:tc>
        <w:tc>
          <w:tcPr>
            <w:tcW w:w="1173" w:type="pct"/>
            <w:tcMar>
              <w:left w:w="0" w:type="dxa"/>
              <w:right w:w="0" w:type="dxa"/>
            </w:tcMar>
            <w:vAlign w:val="center"/>
          </w:tcPr>
          <w:p w14:paraId="72AEF01A" w14:textId="77777777" w:rsidR="002B260A" w:rsidRDefault="002B260A" w:rsidP="00F74895">
            <w:pPr>
              <w:pStyle w:val="aa"/>
            </w:pPr>
            <w:r>
              <w:rPr>
                <w:rFonts w:hint="eastAsia"/>
              </w:rPr>
              <w:t>未设置围栏等保护措施，应在下一步设计中明确</w:t>
            </w:r>
            <w:r>
              <w:t>。</w:t>
            </w:r>
          </w:p>
        </w:tc>
        <w:tc>
          <w:tcPr>
            <w:tcW w:w="309" w:type="pct"/>
            <w:tcMar>
              <w:left w:w="0" w:type="dxa"/>
              <w:right w:w="0" w:type="dxa"/>
            </w:tcMar>
            <w:vAlign w:val="center"/>
          </w:tcPr>
          <w:p w14:paraId="3C3E0E15" w14:textId="38630BE8" w:rsidR="002B260A" w:rsidRDefault="00ED68F0" w:rsidP="00F74895">
            <w:pPr>
              <w:pStyle w:val="af3"/>
            </w:pPr>
            <w:r>
              <w:t>√</w:t>
            </w:r>
          </w:p>
        </w:tc>
      </w:tr>
      <w:tr w:rsidR="007341AB" w14:paraId="57762D5A" w14:textId="77777777" w:rsidTr="00F74895">
        <w:trPr>
          <w:jc w:val="center"/>
        </w:trPr>
        <w:tc>
          <w:tcPr>
            <w:tcW w:w="367" w:type="pct"/>
            <w:tcMar>
              <w:left w:w="0" w:type="dxa"/>
              <w:right w:w="0" w:type="dxa"/>
            </w:tcMar>
            <w:vAlign w:val="center"/>
          </w:tcPr>
          <w:p w14:paraId="606FD749" w14:textId="7A03DEBF" w:rsidR="007341AB" w:rsidRDefault="007341AB" w:rsidP="007341AB">
            <w:pPr>
              <w:pStyle w:val="af3"/>
              <w:rPr>
                <w:bCs/>
              </w:rPr>
            </w:pPr>
            <w:r>
              <w:t>1</w:t>
            </w:r>
            <w:r>
              <w:rPr>
                <w:rFonts w:hint="eastAsia"/>
              </w:rPr>
              <w:t>3</w:t>
            </w:r>
          </w:p>
        </w:tc>
        <w:tc>
          <w:tcPr>
            <w:tcW w:w="2225" w:type="pct"/>
            <w:tcMar>
              <w:left w:w="0" w:type="dxa"/>
              <w:right w:w="0" w:type="dxa"/>
            </w:tcMar>
            <w:vAlign w:val="center"/>
          </w:tcPr>
          <w:p w14:paraId="3DA2E7E8" w14:textId="500A9A5F" w:rsidR="007341AB" w:rsidRDefault="007341AB" w:rsidP="007341AB">
            <w:pPr>
              <w:pStyle w:val="aa"/>
            </w:pPr>
            <w:r w:rsidRPr="007341AB">
              <w:rPr>
                <w:rFonts w:hint="eastAsia"/>
              </w:rPr>
              <w:t>石油天然气站场内的锅炉房、</w:t>
            </w:r>
            <w:r w:rsidRPr="007341AB">
              <w:rPr>
                <w:rFonts w:hint="eastAsia"/>
              </w:rPr>
              <w:t>35kV</w:t>
            </w:r>
            <w:r w:rsidRPr="007341AB">
              <w:rPr>
                <w:rFonts w:hint="eastAsia"/>
              </w:rPr>
              <w:t>及以上的变（配）电所、加热炉、水套炉等有明火或散发火花的地点，宜布置在站场或油气生产区边缘。</w:t>
            </w:r>
          </w:p>
        </w:tc>
        <w:tc>
          <w:tcPr>
            <w:tcW w:w="926" w:type="pct"/>
            <w:tcMar>
              <w:left w:w="0" w:type="dxa"/>
              <w:right w:w="0" w:type="dxa"/>
            </w:tcMar>
            <w:vAlign w:val="center"/>
          </w:tcPr>
          <w:p w14:paraId="599F3476" w14:textId="77777777" w:rsidR="007341AB" w:rsidRDefault="007341AB" w:rsidP="007341AB">
            <w:pPr>
              <w:pStyle w:val="af3"/>
            </w:pPr>
            <w:r>
              <w:t>GB50183-2004</w:t>
            </w:r>
          </w:p>
          <w:p w14:paraId="2DA787B3" w14:textId="23960A83" w:rsidR="007341AB" w:rsidRDefault="007341AB" w:rsidP="007341AB">
            <w:pPr>
              <w:pStyle w:val="af3"/>
            </w:pPr>
            <w:r>
              <w:t>5.1.3</w:t>
            </w:r>
          </w:p>
        </w:tc>
        <w:tc>
          <w:tcPr>
            <w:tcW w:w="1173" w:type="pct"/>
            <w:tcMar>
              <w:left w:w="0" w:type="dxa"/>
              <w:right w:w="0" w:type="dxa"/>
            </w:tcMar>
            <w:vAlign w:val="center"/>
          </w:tcPr>
          <w:p w14:paraId="0F0D9E65" w14:textId="69EA6270" w:rsidR="007341AB" w:rsidRDefault="007341AB" w:rsidP="007341AB">
            <w:pPr>
              <w:pStyle w:val="aa"/>
            </w:pPr>
            <w:r>
              <w:rPr>
                <w:rFonts w:hint="eastAsia"/>
              </w:rPr>
              <w:t>利旧水套炉位于井场边缘。</w:t>
            </w:r>
          </w:p>
        </w:tc>
        <w:tc>
          <w:tcPr>
            <w:tcW w:w="309" w:type="pct"/>
            <w:tcMar>
              <w:left w:w="0" w:type="dxa"/>
              <w:right w:w="0" w:type="dxa"/>
            </w:tcMar>
            <w:vAlign w:val="center"/>
          </w:tcPr>
          <w:p w14:paraId="18823D4B" w14:textId="77777777" w:rsidR="007341AB" w:rsidRDefault="007341AB" w:rsidP="007341AB">
            <w:pPr>
              <w:pStyle w:val="af3"/>
            </w:pPr>
          </w:p>
        </w:tc>
      </w:tr>
      <w:tr w:rsidR="007341AB" w14:paraId="0645E010" w14:textId="77777777" w:rsidTr="00F74895">
        <w:trPr>
          <w:jc w:val="center"/>
        </w:trPr>
        <w:tc>
          <w:tcPr>
            <w:tcW w:w="367" w:type="pct"/>
            <w:tcMar>
              <w:left w:w="0" w:type="dxa"/>
              <w:right w:w="0" w:type="dxa"/>
            </w:tcMar>
            <w:vAlign w:val="center"/>
          </w:tcPr>
          <w:p w14:paraId="5F16AB6B" w14:textId="01852D64" w:rsidR="007341AB" w:rsidRDefault="007341AB" w:rsidP="007341AB">
            <w:pPr>
              <w:pStyle w:val="af3"/>
            </w:pPr>
            <w:r>
              <w:rPr>
                <w:rFonts w:hint="eastAsia"/>
              </w:rPr>
              <w:t>14</w:t>
            </w:r>
          </w:p>
        </w:tc>
        <w:tc>
          <w:tcPr>
            <w:tcW w:w="2225" w:type="pct"/>
            <w:tcMar>
              <w:left w:w="0" w:type="dxa"/>
              <w:right w:w="0" w:type="dxa"/>
            </w:tcMar>
            <w:vAlign w:val="center"/>
          </w:tcPr>
          <w:p w14:paraId="03BB19B1" w14:textId="77777777" w:rsidR="007341AB" w:rsidRDefault="007341AB" w:rsidP="007341AB">
            <w:pPr>
              <w:pStyle w:val="aa"/>
            </w:pPr>
            <w:r>
              <w:t>油井与</w:t>
            </w:r>
            <w:r>
              <w:t>10kV</w:t>
            </w:r>
            <w:r>
              <w:t>及以下户外变压器之间的防火间距不应小于</w:t>
            </w:r>
            <w:r>
              <w:t>15m</w:t>
            </w:r>
            <w:r>
              <w:t>。</w:t>
            </w:r>
          </w:p>
        </w:tc>
        <w:tc>
          <w:tcPr>
            <w:tcW w:w="926" w:type="pct"/>
            <w:tcMar>
              <w:left w:w="0" w:type="dxa"/>
              <w:right w:w="0" w:type="dxa"/>
            </w:tcMar>
            <w:vAlign w:val="center"/>
          </w:tcPr>
          <w:p w14:paraId="3BD54B68" w14:textId="77777777" w:rsidR="007341AB" w:rsidRDefault="007341AB" w:rsidP="007341AB">
            <w:pPr>
              <w:pStyle w:val="af3"/>
            </w:pPr>
            <w:r>
              <w:t>GB50183-2004</w:t>
            </w:r>
          </w:p>
          <w:p w14:paraId="00BA9FCA" w14:textId="77777777" w:rsidR="007341AB" w:rsidRDefault="007341AB" w:rsidP="007341AB">
            <w:pPr>
              <w:pStyle w:val="af3"/>
            </w:pPr>
            <w:r>
              <w:t>5.2.3</w:t>
            </w:r>
          </w:p>
        </w:tc>
        <w:tc>
          <w:tcPr>
            <w:tcW w:w="1173" w:type="pct"/>
            <w:tcMar>
              <w:left w:w="0" w:type="dxa"/>
              <w:right w:w="0" w:type="dxa"/>
            </w:tcMar>
            <w:vAlign w:val="center"/>
          </w:tcPr>
          <w:p w14:paraId="1290B50B" w14:textId="77777777" w:rsidR="007341AB" w:rsidRDefault="007341AB" w:rsidP="007341AB">
            <w:pPr>
              <w:pStyle w:val="aa"/>
            </w:pPr>
            <w:r>
              <w:t>应在下一步设计中明确。</w:t>
            </w:r>
          </w:p>
        </w:tc>
        <w:tc>
          <w:tcPr>
            <w:tcW w:w="309" w:type="pct"/>
            <w:tcMar>
              <w:left w:w="0" w:type="dxa"/>
              <w:right w:w="0" w:type="dxa"/>
            </w:tcMar>
            <w:vAlign w:val="center"/>
          </w:tcPr>
          <w:p w14:paraId="547E245D" w14:textId="77777777" w:rsidR="007341AB" w:rsidRDefault="007341AB" w:rsidP="007341AB">
            <w:pPr>
              <w:pStyle w:val="af3"/>
            </w:pPr>
            <w:r>
              <w:t>※</w:t>
            </w:r>
          </w:p>
        </w:tc>
      </w:tr>
      <w:tr w:rsidR="007341AB" w14:paraId="71E05BE3" w14:textId="77777777" w:rsidTr="00F74895">
        <w:trPr>
          <w:jc w:val="center"/>
        </w:trPr>
        <w:tc>
          <w:tcPr>
            <w:tcW w:w="367" w:type="pct"/>
            <w:tcMar>
              <w:left w:w="0" w:type="dxa"/>
              <w:right w:w="0" w:type="dxa"/>
            </w:tcMar>
            <w:vAlign w:val="center"/>
          </w:tcPr>
          <w:p w14:paraId="41B1808E" w14:textId="51309373" w:rsidR="007341AB" w:rsidRDefault="007341AB" w:rsidP="007341AB">
            <w:pPr>
              <w:pStyle w:val="af3"/>
            </w:pPr>
            <w:r>
              <w:rPr>
                <w:rFonts w:hint="eastAsia"/>
              </w:rPr>
              <w:t>15</w:t>
            </w:r>
          </w:p>
        </w:tc>
        <w:tc>
          <w:tcPr>
            <w:tcW w:w="2225" w:type="pct"/>
            <w:tcMar>
              <w:left w:w="0" w:type="dxa"/>
              <w:right w:w="0" w:type="dxa"/>
            </w:tcMar>
            <w:vAlign w:val="center"/>
          </w:tcPr>
          <w:p w14:paraId="519DB102" w14:textId="77777777" w:rsidR="007341AB" w:rsidRDefault="007341AB" w:rsidP="007341AB">
            <w:pPr>
              <w:pStyle w:val="aa"/>
            </w:pPr>
            <w:r>
              <w:t>视频监控立杆应安装于井场内，且距离井口不小于</w:t>
            </w:r>
            <w:r>
              <w:t>15m</w:t>
            </w:r>
            <w:r>
              <w:t>。</w:t>
            </w:r>
          </w:p>
        </w:tc>
        <w:tc>
          <w:tcPr>
            <w:tcW w:w="926" w:type="pct"/>
            <w:tcMar>
              <w:left w:w="0" w:type="dxa"/>
              <w:right w:w="0" w:type="dxa"/>
            </w:tcMar>
            <w:vAlign w:val="center"/>
          </w:tcPr>
          <w:p w14:paraId="299C895F" w14:textId="77777777" w:rsidR="007341AB" w:rsidRDefault="007341AB" w:rsidP="007341AB">
            <w:pPr>
              <w:pStyle w:val="af3"/>
            </w:pPr>
            <w:r>
              <w:t xml:space="preserve">Q/SH1020 </w:t>
            </w:r>
          </w:p>
          <w:p w14:paraId="754ECDB6" w14:textId="77777777" w:rsidR="007341AB" w:rsidRDefault="007341AB" w:rsidP="007341AB">
            <w:pPr>
              <w:pStyle w:val="af3"/>
            </w:pPr>
            <w:r>
              <w:t>2626-2018</w:t>
            </w:r>
          </w:p>
          <w:p w14:paraId="6B36B4E7" w14:textId="77777777" w:rsidR="007341AB" w:rsidRDefault="007341AB" w:rsidP="007341AB">
            <w:pPr>
              <w:pStyle w:val="af3"/>
            </w:pPr>
            <w:r>
              <w:t>5.3.1.1</w:t>
            </w:r>
          </w:p>
        </w:tc>
        <w:tc>
          <w:tcPr>
            <w:tcW w:w="1173" w:type="pct"/>
            <w:tcMar>
              <w:left w:w="0" w:type="dxa"/>
              <w:right w:w="0" w:type="dxa"/>
            </w:tcMar>
            <w:vAlign w:val="center"/>
          </w:tcPr>
          <w:p w14:paraId="2CC6F070" w14:textId="77777777" w:rsidR="007341AB" w:rsidRDefault="007341AB" w:rsidP="007341AB">
            <w:pPr>
              <w:pStyle w:val="aa"/>
            </w:pPr>
            <w:r>
              <w:t>应在下一步设计中明确。</w:t>
            </w:r>
          </w:p>
        </w:tc>
        <w:tc>
          <w:tcPr>
            <w:tcW w:w="309" w:type="pct"/>
            <w:tcMar>
              <w:left w:w="0" w:type="dxa"/>
              <w:right w:w="0" w:type="dxa"/>
            </w:tcMar>
            <w:vAlign w:val="center"/>
          </w:tcPr>
          <w:p w14:paraId="6702CF87" w14:textId="77777777" w:rsidR="007341AB" w:rsidRDefault="007341AB" w:rsidP="007341AB">
            <w:pPr>
              <w:pStyle w:val="af3"/>
            </w:pPr>
            <w:r>
              <w:t>※</w:t>
            </w:r>
          </w:p>
        </w:tc>
      </w:tr>
      <w:tr w:rsidR="007341AB" w14:paraId="3D7A0C8A" w14:textId="77777777" w:rsidTr="00F74895">
        <w:trPr>
          <w:jc w:val="center"/>
        </w:trPr>
        <w:tc>
          <w:tcPr>
            <w:tcW w:w="367" w:type="pct"/>
            <w:tcMar>
              <w:left w:w="0" w:type="dxa"/>
              <w:right w:w="0" w:type="dxa"/>
            </w:tcMar>
            <w:vAlign w:val="center"/>
          </w:tcPr>
          <w:p w14:paraId="4731F83E" w14:textId="3395B9AF" w:rsidR="007341AB" w:rsidRDefault="007341AB" w:rsidP="007341AB">
            <w:pPr>
              <w:pStyle w:val="af3"/>
            </w:pPr>
            <w:r>
              <w:rPr>
                <w:rFonts w:hint="eastAsia"/>
              </w:rPr>
              <w:t>1</w:t>
            </w:r>
            <w:r>
              <w:t>6</w:t>
            </w:r>
          </w:p>
        </w:tc>
        <w:tc>
          <w:tcPr>
            <w:tcW w:w="2225" w:type="pct"/>
            <w:tcMar>
              <w:left w:w="0" w:type="dxa"/>
              <w:right w:w="0" w:type="dxa"/>
            </w:tcMar>
            <w:vAlign w:val="center"/>
          </w:tcPr>
          <w:p w14:paraId="2F36A252" w14:textId="2071F233" w:rsidR="007341AB" w:rsidRDefault="007341AB" w:rsidP="007341AB">
            <w:pPr>
              <w:pStyle w:val="aa"/>
            </w:pPr>
            <w:r>
              <w:rPr>
                <w:rFonts w:hint="eastAsia"/>
              </w:rPr>
              <w:t>油（气、水）井应符合以下要求：</w:t>
            </w:r>
          </w:p>
          <w:p w14:paraId="2016F57D" w14:textId="2423E6A5" w:rsidR="007341AB" w:rsidRDefault="007341AB" w:rsidP="007341AB">
            <w:pPr>
              <w:pStyle w:val="aa"/>
            </w:pPr>
            <w:r>
              <w:rPr>
                <w:rFonts w:hint="eastAsia"/>
              </w:rPr>
              <w:t>游梁式抽油机悬绳器正面应设置警语：当心碰头挤手；</w:t>
            </w:r>
          </w:p>
          <w:p w14:paraId="112859E1" w14:textId="77777777" w:rsidR="007341AB" w:rsidRDefault="007341AB" w:rsidP="007341AB">
            <w:pPr>
              <w:pStyle w:val="aa"/>
            </w:pPr>
            <w:r>
              <w:rPr>
                <w:rFonts w:hint="eastAsia"/>
              </w:rPr>
              <w:t>抽油机护栏外侧应设置警语：旋转部位</w:t>
            </w:r>
            <w:r>
              <w:rPr>
                <w:rFonts w:hint="eastAsia"/>
              </w:rPr>
              <w:t xml:space="preserve"> </w:t>
            </w:r>
            <w:r>
              <w:rPr>
                <w:rFonts w:hint="eastAsia"/>
              </w:rPr>
              <w:t>禁止靠近；抽油机底部工字钢醒目位置应设置警语：停机断电保养；</w:t>
            </w:r>
          </w:p>
          <w:p w14:paraId="0A02BAF7" w14:textId="77777777" w:rsidR="007341AB" w:rsidRDefault="007341AB" w:rsidP="007341AB">
            <w:pPr>
              <w:pStyle w:val="aa"/>
            </w:pPr>
            <w:r>
              <w:rPr>
                <w:rFonts w:hint="eastAsia"/>
              </w:rPr>
              <w:t>抽油机皮带轮护罩外侧应设置警语：当心皮带挤伤；</w:t>
            </w:r>
          </w:p>
          <w:p w14:paraId="3AAE320B" w14:textId="019F151F" w:rsidR="007341AB" w:rsidRDefault="007341AB" w:rsidP="007341AB">
            <w:pPr>
              <w:pStyle w:val="aa"/>
            </w:pPr>
            <w:r>
              <w:rPr>
                <w:rFonts w:hint="eastAsia"/>
              </w:rPr>
              <w:t>抽油机登梯处应设置警语：先停机后攀登，爬梯横撑处应设置警语：登高系安全带；</w:t>
            </w:r>
          </w:p>
          <w:p w14:paraId="1B2007B0" w14:textId="2FE5701E" w:rsidR="007341AB" w:rsidRDefault="007341AB" w:rsidP="007341AB">
            <w:pPr>
              <w:pStyle w:val="aa"/>
            </w:pPr>
            <w:r>
              <w:rPr>
                <w:rFonts w:hint="eastAsia"/>
              </w:rPr>
              <w:t>用电控制柜应符合以下要求：</w:t>
            </w:r>
          </w:p>
          <w:p w14:paraId="36D39A4B" w14:textId="100AE8AC" w:rsidR="007341AB" w:rsidRDefault="007341AB" w:rsidP="007341AB">
            <w:pPr>
              <w:pStyle w:val="aa"/>
            </w:pPr>
            <w:r>
              <w:rPr>
                <w:rFonts w:hint="eastAsia"/>
              </w:rPr>
              <w:t>门外侧应设置标志：当心触电；设置警语：启停机戴好绝缘手套；</w:t>
            </w:r>
          </w:p>
          <w:p w14:paraId="7F83A123" w14:textId="0D8CC3B0" w:rsidR="007341AB" w:rsidRDefault="007341AB" w:rsidP="007341AB">
            <w:pPr>
              <w:pStyle w:val="aa"/>
            </w:pPr>
            <w:r>
              <w:rPr>
                <w:rFonts w:hint="eastAsia"/>
              </w:rPr>
              <w:t>门内侧应设置警语：当心电弧、侧身操作。</w:t>
            </w:r>
          </w:p>
        </w:tc>
        <w:tc>
          <w:tcPr>
            <w:tcW w:w="926" w:type="pct"/>
            <w:tcMar>
              <w:left w:w="0" w:type="dxa"/>
              <w:right w:w="0" w:type="dxa"/>
            </w:tcMar>
            <w:vAlign w:val="center"/>
          </w:tcPr>
          <w:p w14:paraId="63A4CD12" w14:textId="77777777" w:rsidR="007341AB" w:rsidRDefault="007341AB" w:rsidP="007341AB">
            <w:pPr>
              <w:pStyle w:val="af3"/>
              <w:rPr>
                <w:bCs/>
              </w:rPr>
            </w:pPr>
            <w:r w:rsidRPr="00B74EA4">
              <w:rPr>
                <w:rFonts w:hint="eastAsia"/>
                <w:bCs/>
              </w:rPr>
              <w:t>《油气生产场所</w:t>
            </w:r>
            <w:r w:rsidRPr="00B74EA4">
              <w:rPr>
                <w:rFonts w:hint="eastAsia"/>
                <w:bCs/>
              </w:rPr>
              <w:t>HSE</w:t>
            </w:r>
            <w:r w:rsidRPr="00B74EA4">
              <w:rPr>
                <w:rFonts w:hint="eastAsia"/>
                <w:bCs/>
              </w:rPr>
              <w:t>标志及警语设置规范》</w:t>
            </w:r>
          </w:p>
          <w:p w14:paraId="4A92BB76" w14:textId="7A2E7754" w:rsidR="007341AB" w:rsidRDefault="007341AB" w:rsidP="007341AB">
            <w:pPr>
              <w:pStyle w:val="af3"/>
              <w:rPr>
                <w:bCs/>
              </w:rPr>
            </w:pPr>
            <w:r w:rsidRPr="00B74EA4">
              <w:rPr>
                <w:rFonts w:hint="eastAsia"/>
                <w:bCs/>
              </w:rPr>
              <w:t>（</w:t>
            </w:r>
            <w:r w:rsidRPr="00B74EA4">
              <w:rPr>
                <w:rFonts w:hint="eastAsia"/>
                <w:bCs/>
              </w:rPr>
              <w:t>Q/SH1020 2152-2021</w:t>
            </w:r>
            <w:r w:rsidRPr="00B74EA4">
              <w:rPr>
                <w:rFonts w:hint="eastAsia"/>
                <w:bCs/>
              </w:rPr>
              <w:t>）</w:t>
            </w:r>
          </w:p>
          <w:p w14:paraId="7F2487AA" w14:textId="1054004A" w:rsidR="007341AB" w:rsidRDefault="007341AB" w:rsidP="00876B58">
            <w:pPr>
              <w:pStyle w:val="af3"/>
            </w:pPr>
            <w:r>
              <w:rPr>
                <w:bCs/>
              </w:rPr>
              <w:t>5.3</w:t>
            </w:r>
          </w:p>
        </w:tc>
        <w:tc>
          <w:tcPr>
            <w:tcW w:w="1173" w:type="pct"/>
            <w:tcMar>
              <w:left w:w="0" w:type="dxa"/>
              <w:right w:w="0" w:type="dxa"/>
            </w:tcMar>
            <w:vAlign w:val="center"/>
          </w:tcPr>
          <w:p w14:paraId="3775833D" w14:textId="77777777" w:rsidR="007341AB" w:rsidRDefault="007341AB" w:rsidP="007341AB">
            <w:pPr>
              <w:pStyle w:val="aa"/>
            </w:pPr>
            <w:r>
              <w:rPr>
                <w:rFonts w:hint="eastAsia"/>
              </w:rPr>
              <w:t>可研报告中</w:t>
            </w:r>
            <w:r>
              <w:t>未涉及。</w:t>
            </w:r>
          </w:p>
        </w:tc>
        <w:tc>
          <w:tcPr>
            <w:tcW w:w="309" w:type="pct"/>
            <w:tcMar>
              <w:left w:w="0" w:type="dxa"/>
              <w:right w:w="0" w:type="dxa"/>
            </w:tcMar>
            <w:vAlign w:val="center"/>
          </w:tcPr>
          <w:p w14:paraId="32388604" w14:textId="77777777" w:rsidR="007341AB" w:rsidRDefault="007341AB" w:rsidP="007341AB">
            <w:pPr>
              <w:pStyle w:val="af3"/>
            </w:pPr>
            <w:r>
              <w:t>※</w:t>
            </w:r>
          </w:p>
        </w:tc>
      </w:tr>
      <w:tr w:rsidR="007341AB" w14:paraId="4A504DC9" w14:textId="77777777" w:rsidTr="00F74895">
        <w:trPr>
          <w:jc w:val="center"/>
        </w:trPr>
        <w:tc>
          <w:tcPr>
            <w:tcW w:w="367" w:type="pct"/>
            <w:tcMar>
              <w:left w:w="0" w:type="dxa"/>
              <w:right w:w="0" w:type="dxa"/>
            </w:tcMar>
            <w:vAlign w:val="center"/>
          </w:tcPr>
          <w:p w14:paraId="0E3FCFBF" w14:textId="77777777" w:rsidR="007341AB" w:rsidRDefault="007341AB" w:rsidP="007341AB">
            <w:pPr>
              <w:pStyle w:val="ac"/>
            </w:pPr>
            <w:r>
              <w:rPr>
                <w:rFonts w:hint="eastAsia"/>
              </w:rPr>
              <w:t>二</w:t>
            </w:r>
          </w:p>
        </w:tc>
        <w:tc>
          <w:tcPr>
            <w:tcW w:w="2225" w:type="pct"/>
            <w:tcMar>
              <w:left w:w="0" w:type="dxa"/>
              <w:right w:w="0" w:type="dxa"/>
            </w:tcMar>
            <w:vAlign w:val="center"/>
          </w:tcPr>
          <w:p w14:paraId="41117C0C" w14:textId="77777777" w:rsidR="007341AB" w:rsidRDefault="007341AB" w:rsidP="007341AB">
            <w:pPr>
              <w:pStyle w:val="ac"/>
            </w:pPr>
            <w:r>
              <w:rPr>
                <w:rFonts w:hint="eastAsia"/>
              </w:rPr>
              <w:t>管线</w:t>
            </w:r>
          </w:p>
        </w:tc>
        <w:tc>
          <w:tcPr>
            <w:tcW w:w="926" w:type="pct"/>
            <w:tcMar>
              <w:left w:w="0" w:type="dxa"/>
              <w:right w:w="0" w:type="dxa"/>
            </w:tcMar>
            <w:vAlign w:val="center"/>
          </w:tcPr>
          <w:p w14:paraId="56D0B1E6" w14:textId="77777777" w:rsidR="007341AB" w:rsidRDefault="007341AB" w:rsidP="007341AB">
            <w:pPr>
              <w:pStyle w:val="ac"/>
            </w:pPr>
          </w:p>
        </w:tc>
        <w:tc>
          <w:tcPr>
            <w:tcW w:w="1173" w:type="pct"/>
            <w:tcMar>
              <w:left w:w="0" w:type="dxa"/>
              <w:right w:w="0" w:type="dxa"/>
            </w:tcMar>
            <w:vAlign w:val="center"/>
          </w:tcPr>
          <w:p w14:paraId="1F45A0B8" w14:textId="77777777" w:rsidR="007341AB" w:rsidRDefault="007341AB" w:rsidP="007341AB">
            <w:pPr>
              <w:pStyle w:val="ac"/>
            </w:pPr>
          </w:p>
        </w:tc>
        <w:tc>
          <w:tcPr>
            <w:tcW w:w="309" w:type="pct"/>
            <w:tcMar>
              <w:left w:w="0" w:type="dxa"/>
              <w:right w:w="0" w:type="dxa"/>
            </w:tcMar>
            <w:vAlign w:val="center"/>
          </w:tcPr>
          <w:p w14:paraId="4D33765B" w14:textId="77777777" w:rsidR="007341AB" w:rsidRDefault="007341AB" w:rsidP="007341AB">
            <w:pPr>
              <w:pStyle w:val="ac"/>
            </w:pPr>
          </w:p>
        </w:tc>
      </w:tr>
      <w:tr w:rsidR="007341AB" w14:paraId="77132625" w14:textId="77777777" w:rsidTr="00F74895">
        <w:trPr>
          <w:jc w:val="center"/>
        </w:trPr>
        <w:tc>
          <w:tcPr>
            <w:tcW w:w="367" w:type="pct"/>
            <w:tcMar>
              <w:left w:w="0" w:type="dxa"/>
              <w:right w:w="0" w:type="dxa"/>
            </w:tcMar>
            <w:vAlign w:val="center"/>
          </w:tcPr>
          <w:p w14:paraId="05C4F1DD" w14:textId="0C8A75B6" w:rsidR="007341AB" w:rsidRDefault="007341AB" w:rsidP="007341AB">
            <w:pPr>
              <w:pStyle w:val="af3"/>
            </w:pPr>
            <w:r>
              <w:rPr>
                <w:rFonts w:hint="eastAsia"/>
              </w:rPr>
              <w:t>17</w:t>
            </w:r>
          </w:p>
        </w:tc>
        <w:tc>
          <w:tcPr>
            <w:tcW w:w="2225" w:type="pct"/>
            <w:tcMar>
              <w:left w:w="0" w:type="dxa"/>
              <w:right w:w="0" w:type="dxa"/>
            </w:tcMar>
            <w:vAlign w:val="center"/>
          </w:tcPr>
          <w:p w14:paraId="6F7F5697" w14:textId="77777777" w:rsidR="007341AB" w:rsidRDefault="007341AB" w:rsidP="007341AB">
            <w:pPr>
              <w:pStyle w:val="aa"/>
            </w:pPr>
            <w:r>
              <w:t>油气集输管道与架空输电线路平行敷设时，安全距离应符合下列要求：</w:t>
            </w:r>
          </w:p>
          <w:p w14:paraId="0329DE9D" w14:textId="2CF40866" w:rsidR="007341AB" w:rsidRDefault="007341AB" w:rsidP="007341AB">
            <w:pPr>
              <w:pStyle w:val="aa"/>
            </w:pPr>
            <w:r>
              <w:rPr>
                <w:noProof/>
              </w:rPr>
              <w:drawing>
                <wp:inline distT="0" distB="0" distL="0" distR="0" wp14:anchorId="1C1CF1C7" wp14:editId="37CC1FFD">
                  <wp:extent cx="2333625" cy="628650"/>
                  <wp:effectExtent l="0" t="0" r="0" b="0"/>
                  <wp:docPr id="3" name="图片 3" descr="}Z6NVN]R}$UE4(U~OA9MC0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5" descr="}Z6NVN]R}$UE4(U~OA9MC0Z"/>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33625" cy="628650"/>
                          </a:xfrm>
                          <a:prstGeom prst="rect">
                            <a:avLst/>
                          </a:prstGeom>
                          <a:noFill/>
                          <a:ln>
                            <a:noFill/>
                          </a:ln>
                        </pic:spPr>
                      </pic:pic>
                    </a:graphicData>
                  </a:graphic>
                </wp:inline>
              </w:drawing>
            </w:r>
          </w:p>
        </w:tc>
        <w:tc>
          <w:tcPr>
            <w:tcW w:w="926" w:type="pct"/>
            <w:tcMar>
              <w:left w:w="0" w:type="dxa"/>
              <w:right w:w="0" w:type="dxa"/>
            </w:tcMar>
            <w:vAlign w:val="center"/>
          </w:tcPr>
          <w:p w14:paraId="784DD4F8" w14:textId="77777777" w:rsidR="007341AB" w:rsidRDefault="007341AB" w:rsidP="007341AB">
            <w:pPr>
              <w:pStyle w:val="af3"/>
            </w:pPr>
            <w:r>
              <w:t>GB50183-2004</w:t>
            </w:r>
          </w:p>
          <w:p w14:paraId="5CF0272E" w14:textId="77777777" w:rsidR="007341AB" w:rsidRDefault="007341AB" w:rsidP="007341AB">
            <w:pPr>
              <w:pStyle w:val="af3"/>
            </w:pPr>
            <w:r>
              <w:t>7.1.5</w:t>
            </w:r>
          </w:p>
        </w:tc>
        <w:tc>
          <w:tcPr>
            <w:tcW w:w="1173" w:type="pct"/>
            <w:tcMar>
              <w:left w:w="0" w:type="dxa"/>
              <w:right w:w="0" w:type="dxa"/>
            </w:tcMar>
            <w:vAlign w:val="center"/>
          </w:tcPr>
          <w:p w14:paraId="041BEEA6" w14:textId="77777777" w:rsidR="007341AB" w:rsidRDefault="007341AB" w:rsidP="007341AB">
            <w:pPr>
              <w:pStyle w:val="aa"/>
              <w:rPr>
                <w:lang w:val="zh-CN"/>
              </w:rPr>
            </w:pPr>
            <w:r>
              <w:rPr>
                <w:lang w:val="zh-CN"/>
              </w:rPr>
              <w:t>管线与电力线路间距满足要求。</w:t>
            </w:r>
          </w:p>
        </w:tc>
        <w:tc>
          <w:tcPr>
            <w:tcW w:w="309" w:type="pct"/>
            <w:tcMar>
              <w:left w:w="0" w:type="dxa"/>
              <w:right w:w="0" w:type="dxa"/>
            </w:tcMar>
            <w:vAlign w:val="center"/>
          </w:tcPr>
          <w:p w14:paraId="3E9F0F1A" w14:textId="77777777" w:rsidR="007341AB" w:rsidRDefault="007341AB" w:rsidP="007341AB">
            <w:pPr>
              <w:pStyle w:val="af3"/>
            </w:pPr>
            <w:r>
              <w:t>√</w:t>
            </w:r>
          </w:p>
        </w:tc>
      </w:tr>
      <w:tr w:rsidR="007341AB" w14:paraId="45D745EE" w14:textId="77777777" w:rsidTr="00F74895">
        <w:trPr>
          <w:jc w:val="center"/>
        </w:trPr>
        <w:tc>
          <w:tcPr>
            <w:tcW w:w="367" w:type="pct"/>
            <w:tcMar>
              <w:left w:w="0" w:type="dxa"/>
              <w:right w:w="0" w:type="dxa"/>
            </w:tcMar>
            <w:vAlign w:val="center"/>
          </w:tcPr>
          <w:p w14:paraId="6AFEC15E" w14:textId="36D281C9" w:rsidR="007341AB" w:rsidRDefault="007341AB" w:rsidP="007341AB">
            <w:pPr>
              <w:pStyle w:val="af3"/>
            </w:pPr>
            <w:r>
              <w:rPr>
                <w:rFonts w:hint="eastAsia"/>
              </w:rPr>
              <w:t>18</w:t>
            </w:r>
          </w:p>
        </w:tc>
        <w:tc>
          <w:tcPr>
            <w:tcW w:w="2225" w:type="pct"/>
            <w:tcMar>
              <w:left w:w="0" w:type="dxa"/>
              <w:right w:w="0" w:type="dxa"/>
            </w:tcMar>
            <w:vAlign w:val="center"/>
          </w:tcPr>
          <w:p w14:paraId="4A4D2A49" w14:textId="391B319F" w:rsidR="007341AB" w:rsidRDefault="007341AB" w:rsidP="007341AB">
            <w:pPr>
              <w:pStyle w:val="aa"/>
            </w:pPr>
            <w:r>
              <w:rPr>
                <w:rFonts w:hint="eastAsia"/>
              </w:rPr>
              <w:t>原油、成品油管道与城镇居民点或重要公共建筑的</w:t>
            </w:r>
            <w:r>
              <w:t>距离不应小于</w:t>
            </w:r>
            <w:r>
              <w:t>5m</w:t>
            </w:r>
            <w:r>
              <w:t>。</w:t>
            </w:r>
          </w:p>
        </w:tc>
        <w:tc>
          <w:tcPr>
            <w:tcW w:w="926" w:type="pct"/>
            <w:tcMar>
              <w:left w:w="0" w:type="dxa"/>
              <w:right w:w="0" w:type="dxa"/>
            </w:tcMar>
            <w:vAlign w:val="center"/>
          </w:tcPr>
          <w:p w14:paraId="43E4694F" w14:textId="052DA8F4" w:rsidR="007341AB" w:rsidRDefault="007341AB" w:rsidP="007341AB">
            <w:pPr>
              <w:pStyle w:val="af3"/>
            </w:pPr>
            <w:r>
              <w:t>GB50253-2014</w:t>
            </w:r>
          </w:p>
          <w:p w14:paraId="0D5C052B" w14:textId="2CA8D3AB" w:rsidR="007341AB" w:rsidRDefault="007341AB" w:rsidP="007341AB">
            <w:pPr>
              <w:pStyle w:val="af3"/>
            </w:pPr>
            <w:r>
              <w:t>4.1.6</w:t>
            </w:r>
          </w:p>
        </w:tc>
        <w:tc>
          <w:tcPr>
            <w:tcW w:w="1173" w:type="pct"/>
            <w:tcMar>
              <w:left w:w="0" w:type="dxa"/>
              <w:right w:w="0" w:type="dxa"/>
            </w:tcMar>
            <w:vAlign w:val="center"/>
          </w:tcPr>
          <w:p w14:paraId="1E3F0383" w14:textId="63CD0409" w:rsidR="007341AB" w:rsidRDefault="007341AB" w:rsidP="007341AB">
            <w:pPr>
              <w:pStyle w:val="aa"/>
              <w:rPr>
                <w:lang w:val="zh-CN"/>
              </w:rPr>
            </w:pPr>
            <w:r>
              <w:t>管线与周边建构筑物间距满足要求。</w:t>
            </w:r>
            <w:r>
              <w:t xml:space="preserve"> </w:t>
            </w:r>
          </w:p>
        </w:tc>
        <w:tc>
          <w:tcPr>
            <w:tcW w:w="309" w:type="pct"/>
            <w:tcMar>
              <w:left w:w="0" w:type="dxa"/>
              <w:right w:w="0" w:type="dxa"/>
            </w:tcMar>
            <w:vAlign w:val="center"/>
          </w:tcPr>
          <w:p w14:paraId="7276779A" w14:textId="4B20C0F5" w:rsidR="007341AB" w:rsidRDefault="007341AB" w:rsidP="007341AB">
            <w:pPr>
              <w:pStyle w:val="af3"/>
            </w:pPr>
            <w:r>
              <w:t>√</w:t>
            </w:r>
          </w:p>
        </w:tc>
      </w:tr>
      <w:tr w:rsidR="007341AB" w14:paraId="4EE2D0BE" w14:textId="77777777" w:rsidTr="00F74895">
        <w:trPr>
          <w:jc w:val="center"/>
        </w:trPr>
        <w:tc>
          <w:tcPr>
            <w:tcW w:w="367" w:type="pct"/>
            <w:tcMar>
              <w:left w:w="0" w:type="dxa"/>
              <w:right w:w="0" w:type="dxa"/>
            </w:tcMar>
            <w:vAlign w:val="center"/>
          </w:tcPr>
          <w:p w14:paraId="34AB4125" w14:textId="44C9DE7A" w:rsidR="007341AB" w:rsidRDefault="007341AB" w:rsidP="007341AB">
            <w:pPr>
              <w:pStyle w:val="af3"/>
            </w:pPr>
            <w:r>
              <w:rPr>
                <w:rFonts w:hint="eastAsia"/>
              </w:rPr>
              <w:t>19</w:t>
            </w:r>
          </w:p>
        </w:tc>
        <w:tc>
          <w:tcPr>
            <w:tcW w:w="2225" w:type="pct"/>
            <w:tcMar>
              <w:left w:w="0" w:type="dxa"/>
              <w:right w:w="0" w:type="dxa"/>
            </w:tcMar>
            <w:vAlign w:val="center"/>
          </w:tcPr>
          <w:p w14:paraId="28EEEAE8" w14:textId="77777777" w:rsidR="007341AB" w:rsidRDefault="007341AB" w:rsidP="007341AB">
            <w:pPr>
              <w:pStyle w:val="aa"/>
            </w:pPr>
            <w:r>
              <w:t>管顶的覆土层厚度不宜小于</w:t>
            </w:r>
            <w:r>
              <w:t>0.8m</w:t>
            </w:r>
            <w:r>
              <w:t>。</w:t>
            </w:r>
          </w:p>
        </w:tc>
        <w:tc>
          <w:tcPr>
            <w:tcW w:w="926" w:type="pct"/>
            <w:tcMar>
              <w:left w:w="0" w:type="dxa"/>
              <w:right w:w="0" w:type="dxa"/>
            </w:tcMar>
            <w:vAlign w:val="center"/>
          </w:tcPr>
          <w:p w14:paraId="70B67E2D" w14:textId="77777777" w:rsidR="007341AB" w:rsidRDefault="007341AB" w:rsidP="007341AB">
            <w:pPr>
              <w:pStyle w:val="af3"/>
            </w:pPr>
            <w:r>
              <w:t>GB50253-2014</w:t>
            </w:r>
          </w:p>
          <w:p w14:paraId="24137185" w14:textId="77777777" w:rsidR="007341AB" w:rsidRDefault="007341AB" w:rsidP="007341AB">
            <w:pPr>
              <w:pStyle w:val="af3"/>
              <w:rPr>
                <w:lang w:val="zh-CN"/>
              </w:rPr>
            </w:pPr>
            <w:r>
              <w:t>4.2.3</w:t>
            </w:r>
          </w:p>
        </w:tc>
        <w:tc>
          <w:tcPr>
            <w:tcW w:w="1173" w:type="pct"/>
            <w:tcMar>
              <w:left w:w="0" w:type="dxa"/>
              <w:right w:w="0" w:type="dxa"/>
            </w:tcMar>
            <w:vAlign w:val="center"/>
          </w:tcPr>
          <w:p w14:paraId="18F6C7D2" w14:textId="77777777" w:rsidR="007341AB" w:rsidRDefault="007341AB" w:rsidP="007341AB">
            <w:pPr>
              <w:pStyle w:val="aa"/>
              <w:rPr>
                <w:lang w:val="zh-CN"/>
              </w:rPr>
            </w:pPr>
            <w:r>
              <w:rPr>
                <w:rFonts w:hint="eastAsia"/>
              </w:rPr>
              <w:t>可研报告</w:t>
            </w:r>
            <w:r>
              <w:t>中未涉及。</w:t>
            </w:r>
          </w:p>
        </w:tc>
        <w:tc>
          <w:tcPr>
            <w:tcW w:w="309" w:type="pct"/>
            <w:tcMar>
              <w:left w:w="0" w:type="dxa"/>
              <w:right w:w="0" w:type="dxa"/>
            </w:tcMar>
            <w:vAlign w:val="center"/>
          </w:tcPr>
          <w:p w14:paraId="4E5C8839" w14:textId="77777777" w:rsidR="007341AB" w:rsidRDefault="007341AB" w:rsidP="007341AB">
            <w:pPr>
              <w:pStyle w:val="af3"/>
            </w:pPr>
            <w:r>
              <w:t>※</w:t>
            </w:r>
          </w:p>
        </w:tc>
      </w:tr>
      <w:tr w:rsidR="007341AB" w14:paraId="34CD6A53" w14:textId="77777777" w:rsidTr="00F74895">
        <w:trPr>
          <w:jc w:val="center"/>
        </w:trPr>
        <w:tc>
          <w:tcPr>
            <w:tcW w:w="367" w:type="pct"/>
            <w:tcMar>
              <w:left w:w="0" w:type="dxa"/>
              <w:right w:w="0" w:type="dxa"/>
            </w:tcMar>
            <w:vAlign w:val="center"/>
          </w:tcPr>
          <w:p w14:paraId="14A8100F" w14:textId="0F68BBB9" w:rsidR="007341AB" w:rsidRDefault="007341AB" w:rsidP="007341AB">
            <w:pPr>
              <w:pStyle w:val="af3"/>
            </w:pPr>
            <w:r>
              <w:rPr>
                <w:rFonts w:hint="eastAsia"/>
              </w:rPr>
              <w:t>20</w:t>
            </w:r>
          </w:p>
        </w:tc>
        <w:tc>
          <w:tcPr>
            <w:tcW w:w="2225" w:type="pct"/>
            <w:tcMar>
              <w:left w:w="0" w:type="dxa"/>
              <w:right w:w="0" w:type="dxa"/>
            </w:tcMar>
            <w:vAlign w:val="center"/>
          </w:tcPr>
          <w:p w14:paraId="0E7CCFD1" w14:textId="77777777" w:rsidR="007341AB" w:rsidRDefault="007341AB" w:rsidP="007341AB">
            <w:pPr>
              <w:pStyle w:val="aa"/>
            </w:pPr>
            <w:r>
              <w:t>油气集输管道一般应埋地敷设，通过低洼地时，敷设方式应通过技术经济对比确定。位于沼泽、季节性积水地区等特殊地段的油气集输管道，可视具体情况采用埋地、管堤、地面敷设或架空敷设。</w:t>
            </w:r>
          </w:p>
        </w:tc>
        <w:tc>
          <w:tcPr>
            <w:tcW w:w="926" w:type="pct"/>
            <w:tcMar>
              <w:left w:w="0" w:type="dxa"/>
              <w:right w:w="0" w:type="dxa"/>
            </w:tcMar>
            <w:vAlign w:val="center"/>
          </w:tcPr>
          <w:p w14:paraId="653D3986" w14:textId="77777777" w:rsidR="007341AB" w:rsidRDefault="007341AB" w:rsidP="007341AB">
            <w:pPr>
              <w:pStyle w:val="af3"/>
              <w:rPr>
                <w:bCs/>
              </w:rPr>
            </w:pPr>
            <w:r>
              <w:rPr>
                <w:bCs/>
              </w:rPr>
              <w:t>GB50350-2015</w:t>
            </w:r>
          </w:p>
          <w:p w14:paraId="78D4B726" w14:textId="77777777" w:rsidR="007341AB" w:rsidRDefault="007341AB" w:rsidP="007341AB">
            <w:pPr>
              <w:pStyle w:val="af3"/>
            </w:pPr>
            <w:r>
              <w:rPr>
                <w:bCs/>
              </w:rPr>
              <w:t>8.5.1</w:t>
            </w:r>
          </w:p>
        </w:tc>
        <w:tc>
          <w:tcPr>
            <w:tcW w:w="1173" w:type="pct"/>
            <w:tcMar>
              <w:left w:w="0" w:type="dxa"/>
              <w:right w:w="0" w:type="dxa"/>
            </w:tcMar>
            <w:vAlign w:val="center"/>
          </w:tcPr>
          <w:p w14:paraId="1383151C" w14:textId="77777777" w:rsidR="007341AB" w:rsidRDefault="007341AB" w:rsidP="007341AB">
            <w:pPr>
              <w:pStyle w:val="aa"/>
            </w:pPr>
            <w:r>
              <w:t>管道埋地敷设。</w:t>
            </w:r>
          </w:p>
        </w:tc>
        <w:tc>
          <w:tcPr>
            <w:tcW w:w="309" w:type="pct"/>
            <w:tcMar>
              <w:left w:w="0" w:type="dxa"/>
              <w:right w:w="0" w:type="dxa"/>
            </w:tcMar>
            <w:vAlign w:val="center"/>
          </w:tcPr>
          <w:p w14:paraId="26CD80A8" w14:textId="77777777" w:rsidR="007341AB" w:rsidRDefault="007341AB" w:rsidP="007341AB">
            <w:pPr>
              <w:pStyle w:val="af3"/>
            </w:pPr>
            <w:r>
              <w:t>√</w:t>
            </w:r>
          </w:p>
        </w:tc>
      </w:tr>
      <w:tr w:rsidR="007341AB" w14:paraId="0B96B300" w14:textId="77777777" w:rsidTr="00F74895">
        <w:trPr>
          <w:jc w:val="center"/>
        </w:trPr>
        <w:tc>
          <w:tcPr>
            <w:tcW w:w="367" w:type="pct"/>
            <w:tcMar>
              <w:left w:w="0" w:type="dxa"/>
              <w:right w:w="0" w:type="dxa"/>
            </w:tcMar>
            <w:vAlign w:val="center"/>
          </w:tcPr>
          <w:p w14:paraId="4774BBF5" w14:textId="3FF67409" w:rsidR="007341AB" w:rsidRDefault="007341AB" w:rsidP="007341AB">
            <w:pPr>
              <w:pStyle w:val="af3"/>
            </w:pPr>
            <w:r>
              <w:rPr>
                <w:rFonts w:hint="eastAsia"/>
              </w:rPr>
              <w:t>21</w:t>
            </w:r>
          </w:p>
        </w:tc>
        <w:tc>
          <w:tcPr>
            <w:tcW w:w="2225" w:type="pct"/>
            <w:tcMar>
              <w:left w:w="0" w:type="dxa"/>
              <w:right w:w="0" w:type="dxa"/>
            </w:tcMar>
            <w:vAlign w:val="center"/>
          </w:tcPr>
          <w:p w14:paraId="645B7C9E" w14:textId="77777777" w:rsidR="007341AB" w:rsidRDefault="007341AB" w:rsidP="007341AB">
            <w:pPr>
              <w:pStyle w:val="aa"/>
            </w:pPr>
            <w:r>
              <w:t>油气集输管道根据工艺要求和敷设环境温度条件，应采取经济合理的保温或隔</w:t>
            </w:r>
            <w:r>
              <w:lastRenderedPageBreak/>
              <w:t>热措施。</w:t>
            </w:r>
          </w:p>
        </w:tc>
        <w:tc>
          <w:tcPr>
            <w:tcW w:w="926" w:type="pct"/>
            <w:tcMar>
              <w:left w:w="0" w:type="dxa"/>
              <w:right w:w="0" w:type="dxa"/>
            </w:tcMar>
            <w:vAlign w:val="center"/>
          </w:tcPr>
          <w:p w14:paraId="24C8B8B4" w14:textId="77777777" w:rsidR="007341AB" w:rsidRDefault="007341AB" w:rsidP="007341AB">
            <w:pPr>
              <w:pStyle w:val="af3"/>
            </w:pPr>
            <w:r>
              <w:lastRenderedPageBreak/>
              <w:t>GB50350-2015</w:t>
            </w:r>
          </w:p>
          <w:p w14:paraId="43629C2B" w14:textId="77777777" w:rsidR="007341AB" w:rsidRDefault="007341AB" w:rsidP="007341AB">
            <w:pPr>
              <w:pStyle w:val="af3"/>
              <w:rPr>
                <w:bCs/>
              </w:rPr>
            </w:pPr>
            <w:r>
              <w:t>8.5.5</w:t>
            </w:r>
          </w:p>
        </w:tc>
        <w:tc>
          <w:tcPr>
            <w:tcW w:w="1173" w:type="pct"/>
            <w:tcMar>
              <w:left w:w="0" w:type="dxa"/>
              <w:right w:w="0" w:type="dxa"/>
            </w:tcMar>
            <w:vAlign w:val="center"/>
          </w:tcPr>
          <w:p w14:paraId="390E021A" w14:textId="5C44FD97" w:rsidR="007341AB" w:rsidRDefault="007341AB" w:rsidP="007341AB">
            <w:pPr>
              <w:pStyle w:val="aa"/>
            </w:pPr>
            <w:r>
              <w:t>外壁采用</w:t>
            </w:r>
            <w:r>
              <w:t>3PE</w:t>
            </w:r>
            <w:r>
              <w:t>外防腐，</w:t>
            </w:r>
            <w:r>
              <w:t>30mm</w:t>
            </w:r>
            <w:r>
              <w:t>厚泡沫黄</w:t>
            </w:r>
            <w:r>
              <w:lastRenderedPageBreak/>
              <w:t>夹克保温</w:t>
            </w:r>
            <w:r>
              <w:rPr>
                <w:rFonts w:hint="eastAsia"/>
              </w:rPr>
              <w:t>，</w:t>
            </w:r>
            <w:r>
              <w:t>内壁采用环氧粉末内防腐。</w:t>
            </w:r>
          </w:p>
        </w:tc>
        <w:tc>
          <w:tcPr>
            <w:tcW w:w="309" w:type="pct"/>
            <w:tcMar>
              <w:left w:w="0" w:type="dxa"/>
              <w:right w:w="0" w:type="dxa"/>
            </w:tcMar>
            <w:vAlign w:val="center"/>
          </w:tcPr>
          <w:p w14:paraId="6973692C" w14:textId="77777777" w:rsidR="007341AB" w:rsidRDefault="007341AB" w:rsidP="007341AB">
            <w:pPr>
              <w:pStyle w:val="af3"/>
            </w:pPr>
            <w:r>
              <w:lastRenderedPageBreak/>
              <w:t>√</w:t>
            </w:r>
          </w:p>
        </w:tc>
      </w:tr>
      <w:tr w:rsidR="007341AB" w14:paraId="3961648B" w14:textId="77777777" w:rsidTr="00F74895">
        <w:trPr>
          <w:jc w:val="center"/>
        </w:trPr>
        <w:tc>
          <w:tcPr>
            <w:tcW w:w="367" w:type="pct"/>
            <w:tcMar>
              <w:left w:w="0" w:type="dxa"/>
              <w:right w:w="0" w:type="dxa"/>
            </w:tcMar>
            <w:vAlign w:val="center"/>
          </w:tcPr>
          <w:p w14:paraId="2F5DBDB3" w14:textId="6CCE5036" w:rsidR="007341AB" w:rsidRDefault="007341AB" w:rsidP="007341AB">
            <w:pPr>
              <w:pStyle w:val="af3"/>
            </w:pPr>
            <w:r>
              <w:rPr>
                <w:rFonts w:hint="eastAsia"/>
              </w:rPr>
              <w:t>22</w:t>
            </w:r>
          </w:p>
        </w:tc>
        <w:tc>
          <w:tcPr>
            <w:tcW w:w="2225" w:type="pct"/>
            <w:tcMar>
              <w:left w:w="0" w:type="dxa"/>
              <w:right w:w="0" w:type="dxa"/>
            </w:tcMar>
            <w:vAlign w:val="center"/>
          </w:tcPr>
          <w:p w14:paraId="3A43466F" w14:textId="77777777" w:rsidR="007341AB" w:rsidRDefault="007341AB" w:rsidP="007341AB">
            <w:pPr>
              <w:pStyle w:val="aa"/>
            </w:pPr>
            <w:r>
              <w:t>油气集输管道所用钢管、管道组件的材质选择，应根据设计压力、设计温度、介质特性、使用地区等因素，经技术经济比较厚确定。采用的钢管和钢材，应具有良好的韧性和焊接性能。</w:t>
            </w:r>
          </w:p>
        </w:tc>
        <w:tc>
          <w:tcPr>
            <w:tcW w:w="926" w:type="pct"/>
            <w:tcMar>
              <w:left w:w="0" w:type="dxa"/>
              <w:right w:w="0" w:type="dxa"/>
            </w:tcMar>
            <w:vAlign w:val="center"/>
          </w:tcPr>
          <w:p w14:paraId="41F1D1F6" w14:textId="77777777" w:rsidR="007341AB" w:rsidRDefault="007341AB" w:rsidP="007341AB">
            <w:pPr>
              <w:pStyle w:val="af3"/>
              <w:rPr>
                <w:bCs/>
              </w:rPr>
            </w:pPr>
            <w:r>
              <w:rPr>
                <w:bCs/>
              </w:rPr>
              <w:t>GB50350-2015</w:t>
            </w:r>
          </w:p>
          <w:p w14:paraId="7510A8B3" w14:textId="77777777" w:rsidR="007341AB" w:rsidRDefault="007341AB" w:rsidP="007341AB">
            <w:pPr>
              <w:pStyle w:val="af3"/>
              <w:rPr>
                <w:bCs/>
              </w:rPr>
            </w:pPr>
            <w:r>
              <w:rPr>
                <w:bCs/>
              </w:rPr>
              <w:t>8.6.3</w:t>
            </w:r>
          </w:p>
        </w:tc>
        <w:tc>
          <w:tcPr>
            <w:tcW w:w="1173" w:type="pct"/>
            <w:tcMar>
              <w:left w:w="0" w:type="dxa"/>
              <w:right w:w="0" w:type="dxa"/>
            </w:tcMar>
            <w:vAlign w:val="center"/>
          </w:tcPr>
          <w:p w14:paraId="1B24CF2B" w14:textId="77777777" w:rsidR="007341AB" w:rsidRDefault="007341AB" w:rsidP="007341AB">
            <w:pPr>
              <w:pStyle w:val="aa"/>
            </w:pPr>
            <w:r>
              <w:t>符合要求。</w:t>
            </w:r>
          </w:p>
        </w:tc>
        <w:tc>
          <w:tcPr>
            <w:tcW w:w="309" w:type="pct"/>
            <w:tcMar>
              <w:left w:w="0" w:type="dxa"/>
              <w:right w:w="0" w:type="dxa"/>
            </w:tcMar>
            <w:vAlign w:val="center"/>
          </w:tcPr>
          <w:p w14:paraId="6E2C6D13" w14:textId="77777777" w:rsidR="007341AB" w:rsidRDefault="007341AB" w:rsidP="007341AB">
            <w:pPr>
              <w:pStyle w:val="af3"/>
            </w:pPr>
            <w:r>
              <w:t>√</w:t>
            </w:r>
          </w:p>
        </w:tc>
      </w:tr>
      <w:tr w:rsidR="007341AB" w14:paraId="096E2FD9" w14:textId="77777777" w:rsidTr="00F74895">
        <w:trPr>
          <w:jc w:val="center"/>
        </w:trPr>
        <w:tc>
          <w:tcPr>
            <w:tcW w:w="367" w:type="pct"/>
            <w:tcMar>
              <w:left w:w="0" w:type="dxa"/>
              <w:right w:w="0" w:type="dxa"/>
            </w:tcMar>
            <w:vAlign w:val="center"/>
          </w:tcPr>
          <w:p w14:paraId="685AFF09" w14:textId="02BC9012" w:rsidR="007341AB" w:rsidRDefault="007341AB" w:rsidP="007341AB">
            <w:pPr>
              <w:pStyle w:val="af3"/>
            </w:pPr>
            <w:r>
              <w:rPr>
                <w:rFonts w:hint="eastAsia"/>
              </w:rPr>
              <w:t>2</w:t>
            </w:r>
            <w:r>
              <w:t>3</w:t>
            </w:r>
          </w:p>
        </w:tc>
        <w:tc>
          <w:tcPr>
            <w:tcW w:w="2225" w:type="pct"/>
            <w:tcMar>
              <w:left w:w="0" w:type="dxa"/>
              <w:right w:w="0" w:type="dxa"/>
            </w:tcMar>
            <w:vAlign w:val="center"/>
          </w:tcPr>
          <w:p w14:paraId="6E12AD35" w14:textId="5A1A5A01" w:rsidR="007341AB" w:rsidRDefault="007341AB" w:rsidP="007341AB">
            <w:pPr>
              <w:pStyle w:val="aa"/>
            </w:pPr>
            <w:r>
              <w:rPr>
                <w:rFonts w:hint="eastAsia"/>
              </w:rPr>
              <w:t>工作压力：集输油、掺水、热洗管道不应大于</w:t>
            </w:r>
            <w:r>
              <w:rPr>
                <w:rFonts w:hint="eastAsia"/>
              </w:rPr>
              <w:t>6</w:t>
            </w:r>
            <w:r>
              <w:t>.3MP</w:t>
            </w:r>
            <w:r>
              <w:rPr>
                <w:rFonts w:hint="eastAsia"/>
              </w:rPr>
              <w:t>a</w:t>
            </w:r>
            <w:r>
              <w:rPr>
                <w:rFonts w:hint="eastAsia"/>
              </w:rPr>
              <w:t>。</w:t>
            </w:r>
          </w:p>
        </w:tc>
        <w:tc>
          <w:tcPr>
            <w:tcW w:w="926" w:type="pct"/>
            <w:tcMar>
              <w:left w:w="0" w:type="dxa"/>
              <w:right w:w="0" w:type="dxa"/>
            </w:tcMar>
            <w:vAlign w:val="center"/>
          </w:tcPr>
          <w:p w14:paraId="386E69DA" w14:textId="77777777" w:rsidR="007341AB" w:rsidRDefault="007341AB" w:rsidP="007341AB">
            <w:pPr>
              <w:pStyle w:val="af3"/>
              <w:rPr>
                <w:bCs/>
              </w:rPr>
            </w:pPr>
            <w:r w:rsidRPr="00ED68F0">
              <w:rPr>
                <w:bCs/>
              </w:rPr>
              <w:t>SY/T6769.1-2010</w:t>
            </w:r>
          </w:p>
          <w:p w14:paraId="52ACCCAC" w14:textId="7EDFAF6D" w:rsidR="007341AB" w:rsidRDefault="007341AB" w:rsidP="007341AB">
            <w:pPr>
              <w:pStyle w:val="af3"/>
            </w:pPr>
            <w:r>
              <w:rPr>
                <w:rFonts w:hint="eastAsia"/>
                <w:bCs/>
              </w:rPr>
              <w:t>4</w:t>
            </w:r>
            <w:r>
              <w:rPr>
                <w:bCs/>
              </w:rPr>
              <w:t>.2.4</w:t>
            </w:r>
          </w:p>
        </w:tc>
        <w:tc>
          <w:tcPr>
            <w:tcW w:w="1173" w:type="pct"/>
            <w:tcMar>
              <w:left w:w="0" w:type="dxa"/>
              <w:right w:w="0" w:type="dxa"/>
            </w:tcMar>
            <w:vAlign w:val="center"/>
          </w:tcPr>
          <w:p w14:paraId="4A34C6BD" w14:textId="217E7B38" w:rsidR="007341AB" w:rsidRDefault="007341AB" w:rsidP="007341AB">
            <w:pPr>
              <w:pStyle w:val="aa"/>
            </w:pPr>
            <w:r>
              <w:rPr>
                <w:rFonts w:hint="eastAsia"/>
              </w:rPr>
              <w:t>混输管线设计压力为</w:t>
            </w:r>
            <w:r>
              <w:rPr>
                <w:rFonts w:hint="eastAsia"/>
              </w:rPr>
              <w:t>1</w:t>
            </w:r>
            <w:r>
              <w:t>.6</w:t>
            </w:r>
            <w:r w:rsidRPr="00ED68F0">
              <w:rPr>
                <w:rFonts w:hint="eastAsia"/>
              </w:rPr>
              <w:t>MPa</w:t>
            </w:r>
            <w:r w:rsidRPr="00ED68F0">
              <w:rPr>
                <w:rFonts w:hint="eastAsia"/>
              </w:rPr>
              <w:t>。</w:t>
            </w:r>
          </w:p>
        </w:tc>
        <w:tc>
          <w:tcPr>
            <w:tcW w:w="309" w:type="pct"/>
            <w:tcMar>
              <w:left w:w="0" w:type="dxa"/>
              <w:right w:w="0" w:type="dxa"/>
            </w:tcMar>
            <w:vAlign w:val="center"/>
          </w:tcPr>
          <w:p w14:paraId="65B91BD9" w14:textId="09C12566" w:rsidR="007341AB" w:rsidRDefault="007341AB" w:rsidP="007341AB">
            <w:pPr>
              <w:pStyle w:val="af3"/>
            </w:pPr>
            <w:r>
              <w:t>√</w:t>
            </w:r>
          </w:p>
        </w:tc>
      </w:tr>
    </w:tbl>
    <w:p w14:paraId="5922056A" w14:textId="77777777" w:rsidR="00F74895" w:rsidRDefault="00F74895" w:rsidP="00F74895">
      <w:pPr>
        <w:pStyle w:val="ac"/>
      </w:pPr>
    </w:p>
    <w:p w14:paraId="5CC791E0" w14:textId="47CB30F5" w:rsidR="002B260A" w:rsidRDefault="002B260A" w:rsidP="00F74895">
      <w:pPr>
        <w:pStyle w:val="3"/>
      </w:pPr>
      <w:r>
        <w:t>5.</w:t>
      </w:r>
      <w:r>
        <w:rPr>
          <w:rFonts w:hint="eastAsia"/>
        </w:rPr>
        <w:t>4</w:t>
      </w:r>
      <w:r>
        <w:t xml:space="preserve">.3  </w:t>
      </w:r>
      <w:r>
        <w:t>预先危险性分析</w:t>
      </w:r>
    </w:p>
    <w:p w14:paraId="6F342540" w14:textId="77777777" w:rsidR="002B260A" w:rsidRDefault="002B260A" w:rsidP="002B260A">
      <w:pPr>
        <w:ind w:firstLine="560"/>
        <w:jc w:val="left"/>
        <w:rPr>
          <w:szCs w:val="28"/>
        </w:rPr>
      </w:pPr>
      <w:r>
        <w:rPr>
          <w:szCs w:val="28"/>
        </w:rPr>
        <w:t>本节针对油气集输系统单元所涉及的设备设施进行预先性危险分析。</w:t>
      </w:r>
    </w:p>
    <w:p w14:paraId="3E85F126" w14:textId="77777777" w:rsidR="002B260A" w:rsidRDefault="002B260A" w:rsidP="00F74895">
      <w:pPr>
        <w:pStyle w:val="ac"/>
      </w:pPr>
      <w:r>
        <w:t>表</w:t>
      </w:r>
      <w:r>
        <w:t>5.</w:t>
      </w:r>
      <w:r>
        <w:rPr>
          <w:rFonts w:hint="eastAsia"/>
        </w:rPr>
        <w:t>4</w:t>
      </w:r>
      <w:r>
        <w:t xml:space="preserve">-3  </w:t>
      </w:r>
      <w:r>
        <w:t>油气集输系统单元预先危险性分析汇总表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6"/>
        <w:gridCol w:w="486"/>
        <w:gridCol w:w="570"/>
        <w:gridCol w:w="2729"/>
        <w:gridCol w:w="519"/>
        <w:gridCol w:w="486"/>
        <w:gridCol w:w="3040"/>
      </w:tblGrid>
      <w:tr w:rsidR="002B260A" w14:paraId="4194817E" w14:textId="77777777" w:rsidTr="00F74895">
        <w:trPr>
          <w:tblHeader/>
          <w:jc w:val="center"/>
        </w:trPr>
        <w:tc>
          <w:tcPr>
            <w:tcW w:w="292" w:type="pct"/>
            <w:tcMar>
              <w:left w:w="0" w:type="dxa"/>
              <w:right w:w="0" w:type="dxa"/>
            </w:tcMar>
            <w:vAlign w:val="center"/>
          </w:tcPr>
          <w:p w14:paraId="33812409" w14:textId="77777777" w:rsidR="002B260A" w:rsidRDefault="002B260A" w:rsidP="00F74895">
            <w:pPr>
              <w:pStyle w:val="ac"/>
            </w:pPr>
            <w:r>
              <w:t>序号</w:t>
            </w:r>
          </w:p>
        </w:tc>
        <w:tc>
          <w:tcPr>
            <w:tcW w:w="292" w:type="pct"/>
            <w:tcMar>
              <w:left w:w="0" w:type="dxa"/>
              <w:right w:w="0" w:type="dxa"/>
            </w:tcMar>
            <w:vAlign w:val="center"/>
          </w:tcPr>
          <w:p w14:paraId="7C502FF4" w14:textId="77777777" w:rsidR="002B260A" w:rsidRDefault="002B260A" w:rsidP="00F74895">
            <w:pPr>
              <w:pStyle w:val="ac"/>
            </w:pPr>
            <w:r>
              <w:t>危险源</w:t>
            </w:r>
          </w:p>
        </w:tc>
        <w:tc>
          <w:tcPr>
            <w:tcW w:w="343" w:type="pct"/>
            <w:tcMar>
              <w:left w:w="0" w:type="dxa"/>
              <w:right w:w="0" w:type="dxa"/>
            </w:tcMar>
            <w:vAlign w:val="center"/>
          </w:tcPr>
          <w:p w14:paraId="2B4C96CF" w14:textId="77777777" w:rsidR="002B260A" w:rsidRDefault="002B260A" w:rsidP="00F74895">
            <w:pPr>
              <w:pStyle w:val="ac"/>
            </w:pPr>
            <w:r>
              <w:t>事故类型</w:t>
            </w:r>
          </w:p>
        </w:tc>
        <w:tc>
          <w:tcPr>
            <w:tcW w:w="1640" w:type="pct"/>
            <w:tcMar>
              <w:left w:w="0" w:type="dxa"/>
              <w:right w:w="0" w:type="dxa"/>
            </w:tcMar>
            <w:vAlign w:val="center"/>
          </w:tcPr>
          <w:p w14:paraId="34423DB8" w14:textId="77777777" w:rsidR="002B260A" w:rsidRDefault="002B260A" w:rsidP="00F74895">
            <w:pPr>
              <w:pStyle w:val="ac"/>
            </w:pPr>
            <w:r>
              <w:t>触发条件</w:t>
            </w:r>
          </w:p>
        </w:tc>
        <w:tc>
          <w:tcPr>
            <w:tcW w:w="312" w:type="pct"/>
            <w:tcMar>
              <w:left w:w="0" w:type="dxa"/>
              <w:right w:w="0" w:type="dxa"/>
            </w:tcMar>
            <w:vAlign w:val="center"/>
          </w:tcPr>
          <w:p w14:paraId="6C46905C" w14:textId="0F4A3FFE" w:rsidR="002B260A" w:rsidRDefault="002B260A" w:rsidP="00F74895">
            <w:pPr>
              <w:pStyle w:val="ac"/>
            </w:pPr>
            <w:r>
              <w:t>可能后果</w:t>
            </w:r>
          </w:p>
        </w:tc>
        <w:tc>
          <w:tcPr>
            <w:tcW w:w="292" w:type="pct"/>
            <w:tcMar>
              <w:left w:w="0" w:type="dxa"/>
              <w:right w:w="0" w:type="dxa"/>
            </w:tcMar>
            <w:vAlign w:val="center"/>
          </w:tcPr>
          <w:p w14:paraId="6A1D156D" w14:textId="77777777" w:rsidR="002B260A" w:rsidRDefault="002B260A" w:rsidP="00F74895">
            <w:pPr>
              <w:pStyle w:val="ac"/>
            </w:pPr>
            <w:r>
              <w:t>危险等级</w:t>
            </w:r>
          </w:p>
        </w:tc>
        <w:tc>
          <w:tcPr>
            <w:tcW w:w="1827" w:type="pct"/>
            <w:tcMar>
              <w:left w:w="0" w:type="dxa"/>
              <w:right w:w="0" w:type="dxa"/>
            </w:tcMar>
            <w:vAlign w:val="center"/>
          </w:tcPr>
          <w:p w14:paraId="78CBE81C" w14:textId="77777777" w:rsidR="002B260A" w:rsidRDefault="002B260A" w:rsidP="00F74895">
            <w:pPr>
              <w:pStyle w:val="ac"/>
            </w:pPr>
            <w:r>
              <w:t>对策措施</w:t>
            </w:r>
          </w:p>
        </w:tc>
      </w:tr>
      <w:tr w:rsidR="002B260A" w14:paraId="5CB29203" w14:textId="77777777" w:rsidTr="00F74895">
        <w:trPr>
          <w:jc w:val="center"/>
        </w:trPr>
        <w:tc>
          <w:tcPr>
            <w:tcW w:w="292" w:type="pct"/>
            <w:vMerge w:val="restart"/>
            <w:tcMar>
              <w:left w:w="0" w:type="dxa"/>
              <w:right w:w="0" w:type="dxa"/>
            </w:tcMar>
            <w:vAlign w:val="center"/>
          </w:tcPr>
          <w:p w14:paraId="79389A68" w14:textId="77777777" w:rsidR="002B260A" w:rsidRDefault="002B260A" w:rsidP="00F74895">
            <w:pPr>
              <w:pStyle w:val="af3"/>
            </w:pPr>
            <w:r>
              <w:t>1</w:t>
            </w:r>
          </w:p>
        </w:tc>
        <w:tc>
          <w:tcPr>
            <w:tcW w:w="292" w:type="pct"/>
            <w:vMerge w:val="restart"/>
            <w:tcMar>
              <w:left w:w="0" w:type="dxa"/>
              <w:right w:w="0" w:type="dxa"/>
            </w:tcMar>
            <w:vAlign w:val="center"/>
          </w:tcPr>
          <w:p w14:paraId="0B888D9B" w14:textId="77777777" w:rsidR="002B260A" w:rsidRDefault="002B260A" w:rsidP="00F74895">
            <w:pPr>
              <w:pStyle w:val="af3"/>
            </w:pPr>
            <w:r>
              <w:t>抽油机</w:t>
            </w:r>
          </w:p>
        </w:tc>
        <w:tc>
          <w:tcPr>
            <w:tcW w:w="343" w:type="pct"/>
            <w:tcMar>
              <w:left w:w="0" w:type="dxa"/>
              <w:right w:w="0" w:type="dxa"/>
            </w:tcMar>
            <w:vAlign w:val="center"/>
          </w:tcPr>
          <w:p w14:paraId="10AD36AC" w14:textId="77777777" w:rsidR="002B260A" w:rsidRDefault="002B260A" w:rsidP="00F74895">
            <w:pPr>
              <w:pStyle w:val="af3"/>
            </w:pPr>
            <w:r>
              <w:t>井喷</w:t>
            </w:r>
          </w:p>
        </w:tc>
        <w:tc>
          <w:tcPr>
            <w:tcW w:w="1640" w:type="pct"/>
            <w:tcMar>
              <w:left w:w="0" w:type="dxa"/>
              <w:right w:w="0" w:type="dxa"/>
            </w:tcMar>
            <w:vAlign w:val="center"/>
          </w:tcPr>
          <w:p w14:paraId="60172346" w14:textId="77777777" w:rsidR="002B260A" w:rsidRDefault="002B260A" w:rsidP="00F74895">
            <w:pPr>
              <w:pStyle w:val="aa"/>
            </w:pPr>
            <w:r>
              <w:t>1.</w:t>
            </w:r>
            <w:r>
              <w:t>周边注汽活动等压力异常波动；</w:t>
            </w:r>
          </w:p>
          <w:p w14:paraId="72B11682" w14:textId="77777777" w:rsidR="002B260A" w:rsidRDefault="002B260A" w:rsidP="00F74895">
            <w:pPr>
              <w:pStyle w:val="aa"/>
            </w:pPr>
            <w:r>
              <w:t>2.</w:t>
            </w:r>
            <w:r>
              <w:t>防喷器失效；</w:t>
            </w:r>
          </w:p>
          <w:p w14:paraId="0EB97084" w14:textId="77777777" w:rsidR="002B260A" w:rsidRDefault="002B260A" w:rsidP="00F74895">
            <w:pPr>
              <w:pStyle w:val="aa"/>
            </w:pPr>
            <w:r>
              <w:t>3.</w:t>
            </w:r>
            <w:r>
              <w:t>抢喷工具不全。</w:t>
            </w:r>
          </w:p>
        </w:tc>
        <w:tc>
          <w:tcPr>
            <w:tcW w:w="312" w:type="pct"/>
            <w:tcMar>
              <w:left w:w="0" w:type="dxa"/>
              <w:right w:w="0" w:type="dxa"/>
            </w:tcMar>
            <w:vAlign w:val="center"/>
          </w:tcPr>
          <w:p w14:paraId="7B1E3205" w14:textId="77777777" w:rsidR="002B260A" w:rsidRDefault="002B260A" w:rsidP="00F74895">
            <w:pPr>
              <w:pStyle w:val="af3"/>
            </w:pPr>
            <w:r>
              <w:t>人员伤亡设备损坏</w:t>
            </w:r>
          </w:p>
        </w:tc>
        <w:tc>
          <w:tcPr>
            <w:tcW w:w="292" w:type="pct"/>
            <w:tcMar>
              <w:left w:w="0" w:type="dxa"/>
              <w:right w:w="0" w:type="dxa"/>
            </w:tcMar>
            <w:vAlign w:val="center"/>
          </w:tcPr>
          <w:p w14:paraId="5071E140" w14:textId="77777777" w:rsidR="002B260A" w:rsidRDefault="002B260A" w:rsidP="00F74895">
            <w:pPr>
              <w:pStyle w:val="af3"/>
            </w:pPr>
            <w:r>
              <w:t>Ⅲ</w:t>
            </w:r>
          </w:p>
        </w:tc>
        <w:tc>
          <w:tcPr>
            <w:tcW w:w="1827" w:type="pct"/>
            <w:tcMar>
              <w:left w:w="0" w:type="dxa"/>
              <w:right w:w="0" w:type="dxa"/>
            </w:tcMar>
            <w:vAlign w:val="center"/>
          </w:tcPr>
          <w:p w14:paraId="6005E1C1" w14:textId="1120E3B7" w:rsidR="002B260A" w:rsidRDefault="002B260A" w:rsidP="00131065">
            <w:pPr>
              <w:pStyle w:val="aa"/>
            </w:pPr>
            <w:r>
              <w:t>1.</w:t>
            </w:r>
            <w:r>
              <w:t>井位区域如果有注汽井、注水井、压裂施工井等可能造成地层异常压力的施工，应明确地层压力；</w:t>
            </w:r>
            <w:r>
              <w:t>2.</w:t>
            </w:r>
            <w:r>
              <w:t>安装灵活可靠的井口装置和防喷器；</w:t>
            </w:r>
            <w:r>
              <w:t>3.</w:t>
            </w:r>
            <w:r>
              <w:t>及时检查保证设备设施的完好。</w:t>
            </w:r>
          </w:p>
        </w:tc>
      </w:tr>
      <w:tr w:rsidR="002B260A" w14:paraId="6CEB5BC5" w14:textId="77777777" w:rsidTr="00F74895">
        <w:trPr>
          <w:jc w:val="center"/>
        </w:trPr>
        <w:tc>
          <w:tcPr>
            <w:tcW w:w="292" w:type="pct"/>
            <w:vMerge/>
            <w:tcMar>
              <w:left w:w="0" w:type="dxa"/>
              <w:right w:w="0" w:type="dxa"/>
            </w:tcMar>
            <w:vAlign w:val="center"/>
          </w:tcPr>
          <w:p w14:paraId="49986251" w14:textId="77777777" w:rsidR="002B260A" w:rsidRDefault="002B260A" w:rsidP="00F74895">
            <w:pPr>
              <w:pStyle w:val="af3"/>
            </w:pPr>
          </w:p>
        </w:tc>
        <w:tc>
          <w:tcPr>
            <w:tcW w:w="292" w:type="pct"/>
            <w:vMerge/>
            <w:tcMar>
              <w:left w:w="0" w:type="dxa"/>
              <w:right w:w="0" w:type="dxa"/>
            </w:tcMar>
            <w:vAlign w:val="center"/>
          </w:tcPr>
          <w:p w14:paraId="7600A679" w14:textId="77777777" w:rsidR="002B260A" w:rsidRDefault="002B260A" w:rsidP="00F74895">
            <w:pPr>
              <w:pStyle w:val="af3"/>
            </w:pPr>
          </w:p>
        </w:tc>
        <w:tc>
          <w:tcPr>
            <w:tcW w:w="343" w:type="pct"/>
            <w:tcMar>
              <w:left w:w="0" w:type="dxa"/>
              <w:right w:w="0" w:type="dxa"/>
            </w:tcMar>
            <w:vAlign w:val="center"/>
          </w:tcPr>
          <w:p w14:paraId="11FF6320" w14:textId="77777777" w:rsidR="002B260A" w:rsidRDefault="002B260A" w:rsidP="00F74895">
            <w:pPr>
              <w:pStyle w:val="af3"/>
            </w:pPr>
            <w:r>
              <w:t>机械伤害</w:t>
            </w:r>
          </w:p>
        </w:tc>
        <w:tc>
          <w:tcPr>
            <w:tcW w:w="1640" w:type="pct"/>
            <w:tcMar>
              <w:left w:w="0" w:type="dxa"/>
              <w:right w:w="0" w:type="dxa"/>
            </w:tcMar>
            <w:vAlign w:val="center"/>
          </w:tcPr>
          <w:p w14:paraId="0D8A7D26" w14:textId="77777777" w:rsidR="002B260A" w:rsidRDefault="002B260A" w:rsidP="00F74895">
            <w:pPr>
              <w:pStyle w:val="aa"/>
            </w:pPr>
            <w:r>
              <w:t>1.</w:t>
            </w:r>
            <w:r>
              <w:t>运动部件所具有的的动能；</w:t>
            </w:r>
          </w:p>
          <w:p w14:paraId="14EFC8F7" w14:textId="77777777" w:rsidR="002B260A" w:rsidRDefault="002B260A" w:rsidP="00F74895">
            <w:pPr>
              <w:pStyle w:val="aa"/>
            </w:pPr>
            <w:r>
              <w:t>2.</w:t>
            </w:r>
            <w:r>
              <w:t>无防护措施或防护措施失效，运动部件外露；</w:t>
            </w:r>
          </w:p>
          <w:p w14:paraId="4DFD5B02" w14:textId="77777777" w:rsidR="002B260A" w:rsidRDefault="002B260A" w:rsidP="00F74895">
            <w:pPr>
              <w:pStyle w:val="aa"/>
            </w:pPr>
            <w:r>
              <w:t>3.</w:t>
            </w:r>
            <w:r>
              <w:t>违章操作，监护不力，未可靠断电，设备意外启动。</w:t>
            </w:r>
          </w:p>
        </w:tc>
        <w:tc>
          <w:tcPr>
            <w:tcW w:w="312" w:type="pct"/>
            <w:tcMar>
              <w:left w:w="0" w:type="dxa"/>
              <w:right w:w="0" w:type="dxa"/>
            </w:tcMar>
            <w:vAlign w:val="center"/>
          </w:tcPr>
          <w:p w14:paraId="0B994D2C" w14:textId="77777777" w:rsidR="002B260A" w:rsidRDefault="002B260A" w:rsidP="00F74895">
            <w:pPr>
              <w:pStyle w:val="af3"/>
            </w:pPr>
            <w:r>
              <w:t>人员伤亡</w:t>
            </w:r>
          </w:p>
        </w:tc>
        <w:tc>
          <w:tcPr>
            <w:tcW w:w="292" w:type="pct"/>
            <w:tcMar>
              <w:left w:w="0" w:type="dxa"/>
              <w:right w:w="0" w:type="dxa"/>
            </w:tcMar>
            <w:vAlign w:val="center"/>
          </w:tcPr>
          <w:p w14:paraId="1332449D" w14:textId="77777777" w:rsidR="002B260A" w:rsidRDefault="002B260A" w:rsidP="00F74895">
            <w:pPr>
              <w:pStyle w:val="af3"/>
            </w:pPr>
            <w:r>
              <w:t>Ⅱ</w:t>
            </w:r>
          </w:p>
        </w:tc>
        <w:tc>
          <w:tcPr>
            <w:tcW w:w="1827" w:type="pct"/>
            <w:tcMar>
              <w:left w:w="0" w:type="dxa"/>
              <w:right w:w="0" w:type="dxa"/>
            </w:tcMar>
            <w:vAlign w:val="center"/>
          </w:tcPr>
          <w:p w14:paraId="777F624F" w14:textId="08010190" w:rsidR="002B260A" w:rsidRDefault="002B260A" w:rsidP="00131065">
            <w:pPr>
              <w:pStyle w:val="aa"/>
            </w:pPr>
            <w:r>
              <w:t>1.</w:t>
            </w:r>
            <w:r>
              <w:t>机械设备的运动部件尽可能封闭，不可避免时应设安全防护栏杆；</w:t>
            </w:r>
            <w:r>
              <w:t>2.</w:t>
            </w:r>
            <w:r>
              <w:t>遵章操作；</w:t>
            </w:r>
            <w:r>
              <w:t>3.</w:t>
            </w:r>
            <w:r>
              <w:t>机械设备检修过程中，加强监护，可靠断电，防止意外送电，防止设备以外启动。</w:t>
            </w:r>
          </w:p>
        </w:tc>
      </w:tr>
      <w:tr w:rsidR="002B260A" w14:paraId="0C7F689A" w14:textId="77777777" w:rsidTr="00F74895">
        <w:trPr>
          <w:jc w:val="center"/>
        </w:trPr>
        <w:tc>
          <w:tcPr>
            <w:tcW w:w="292" w:type="pct"/>
            <w:vMerge/>
            <w:tcMar>
              <w:left w:w="0" w:type="dxa"/>
              <w:right w:w="0" w:type="dxa"/>
            </w:tcMar>
            <w:vAlign w:val="center"/>
          </w:tcPr>
          <w:p w14:paraId="1C2C8423" w14:textId="77777777" w:rsidR="002B260A" w:rsidRDefault="002B260A" w:rsidP="00F74895">
            <w:pPr>
              <w:pStyle w:val="af3"/>
            </w:pPr>
          </w:p>
        </w:tc>
        <w:tc>
          <w:tcPr>
            <w:tcW w:w="292" w:type="pct"/>
            <w:vMerge/>
            <w:tcMar>
              <w:left w:w="0" w:type="dxa"/>
              <w:right w:w="0" w:type="dxa"/>
            </w:tcMar>
            <w:vAlign w:val="center"/>
          </w:tcPr>
          <w:p w14:paraId="72D5F805" w14:textId="77777777" w:rsidR="002B260A" w:rsidRDefault="002B260A" w:rsidP="00F74895">
            <w:pPr>
              <w:pStyle w:val="af3"/>
            </w:pPr>
          </w:p>
        </w:tc>
        <w:tc>
          <w:tcPr>
            <w:tcW w:w="343" w:type="pct"/>
            <w:tcMar>
              <w:left w:w="0" w:type="dxa"/>
              <w:right w:w="0" w:type="dxa"/>
            </w:tcMar>
            <w:vAlign w:val="center"/>
          </w:tcPr>
          <w:p w14:paraId="1598D8B2" w14:textId="77777777" w:rsidR="002B260A" w:rsidRDefault="002B260A" w:rsidP="00F74895">
            <w:pPr>
              <w:pStyle w:val="af3"/>
            </w:pPr>
            <w:r>
              <w:t>高处坠落</w:t>
            </w:r>
          </w:p>
        </w:tc>
        <w:tc>
          <w:tcPr>
            <w:tcW w:w="1640" w:type="pct"/>
            <w:tcMar>
              <w:left w:w="0" w:type="dxa"/>
              <w:right w:w="0" w:type="dxa"/>
            </w:tcMar>
            <w:vAlign w:val="center"/>
          </w:tcPr>
          <w:p w14:paraId="23BDE854" w14:textId="77777777" w:rsidR="002B260A" w:rsidRDefault="002B260A" w:rsidP="00F74895">
            <w:pPr>
              <w:pStyle w:val="aa"/>
            </w:pPr>
            <w:r>
              <w:t>1.</w:t>
            </w:r>
            <w:r>
              <w:t>高位势能；</w:t>
            </w:r>
          </w:p>
          <w:p w14:paraId="478692D1" w14:textId="77777777" w:rsidR="002B260A" w:rsidRDefault="002B260A" w:rsidP="00F74895">
            <w:pPr>
              <w:pStyle w:val="aa"/>
            </w:pPr>
            <w:r>
              <w:t>2.</w:t>
            </w:r>
            <w:r>
              <w:t>高处作业防护措施不当；</w:t>
            </w:r>
          </w:p>
          <w:p w14:paraId="10BB2D87" w14:textId="77777777" w:rsidR="002B260A" w:rsidRDefault="002B260A" w:rsidP="00F74895">
            <w:pPr>
              <w:pStyle w:val="aa"/>
            </w:pPr>
            <w:r>
              <w:t>3.</w:t>
            </w:r>
            <w:r>
              <w:t>违章操作。</w:t>
            </w:r>
          </w:p>
        </w:tc>
        <w:tc>
          <w:tcPr>
            <w:tcW w:w="312" w:type="pct"/>
            <w:tcMar>
              <w:left w:w="0" w:type="dxa"/>
              <w:right w:w="0" w:type="dxa"/>
            </w:tcMar>
            <w:vAlign w:val="center"/>
          </w:tcPr>
          <w:p w14:paraId="77CE4019" w14:textId="77777777" w:rsidR="002B260A" w:rsidRDefault="002B260A" w:rsidP="00F74895">
            <w:pPr>
              <w:pStyle w:val="af3"/>
            </w:pPr>
            <w:r>
              <w:t>人员伤亡</w:t>
            </w:r>
          </w:p>
        </w:tc>
        <w:tc>
          <w:tcPr>
            <w:tcW w:w="292" w:type="pct"/>
            <w:tcMar>
              <w:left w:w="0" w:type="dxa"/>
              <w:right w:w="0" w:type="dxa"/>
            </w:tcMar>
            <w:vAlign w:val="center"/>
          </w:tcPr>
          <w:p w14:paraId="3E7DF7CB" w14:textId="77777777" w:rsidR="002B260A" w:rsidRDefault="002B260A" w:rsidP="00F74895">
            <w:pPr>
              <w:pStyle w:val="af3"/>
            </w:pPr>
            <w:r>
              <w:t>Ⅱ</w:t>
            </w:r>
          </w:p>
        </w:tc>
        <w:tc>
          <w:tcPr>
            <w:tcW w:w="1827" w:type="pct"/>
            <w:tcMar>
              <w:left w:w="0" w:type="dxa"/>
              <w:right w:w="0" w:type="dxa"/>
            </w:tcMar>
            <w:vAlign w:val="center"/>
          </w:tcPr>
          <w:p w14:paraId="29005310" w14:textId="1C89929F" w:rsidR="002B260A" w:rsidRDefault="002B260A" w:rsidP="00131065">
            <w:pPr>
              <w:pStyle w:val="aa"/>
            </w:pPr>
            <w:r>
              <w:t>1.</w:t>
            </w:r>
            <w:r>
              <w:t>高处作业应采取适当的防护措施；</w:t>
            </w:r>
            <w:r>
              <w:t>2.</w:t>
            </w:r>
            <w:r>
              <w:t>严格遵守高处作业操作规程；</w:t>
            </w:r>
            <w:r>
              <w:t>3.</w:t>
            </w:r>
            <w:r>
              <w:t>抽油机附设的梯子、踏板应防滑；</w:t>
            </w:r>
            <w:r>
              <w:t>4.</w:t>
            </w:r>
            <w:r>
              <w:t>设置禁止攀爬和防坠落警示标志。</w:t>
            </w:r>
          </w:p>
        </w:tc>
      </w:tr>
      <w:tr w:rsidR="002B260A" w14:paraId="3F0E2769" w14:textId="77777777" w:rsidTr="00F74895">
        <w:trPr>
          <w:jc w:val="center"/>
        </w:trPr>
        <w:tc>
          <w:tcPr>
            <w:tcW w:w="292" w:type="pct"/>
            <w:vMerge/>
            <w:tcMar>
              <w:left w:w="0" w:type="dxa"/>
              <w:right w:w="0" w:type="dxa"/>
            </w:tcMar>
            <w:vAlign w:val="center"/>
          </w:tcPr>
          <w:p w14:paraId="0EDCA2FB" w14:textId="77777777" w:rsidR="002B260A" w:rsidRDefault="002B260A" w:rsidP="00F74895">
            <w:pPr>
              <w:pStyle w:val="af3"/>
            </w:pPr>
          </w:p>
        </w:tc>
        <w:tc>
          <w:tcPr>
            <w:tcW w:w="292" w:type="pct"/>
            <w:vMerge/>
            <w:tcMar>
              <w:left w:w="0" w:type="dxa"/>
              <w:right w:w="0" w:type="dxa"/>
            </w:tcMar>
            <w:vAlign w:val="center"/>
          </w:tcPr>
          <w:p w14:paraId="41653227" w14:textId="77777777" w:rsidR="002B260A" w:rsidRDefault="002B260A" w:rsidP="00F74895">
            <w:pPr>
              <w:pStyle w:val="af3"/>
            </w:pPr>
          </w:p>
        </w:tc>
        <w:tc>
          <w:tcPr>
            <w:tcW w:w="343" w:type="pct"/>
            <w:tcMar>
              <w:left w:w="0" w:type="dxa"/>
              <w:right w:w="0" w:type="dxa"/>
            </w:tcMar>
            <w:vAlign w:val="center"/>
          </w:tcPr>
          <w:p w14:paraId="6241DA22" w14:textId="77777777" w:rsidR="002B260A" w:rsidRDefault="002B260A" w:rsidP="00F74895">
            <w:pPr>
              <w:pStyle w:val="af3"/>
            </w:pPr>
            <w:r>
              <w:t>触电</w:t>
            </w:r>
          </w:p>
        </w:tc>
        <w:tc>
          <w:tcPr>
            <w:tcW w:w="1640" w:type="pct"/>
            <w:tcMar>
              <w:left w:w="0" w:type="dxa"/>
              <w:right w:w="0" w:type="dxa"/>
            </w:tcMar>
            <w:vAlign w:val="center"/>
          </w:tcPr>
          <w:p w14:paraId="135A2DA2" w14:textId="77777777" w:rsidR="002B260A" w:rsidRDefault="002B260A" w:rsidP="00F74895">
            <w:pPr>
              <w:pStyle w:val="aa"/>
            </w:pPr>
            <w:r>
              <w:t>1.</w:t>
            </w:r>
            <w:r>
              <w:t>井场用电线路架设、布置不合理；</w:t>
            </w:r>
          </w:p>
          <w:p w14:paraId="05956D2E" w14:textId="77777777" w:rsidR="002B260A" w:rsidRDefault="002B260A" w:rsidP="00F74895">
            <w:pPr>
              <w:pStyle w:val="aa"/>
            </w:pPr>
            <w:r>
              <w:t>2.</w:t>
            </w:r>
            <w:r>
              <w:t>线路绝缘不良；</w:t>
            </w:r>
          </w:p>
          <w:p w14:paraId="508A4292" w14:textId="77777777" w:rsidR="002B260A" w:rsidRDefault="002B260A" w:rsidP="00F74895">
            <w:pPr>
              <w:pStyle w:val="aa"/>
            </w:pPr>
            <w:r>
              <w:t>3.</w:t>
            </w:r>
            <w:r>
              <w:t>用电设备接地不良；</w:t>
            </w:r>
          </w:p>
          <w:p w14:paraId="2B459232" w14:textId="5C916DD1" w:rsidR="002B260A" w:rsidRDefault="002B260A" w:rsidP="00131065">
            <w:pPr>
              <w:pStyle w:val="aa"/>
            </w:pPr>
            <w:r>
              <w:t>4.</w:t>
            </w:r>
            <w:r>
              <w:t>作业工操作不当或违章操作</w:t>
            </w:r>
          </w:p>
        </w:tc>
        <w:tc>
          <w:tcPr>
            <w:tcW w:w="312" w:type="pct"/>
            <w:tcMar>
              <w:left w:w="0" w:type="dxa"/>
              <w:right w:w="0" w:type="dxa"/>
            </w:tcMar>
            <w:vAlign w:val="center"/>
          </w:tcPr>
          <w:p w14:paraId="27066095" w14:textId="77777777" w:rsidR="002B260A" w:rsidRDefault="002B260A" w:rsidP="00F74895">
            <w:pPr>
              <w:pStyle w:val="af3"/>
            </w:pPr>
            <w:r>
              <w:t>人员伤亡</w:t>
            </w:r>
          </w:p>
        </w:tc>
        <w:tc>
          <w:tcPr>
            <w:tcW w:w="292" w:type="pct"/>
            <w:tcMar>
              <w:left w:w="0" w:type="dxa"/>
              <w:right w:w="0" w:type="dxa"/>
            </w:tcMar>
            <w:vAlign w:val="center"/>
          </w:tcPr>
          <w:p w14:paraId="3AB3F47E" w14:textId="77777777" w:rsidR="002B260A" w:rsidRDefault="002B260A" w:rsidP="00F74895">
            <w:pPr>
              <w:pStyle w:val="af3"/>
            </w:pPr>
            <w:r>
              <w:t>Ⅱ</w:t>
            </w:r>
          </w:p>
        </w:tc>
        <w:tc>
          <w:tcPr>
            <w:tcW w:w="1827" w:type="pct"/>
            <w:tcMar>
              <w:left w:w="0" w:type="dxa"/>
              <w:right w:w="0" w:type="dxa"/>
            </w:tcMar>
            <w:vAlign w:val="center"/>
          </w:tcPr>
          <w:p w14:paraId="2C5474B6" w14:textId="4461076F" w:rsidR="002B260A" w:rsidRDefault="002B260A" w:rsidP="00131065">
            <w:pPr>
              <w:pStyle w:val="aa"/>
            </w:pPr>
            <w:r>
              <w:t>1.</w:t>
            </w:r>
            <w:r>
              <w:t>合理架设布置用电线路；</w:t>
            </w:r>
            <w:r>
              <w:t>2.</w:t>
            </w:r>
            <w:r>
              <w:t>用线使用正规线；</w:t>
            </w:r>
            <w:r>
              <w:t>3.</w:t>
            </w:r>
            <w:r>
              <w:t>设立触电保护器等保护装置；</w:t>
            </w:r>
            <w:r>
              <w:t>4.</w:t>
            </w:r>
            <w:r>
              <w:t>及时检修电气线路，确保线路的接地、绝缘良好。</w:t>
            </w:r>
          </w:p>
        </w:tc>
      </w:tr>
      <w:tr w:rsidR="002B260A" w14:paraId="38F02592" w14:textId="77777777" w:rsidTr="00F74895">
        <w:trPr>
          <w:jc w:val="center"/>
        </w:trPr>
        <w:tc>
          <w:tcPr>
            <w:tcW w:w="292" w:type="pct"/>
            <w:vMerge w:val="restart"/>
            <w:tcMar>
              <w:left w:w="0" w:type="dxa"/>
              <w:right w:w="0" w:type="dxa"/>
            </w:tcMar>
            <w:vAlign w:val="center"/>
          </w:tcPr>
          <w:p w14:paraId="1D0AB0F4" w14:textId="77777777" w:rsidR="002B260A" w:rsidRDefault="002B260A" w:rsidP="00F74895">
            <w:pPr>
              <w:pStyle w:val="af3"/>
            </w:pPr>
            <w:r>
              <w:t>2</w:t>
            </w:r>
          </w:p>
        </w:tc>
        <w:tc>
          <w:tcPr>
            <w:tcW w:w="292" w:type="pct"/>
            <w:vMerge w:val="restart"/>
            <w:tcMar>
              <w:left w:w="0" w:type="dxa"/>
              <w:right w:w="0" w:type="dxa"/>
            </w:tcMar>
            <w:vAlign w:val="center"/>
          </w:tcPr>
          <w:p w14:paraId="3E3330E5" w14:textId="77777777" w:rsidR="002B260A" w:rsidRDefault="002B260A" w:rsidP="00F74895">
            <w:pPr>
              <w:pStyle w:val="af3"/>
            </w:pPr>
            <w:r>
              <w:t>井口装置</w:t>
            </w:r>
          </w:p>
        </w:tc>
        <w:tc>
          <w:tcPr>
            <w:tcW w:w="343" w:type="pct"/>
            <w:tcMar>
              <w:left w:w="0" w:type="dxa"/>
              <w:right w:w="0" w:type="dxa"/>
            </w:tcMar>
            <w:vAlign w:val="center"/>
          </w:tcPr>
          <w:p w14:paraId="4CE79A21" w14:textId="77777777" w:rsidR="002B260A" w:rsidRDefault="002B260A" w:rsidP="00F74895">
            <w:pPr>
              <w:pStyle w:val="af3"/>
            </w:pPr>
            <w:r>
              <w:t>火灾爆炸</w:t>
            </w:r>
          </w:p>
        </w:tc>
        <w:tc>
          <w:tcPr>
            <w:tcW w:w="1640" w:type="pct"/>
            <w:tcMar>
              <w:left w:w="0" w:type="dxa"/>
              <w:right w:w="0" w:type="dxa"/>
            </w:tcMar>
            <w:vAlign w:val="center"/>
          </w:tcPr>
          <w:p w14:paraId="6C10D521" w14:textId="77777777" w:rsidR="002B260A" w:rsidRDefault="002B260A" w:rsidP="00F74895">
            <w:pPr>
              <w:pStyle w:val="aa"/>
            </w:pPr>
            <w:r>
              <w:t>1.</w:t>
            </w:r>
            <w:r>
              <w:t>原油泄漏；</w:t>
            </w:r>
          </w:p>
          <w:p w14:paraId="5CCD3777" w14:textId="77777777" w:rsidR="002B260A" w:rsidRDefault="002B260A" w:rsidP="00F74895">
            <w:pPr>
              <w:pStyle w:val="aa"/>
            </w:pPr>
            <w:r>
              <w:t>2.</w:t>
            </w:r>
            <w:r>
              <w:t>油蒸气积聚；</w:t>
            </w:r>
          </w:p>
          <w:p w14:paraId="47D5C066" w14:textId="77777777" w:rsidR="002B260A" w:rsidRDefault="002B260A" w:rsidP="00F74895">
            <w:pPr>
              <w:pStyle w:val="aa"/>
            </w:pPr>
            <w:r>
              <w:t>3.</w:t>
            </w:r>
            <w:r>
              <w:t>存在点火源。</w:t>
            </w:r>
          </w:p>
        </w:tc>
        <w:tc>
          <w:tcPr>
            <w:tcW w:w="312" w:type="pct"/>
            <w:tcMar>
              <w:left w:w="0" w:type="dxa"/>
              <w:right w:w="0" w:type="dxa"/>
            </w:tcMar>
            <w:vAlign w:val="center"/>
          </w:tcPr>
          <w:p w14:paraId="6E42DFAB" w14:textId="77777777" w:rsidR="002B260A" w:rsidRDefault="002B260A" w:rsidP="00F74895">
            <w:pPr>
              <w:pStyle w:val="af3"/>
            </w:pPr>
            <w:r>
              <w:t>人员伤亡设备损坏</w:t>
            </w:r>
          </w:p>
        </w:tc>
        <w:tc>
          <w:tcPr>
            <w:tcW w:w="292" w:type="pct"/>
            <w:tcMar>
              <w:left w:w="0" w:type="dxa"/>
              <w:right w:w="0" w:type="dxa"/>
            </w:tcMar>
            <w:vAlign w:val="center"/>
          </w:tcPr>
          <w:p w14:paraId="168BA26D" w14:textId="77777777" w:rsidR="002B260A" w:rsidRDefault="002B260A" w:rsidP="00F74895">
            <w:pPr>
              <w:pStyle w:val="af3"/>
            </w:pPr>
            <w:r>
              <w:t>Ⅲ</w:t>
            </w:r>
          </w:p>
        </w:tc>
        <w:tc>
          <w:tcPr>
            <w:tcW w:w="1827" w:type="pct"/>
            <w:tcMar>
              <w:left w:w="0" w:type="dxa"/>
              <w:right w:w="0" w:type="dxa"/>
            </w:tcMar>
            <w:vAlign w:val="center"/>
          </w:tcPr>
          <w:p w14:paraId="6FAEF939" w14:textId="522EC92F" w:rsidR="002B260A" w:rsidRDefault="002B260A" w:rsidP="00F74895">
            <w:pPr>
              <w:pStyle w:val="aa"/>
            </w:pPr>
            <w:r>
              <w:t>1.</w:t>
            </w:r>
            <w:r>
              <w:t>加强设备管理，杜绝</w:t>
            </w:r>
            <w:r>
              <w:t>“</w:t>
            </w:r>
            <w:r>
              <w:t>跑、冒、滴、漏</w:t>
            </w:r>
            <w:r>
              <w:t>”</w:t>
            </w:r>
            <w:r>
              <w:t>；</w:t>
            </w:r>
            <w:r>
              <w:t>2.</w:t>
            </w:r>
            <w:r>
              <w:t>采用防爆电气设备；</w:t>
            </w:r>
          </w:p>
          <w:p w14:paraId="269BEBAE" w14:textId="77777777" w:rsidR="002B260A" w:rsidRDefault="002B260A" w:rsidP="00F74895">
            <w:pPr>
              <w:pStyle w:val="aa"/>
            </w:pPr>
            <w:r>
              <w:t>3.</w:t>
            </w:r>
            <w:r>
              <w:t>使用不产生火花的检修工具；</w:t>
            </w:r>
          </w:p>
          <w:p w14:paraId="43FC164B" w14:textId="70482650" w:rsidR="002B260A" w:rsidRDefault="002B260A" w:rsidP="00131065">
            <w:pPr>
              <w:pStyle w:val="aa"/>
            </w:pPr>
            <w:r>
              <w:t>4.</w:t>
            </w:r>
            <w:r>
              <w:t>采取可靠的防雷、防静电措施；</w:t>
            </w:r>
            <w:r>
              <w:t>5.</w:t>
            </w:r>
            <w:r>
              <w:t>为职工配备劳保防护用品；</w:t>
            </w:r>
            <w:r>
              <w:t>6.</w:t>
            </w:r>
            <w:r>
              <w:t>禁止火源。</w:t>
            </w:r>
          </w:p>
        </w:tc>
      </w:tr>
      <w:tr w:rsidR="002B260A" w14:paraId="6BC097DD" w14:textId="77777777" w:rsidTr="00F74895">
        <w:trPr>
          <w:jc w:val="center"/>
        </w:trPr>
        <w:tc>
          <w:tcPr>
            <w:tcW w:w="292" w:type="pct"/>
            <w:vMerge/>
            <w:tcMar>
              <w:left w:w="0" w:type="dxa"/>
              <w:right w:w="0" w:type="dxa"/>
            </w:tcMar>
            <w:vAlign w:val="center"/>
          </w:tcPr>
          <w:p w14:paraId="6FDE2236" w14:textId="77777777" w:rsidR="002B260A" w:rsidRDefault="002B260A" w:rsidP="00F74895">
            <w:pPr>
              <w:pStyle w:val="af3"/>
            </w:pPr>
          </w:p>
        </w:tc>
        <w:tc>
          <w:tcPr>
            <w:tcW w:w="292" w:type="pct"/>
            <w:vMerge/>
            <w:tcMar>
              <w:left w:w="0" w:type="dxa"/>
              <w:right w:w="0" w:type="dxa"/>
            </w:tcMar>
            <w:vAlign w:val="center"/>
          </w:tcPr>
          <w:p w14:paraId="37D35918" w14:textId="77777777" w:rsidR="002B260A" w:rsidRDefault="002B260A" w:rsidP="00F74895">
            <w:pPr>
              <w:pStyle w:val="af3"/>
            </w:pPr>
          </w:p>
        </w:tc>
        <w:tc>
          <w:tcPr>
            <w:tcW w:w="343" w:type="pct"/>
            <w:tcMar>
              <w:left w:w="0" w:type="dxa"/>
              <w:right w:w="0" w:type="dxa"/>
            </w:tcMar>
            <w:vAlign w:val="center"/>
          </w:tcPr>
          <w:p w14:paraId="420DC1B7" w14:textId="77777777" w:rsidR="002B260A" w:rsidRDefault="002B260A" w:rsidP="00F74895">
            <w:pPr>
              <w:pStyle w:val="af3"/>
            </w:pPr>
            <w:r>
              <w:t>物体</w:t>
            </w:r>
            <w:r>
              <w:lastRenderedPageBreak/>
              <w:t>打击</w:t>
            </w:r>
          </w:p>
        </w:tc>
        <w:tc>
          <w:tcPr>
            <w:tcW w:w="1640" w:type="pct"/>
            <w:tcMar>
              <w:left w:w="0" w:type="dxa"/>
              <w:right w:w="0" w:type="dxa"/>
            </w:tcMar>
            <w:vAlign w:val="center"/>
          </w:tcPr>
          <w:p w14:paraId="24CD54B6" w14:textId="77777777" w:rsidR="002B260A" w:rsidRDefault="002B260A" w:rsidP="00F74895">
            <w:pPr>
              <w:pStyle w:val="aa"/>
            </w:pPr>
            <w:r>
              <w:lastRenderedPageBreak/>
              <w:t>1.</w:t>
            </w:r>
            <w:r>
              <w:t>物体在惯性作用下飞出会坠</w:t>
            </w:r>
            <w:r>
              <w:lastRenderedPageBreak/>
              <w:t>落；</w:t>
            </w:r>
          </w:p>
          <w:p w14:paraId="74378BAD" w14:textId="77777777" w:rsidR="002B260A" w:rsidRDefault="002B260A" w:rsidP="00F74895">
            <w:pPr>
              <w:pStyle w:val="aa"/>
            </w:pPr>
            <w:r>
              <w:t>2.</w:t>
            </w:r>
            <w:r>
              <w:t>工具、部件或其他物体打到人体。</w:t>
            </w:r>
          </w:p>
        </w:tc>
        <w:tc>
          <w:tcPr>
            <w:tcW w:w="312" w:type="pct"/>
            <w:tcMar>
              <w:left w:w="0" w:type="dxa"/>
              <w:right w:w="0" w:type="dxa"/>
            </w:tcMar>
            <w:vAlign w:val="center"/>
          </w:tcPr>
          <w:p w14:paraId="11F66995" w14:textId="77777777" w:rsidR="002B260A" w:rsidRDefault="002B260A" w:rsidP="00F74895">
            <w:pPr>
              <w:pStyle w:val="af3"/>
            </w:pPr>
            <w:r>
              <w:lastRenderedPageBreak/>
              <w:t>人员</w:t>
            </w:r>
            <w:r>
              <w:lastRenderedPageBreak/>
              <w:t>伤亡</w:t>
            </w:r>
          </w:p>
        </w:tc>
        <w:tc>
          <w:tcPr>
            <w:tcW w:w="292" w:type="pct"/>
            <w:tcMar>
              <w:left w:w="0" w:type="dxa"/>
              <w:right w:w="0" w:type="dxa"/>
            </w:tcMar>
            <w:vAlign w:val="center"/>
          </w:tcPr>
          <w:p w14:paraId="353D24D0" w14:textId="77777777" w:rsidR="002B260A" w:rsidRDefault="002B260A" w:rsidP="00F74895">
            <w:pPr>
              <w:pStyle w:val="af3"/>
            </w:pPr>
            <w:r>
              <w:lastRenderedPageBreak/>
              <w:t>Ⅱ</w:t>
            </w:r>
          </w:p>
        </w:tc>
        <w:tc>
          <w:tcPr>
            <w:tcW w:w="1827" w:type="pct"/>
            <w:tcMar>
              <w:left w:w="0" w:type="dxa"/>
              <w:right w:w="0" w:type="dxa"/>
            </w:tcMar>
            <w:vAlign w:val="center"/>
          </w:tcPr>
          <w:p w14:paraId="05BA156F" w14:textId="77777777" w:rsidR="002B260A" w:rsidRDefault="002B260A" w:rsidP="00F74895">
            <w:pPr>
              <w:pStyle w:val="aa"/>
            </w:pPr>
            <w:r>
              <w:t>1.</w:t>
            </w:r>
            <w:r>
              <w:t>设备、管线等避免带压操作；</w:t>
            </w:r>
          </w:p>
          <w:p w14:paraId="4ED4FCF2" w14:textId="77777777" w:rsidR="002B260A" w:rsidRDefault="002B260A" w:rsidP="00F74895">
            <w:pPr>
              <w:pStyle w:val="aa"/>
            </w:pPr>
            <w:r>
              <w:lastRenderedPageBreak/>
              <w:t>2.</w:t>
            </w:r>
            <w:r>
              <w:t>避免上、下交叉作业；</w:t>
            </w:r>
          </w:p>
          <w:p w14:paraId="5BF89D8A" w14:textId="77777777" w:rsidR="002B260A" w:rsidRDefault="002B260A" w:rsidP="00F74895">
            <w:pPr>
              <w:pStyle w:val="aa"/>
            </w:pPr>
            <w:r>
              <w:t>3.</w:t>
            </w:r>
            <w:r>
              <w:t>严格遵守安全作业规程。</w:t>
            </w:r>
          </w:p>
        </w:tc>
      </w:tr>
      <w:tr w:rsidR="002B260A" w14:paraId="09F33466" w14:textId="77777777" w:rsidTr="00F74895">
        <w:trPr>
          <w:jc w:val="center"/>
        </w:trPr>
        <w:tc>
          <w:tcPr>
            <w:tcW w:w="292" w:type="pct"/>
            <w:vMerge/>
            <w:tcMar>
              <w:left w:w="0" w:type="dxa"/>
              <w:right w:w="0" w:type="dxa"/>
            </w:tcMar>
            <w:vAlign w:val="center"/>
          </w:tcPr>
          <w:p w14:paraId="568EE63B" w14:textId="77777777" w:rsidR="002B260A" w:rsidRDefault="002B260A" w:rsidP="00F74895">
            <w:pPr>
              <w:pStyle w:val="af3"/>
              <w:rPr>
                <w:bCs/>
              </w:rPr>
            </w:pPr>
          </w:p>
        </w:tc>
        <w:tc>
          <w:tcPr>
            <w:tcW w:w="292" w:type="pct"/>
            <w:vMerge/>
            <w:tcMar>
              <w:left w:w="0" w:type="dxa"/>
              <w:right w:w="0" w:type="dxa"/>
            </w:tcMar>
            <w:vAlign w:val="center"/>
          </w:tcPr>
          <w:p w14:paraId="43234378" w14:textId="77777777" w:rsidR="002B260A" w:rsidRDefault="002B260A" w:rsidP="00F74895">
            <w:pPr>
              <w:pStyle w:val="af3"/>
              <w:rPr>
                <w:bCs/>
              </w:rPr>
            </w:pPr>
          </w:p>
        </w:tc>
        <w:tc>
          <w:tcPr>
            <w:tcW w:w="343" w:type="pct"/>
            <w:tcMar>
              <w:left w:w="0" w:type="dxa"/>
              <w:right w:w="0" w:type="dxa"/>
            </w:tcMar>
            <w:vAlign w:val="center"/>
          </w:tcPr>
          <w:p w14:paraId="3AE02ADC" w14:textId="77777777" w:rsidR="002B260A" w:rsidRDefault="002B260A" w:rsidP="00F74895">
            <w:pPr>
              <w:pStyle w:val="af3"/>
            </w:pPr>
            <w:r>
              <w:t>中毒和窒息</w:t>
            </w:r>
          </w:p>
        </w:tc>
        <w:tc>
          <w:tcPr>
            <w:tcW w:w="1640" w:type="pct"/>
            <w:tcMar>
              <w:left w:w="0" w:type="dxa"/>
              <w:right w:w="0" w:type="dxa"/>
            </w:tcMar>
            <w:vAlign w:val="center"/>
          </w:tcPr>
          <w:p w14:paraId="44D912B6" w14:textId="77777777" w:rsidR="002B260A" w:rsidRDefault="002B260A" w:rsidP="00F74895">
            <w:pPr>
              <w:pStyle w:val="aa"/>
            </w:pPr>
            <w:r>
              <w:t>1</w:t>
            </w:r>
            <w:r>
              <w:t>、井口油气泄露；</w:t>
            </w:r>
          </w:p>
          <w:p w14:paraId="56AFB352" w14:textId="77777777" w:rsidR="002B260A" w:rsidRDefault="002B260A" w:rsidP="00F74895">
            <w:pPr>
              <w:pStyle w:val="aa"/>
            </w:pPr>
            <w:r>
              <w:t>2</w:t>
            </w:r>
            <w:r>
              <w:t>、未佩戴防护设施；</w:t>
            </w:r>
          </w:p>
          <w:p w14:paraId="2D7F3D83" w14:textId="77777777" w:rsidR="002B260A" w:rsidRDefault="002B260A" w:rsidP="00F74895">
            <w:pPr>
              <w:pStyle w:val="aa"/>
            </w:pPr>
            <w:r>
              <w:t>3</w:t>
            </w:r>
            <w:r>
              <w:t>、站立位置不对。</w:t>
            </w:r>
          </w:p>
        </w:tc>
        <w:tc>
          <w:tcPr>
            <w:tcW w:w="312" w:type="pct"/>
            <w:tcMar>
              <w:left w:w="0" w:type="dxa"/>
              <w:right w:w="0" w:type="dxa"/>
            </w:tcMar>
            <w:vAlign w:val="center"/>
          </w:tcPr>
          <w:p w14:paraId="05679393" w14:textId="77777777" w:rsidR="002B260A" w:rsidRDefault="002B260A" w:rsidP="00F74895">
            <w:pPr>
              <w:pStyle w:val="af3"/>
            </w:pPr>
            <w:r>
              <w:t>人员伤亡</w:t>
            </w:r>
          </w:p>
        </w:tc>
        <w:tc>
          <w:tcPr>
            <w:tcW w:w="292" w:type="pct"/>
            <w:tcMar>
              <w:left w:w="0" w:type="dxa"/>
              <w:right w:w="0" w:type="dxa"/>
            </w:tcMar>
            <w:vAlign w:val="center"/>
          </w:tcPr>
          <w:p w14:paraId="71951EBA" w14:textId="77777777" w:rsidR="002B260A" w:rsidRDefault="002B260A" w:rsidP="00F74895">
            <w:pPr>
              <w:pStyle w:val="af3"/>
            </w:pPr>
            <w:r>
              <w:t>Ⅱ</w:t>
            </w:r>
          </w:p>
        </w:tc>
        <w:tc>
          <w:tcPr>
            <w:tcW w:w="1827" w:type="pct"/>
            <w:tcMar>
              <w:left w:w="0" w:type="dxa"/>
              <w:right w:w="0" w:type="dxa"/>
            </w:tcMar>
            <w:vAlign w:val="center"/>
          </w:tcPr>
          <w:p w14:paraId="00C8CBD9" w14:textId="77777777" w:rsidR="002B260A" w:rsidRDefault="002B260A" w:rsidP="00F74895">
            <w:pPr>
              <w:pStyle w:val="aa"/>
            </w:pPr>
            <w:r>
              <w:t>1.</w:t>
            </w:r>
            <w:r>
              <w:t>随身携带便携式报警器；</w:t>
            </w:r>
          </w:p>
          <w:p w14:paraId="3240E421" w14:textId="77777777" w:rsidR="002B260A" w:rsidRDefault="002B260A" w:rsidP="00F74895">
            <w:pPr>
              <w:pStyle w:val="aa"/>
            </w:pPr>
            <w:r>
              <w:t>2.</w:t>
            </w:r>
            <w:r>
              <w:t>配备合格的防护用品；</w:t>
            </w:r>
          </w:p>
          <w:p w14:paraId="7E7C847A" w14:textId="77777777" w:rsidR="002B260A" w:rsidRDefault="002B260A" w:rsidP="00F74895">
            <w:pPr>
              <w:pStyle w:val="aa"/>
            </w:pPr>
            <w:r>
              <w:t>3.</w:t>
            </w:r>
            <w:r>
              <w:t>严格遵守安全作业规程。</w:t>
            </w:r>
          </w:p>
        </w:tc>
      </w:tr>
      <w:tr w:rsidR="002B260A" w14:paraId="5F352143" w14:textId="77777777" w:rsidTr="00F74895">
        <w:trPr>
          <w:jc w:val="center"/>
        </w:trPr>
        <w:tc>
          <w:tcPr>
            <w:tcW w:w="292" w:type="pct"/>
            <w:vMerge w:val="restart"/>
            <w:tcMar>
              <w:left w:w="0" w:type="dxa"/>
              <w:right w:w="0" w:type="dxa"/>
            </w:tcMar>
            <w:vAlign w:val="center"/>
          </w:tcPr>
          <w:p w14:paraId="522DD07F" w14:textId="77777777" w:rsidR="002B260A" w:rsidRDefault="002B260A" w:rsidP="00F74895">
            <w:pPr>
              <w:pStyle w:val="af3"/>
            </w:pPr>
            <w:r>
              <w:rPr>
                <w:rFonts w:hint="eastAsia"/>
              </w:rPr>
              <w:t>3</w:t>
            </w:r>
          </w:p>
        </w:tc>
        <w:tc>
          <w:tcPr>
            <w:tcW w:w="292" w:type="pct"/>
            <w:vMerge w:val="restart"/>
            <w:tcMar>
              <w:left w:w="0" w:type="dxa"/>
              <w:right w:w="0" w:type="dxa"/>
            </w:tcMar>
            <w:vAlign w:val="center"/>
          </w:tcPr>
          <w:p w14:paraId="42A46EC1" w14:textId="77777777" w:rsidR="002B260A" w:rsidRDefault="002B260A" w:rsidP="00F74895">
            <w:pPr>
              <w:pStyle w:val="af3"/>
            </w:pPr>
            <w:r>
              <w:t>集输管道</w:t>
            </w:r>
          </w:p>
        </w:tc>
        <w:tc>
          <w:tcPr>
            <w:tcW w:w="343" w:type="pct"/>
            <w:tcMar>
              <w:left w:w="0" w:type="dxa"/>
              <w:right w:w="0" w:type="dxa"/>
            </w:tcMar>
            <w:vAlign w:val="center"/>
          </w:tcPr>
          <w:p w14:paraId="3939BB0E" w14:textId="77777777" w:rsidR="002B260A" w:rsidRDefault="002B260A" w:rsidP="00F74895">
            <w:pPr>
              <w:pStyle w:val="af3"/>
            </w:pPr>
            <w:r>
              <w:t>火灾爆炸</w:t>
            </w:r>
          </w:p>
        </w:tc>
        <w:tc>
          <w:tcPr>
            <w:tcW w:w="1640" w:type="pct"/>
            <w:tcMar>
              <w:left w:w="0" w:type="dxa"/>
              <w:right w:w="0" w:type="dxa"/>
            </w:tcMar>
            <w:vAlign w:val="center"/>
          </w:tcPr>
          <w:p w14:paraId="76C9D2DD" w14:textId="77777777" w:rsidR="002B260A" w:rsidRDefault="002B260A" w:rsidP="00F74895">
            <w:pPr>
              <w:pStyle w:val="aa"/>
            </w:pPr>
            <w:r>
              <w:t>1.</w:t>
            </w:r>
            <w:r>
              <w:t>设计不合理，包括：</w:t>
            </w:r>
          </w:p>
          <w:p w14:paraId="112368EF" w14:textId="6811086B" w:rsidR="002B260A" w:rsidRDefault="002B260A" w:rsidP="00F74895">
            <w:pPr>
              <w:pStyle w:val="aa"/>
            </w:pPr>
            <w:r>
              <w:rPr>
                <w:rFonts w:ascii="宋体" w:hAnsi="宋体" w:cs="宋体" w:hint="eastAsia"/>
              </w:rPr>
              <w:t>①</w:t>
            </w:r>
            <w:r>
              <w:t>工艺流程、设备布置不合理；</w:t>
            </w:r>
            <w:r>
              <w:rPr>
                <w:rFonts w:ascii="宋体" w:hAnsi="宋体" w:cs="宋体" w:hint="eastAsia"/>
              </w:rPr>
              <w:t>②</w:t>
            </w:r>
            <w:r>
              <w:t>系统工艺计算不正确；</w:t>
            </w:r>
            <w:r>
              <w:rPr>
                <w:rFonts w:ascii="宋体" w:hAnsi="宋体" w:cs="宋体" w:hint="eastAsia"/>
              </w:rPr>
              <w:t>③</w:t>
            </w:r>
            <w:r>
              <w:t>管道强度计算不准确；</w:t>
            </w:r>
            <w:r>
              <w:rPr>
                <w:rFonts w:ascii="宋体" w:hAnsi="宋体" w:cs="宋体" w:hint="eastAsia"/>
              </w:rPr>
              <w:t>④</w:t>
            </w:r>
            <w:r>
              <w:t>管道位置选择不合理；</w:t>
            </w:r>
            <w:r>
              <w:rPr>
                <w:rFonts w:ascii="宋体" w:hAnsi="宋体" w:cs="宋体" w:hint="eastAsia"/>
              </w:rPr>
              <w:t>⑤</w:t>
            </w:r>
            <w:r>
              <w:t>材料选材不合理；</w:t>
            </w:r>
            <w:r>
              <w:rPr>
                <w:rFonts w:ascii="宋体" w:hAnsi="宋体" w:cs="宋体" w:hint="eastAsia"/>
              </w:rPr>
              <w:t>⑥</w:t>
            </w:r>
            <w:r>
              <w:t>防腐蚀设计不合理；</w:t>
            </w:r>
            <w:r>
              <w:rPr>
                <w:rFonts w:ascii="宋体" w:hAnsi="宋体" w:cs="宋体" w:hint="eastAsia"/>
              </w:rPr>
              <w:t>⑦</w:t>
            </w:r>
            <w:r>
              <w:t>管线布置、柔性考虑不周；</w:t>
            </w:r>
            <w:r>
              <w:rPr>
                <w:rFonts w:ascii="宋体" w:hAnsi="宋体" w:cs="宋体" w:hint="eastAsia"/>
              </w:rPr>
              <w:t>⑧</w:t>
            </w:r>
            <w:r>
              <w:t>结构设计不合理；</w:t>
            </w:r>
            <w:r>
              <w:rPr>
                <w:rFonts w:ascii="宋体" w:hAnsi="宋体" w:cs="宋体" w:hint="eastAsia"/>
              </w:rPr>
              <w:t>⑨</w:t>
            </w:r>
            <w:r>
              <w:t>防雷、防静电设计缺陷。</w:t>
            </w:r>
          </w:p>
          <w:p w14:paraId="167D5897" w14:textId="77777777" w:rsidR="002B260A" w:rsidRDefault="002B260A" w:rsidP="00F74895">
            <w:pPr>
              <w:pStyle w:val="aa"/>
            </w:pPr>
            <w:r>
              <w:t>2.</w:t>
            </w:r>
            <w:r>
              <w:t>管线内表面磨损、腐蚀</w:t>
            </w:r>
          </w:p>
          <w:p w14:paraId="4696425C" w14:textId="7FF4E8B7" w:rsidR="002B260A" w:rsidRDefault="002B260A" w:rsidP="00F74895">
            <w:pPr>
              <w:pStyle w:val="aa"/>
            </w:pPr>
            <w:r>
              <w:rPr>
                <w:rFonts w:ascii="宋体" w:hAnsi="宋体" w:cs="宋体" w:hint="eastAsia"/>
              </w:rPr>
              <w:t>①</w:t>
            </w:r>
            <w:r>
              <w:t>选材不当，材质不达标，抗蚀性能差；</w:t>
            </w:r>
            <w:r>
              <w:rPr>
                <w:rFonts w:ascii="宋体" w:hAnsi="宋体" w:cs="宋体" w:hint="eastAsia"/>
              </w:rPr>
              <w:t>②</w:t>
            </w:r>
            <w:r>
              <w:t>原油含水、酸性介质等；</w:t>
            </w:r>
            <w:r>
              <w:rPr>
                <w:rFonts w:ascii="宋体" w:hAnsi="宋体" w:cs="宋体" w:hint="eastAsia"/>
              </w:rPr>
              <w:t>③</w:t>
            </w:r>
            <w:r>
              <w:t>原油含砂、铁锈等尘粒及杂质产生磨损。</w:t>
            </w:r>
          </w:p>
          <w:p w14:paraId="0D7C8D14" w14:textId="77777777" w:rsidR="002B260A" w:rsidRDefault="002B260A" w:rsidP="00F74895">
            <w:pPr>
              <w:pStyle w:val="aa"/>
            </w:pPr>
            <w:r>
              <w:t>3.</w:t>
            </w:r>
            <w:r>
              <w:t>管线外表面腐蚀</w:t>
            </w:r>
          </w:p>
          <w:p w14:paraId="4083CF91" w14:textId="3503C7B8" w:rsidR="002B260A" w:rsidRDefault="002B260A" w:rsidP="00F74895">
            <w:pPr>
              <w:pStyle w:val="aa"/>
            </w:pPr>
            <w:r>
              <w:rPr>
                <w:rFonts w:ascii="宋体" w:hAnsi="宋体" w:cs="宋体" w:hint="eastAsia"/>
              </w:rPr>
              <w:t>①</w:t>
            </w:r>
            <w:r>
              <w:t>管材抗腐蚀性能不符合要求；</w:t>
            </w:r>
            <w:r>
              <w:rPr>
                <w:rFonts w:ascii="宋体" w:hAnsi="宋体" w:cs="宋体" w:hint="eastAsia"/>
              </w:rPr>
              <w:t>②</w:t>
            </w:r>
            <w:r>
              <w:t>防腐蚀措施失效；</w:t>
            </w:r>
            <w:r>
              <w:rPr>
                <w:rFonts w:ascii="宋体" w:hAnsi="宋体" w:cs="宋体" w:hint="eastAsia"/>
              </w:rPr>
              <w:t>③</w:t>
            </w:r>
            <w:r>
              <w:t>防腐层在运输、施工中被破坏，没有进行修补，或修补不能再满足防腐的需要而未及时进行更换；</w:t>
            </w:r>
            <w:r>
              <w:rPr>
                <w:rFonts w:ascii="宋体" w:hAnsi="宋体" w:cs="宋体" w:hint="eastAsia"/>
              </w:rPr>
              <w:t>④</w:t>
            </w:r>
            <w:r>
              <w:t>管线接口处防腐不能满足工艺要求等。</w:t>
            </w:r>
          </w:p>
          <w:p w14:paraId="1BBEB622" w14:textId="77777777" w:rsidR="002B260A" w:rsidRDefault="002B260A" w:rsidP="00F74895">
            <w:pPr>
              <w:pStyle w:val="aa"/>
            </w:pPr>
            <w:r>
              <w:t>4.</w:t>
            </w:r>
            <w:r>
              <w:t>施工质量问题</w:t>
            </w:r>
          </w:p>
          <w:p w14:paraId="1A1AFFCE" w14:textId="6689CFA5" w:rsidR="002B260A" w:rsidRDefault="002B260A" w:rsidP="00F74895">
            <w:pPr>
              <w:pStyle w:val="aa"/>
            </w:pPr>
            <w:r>
              <w:rPr>
                <w:rFonts w:ascii="宋体" w:hAnsi="宋体" w:cs="宋体" w:hint="eastAsia"/>
              </w:rPr>
              <w:t>①</w:t>
            </w:r>
            <w:r>
              <w:t>焊接缺陷；</w:t>
            </w:r>
            <w:r>
              <w:rPr>
                <w:rFonts w:ascii="宋体" w:hAnsi="宋体" w:cs="宋体" w:hint="eastAsia"/>
              </w:rPr>
              <w:t>②</w:t>
            </w:r>
            <w:r>
              <w:t>补口、补伤质量问题；</w:t>
            </w:r>
            <w:r>
              <w:rPr>
                <w:rFonts w:ascii="宋体" w:hAnsi="宋体" w:cs="宋体" w:hint="eastAsia"/>
              </w:rPr>
              <w:t>③</w:t>
            </w:r>
            <w:r>
              <w:t>管沟、管架质量问题；</w:t>
            </w:r>
            <w:r>
              <w:rPr>
                <w:rFonts w:ascii="宋体" w:hAnsi="宋体" w:cs="宋体" w:hint="eastAsia"/>
              </w:rPr>
              <w:t>④</w:t>
            </w:r>
            <w:r>
              <w:t>检验控制问题。</w:t>
            </w:r>
          </w:p>
          <w:p w14:paraId="18D441AD" w14:textId="77777777" w:rsidR="002B260A" w:rsidRDefault="002B260A" w:rsidP="00F74895">
            <w:pPr>
              <w:pStyle w:val="aa"/>
            </w:pPr>
            <w:r>
              <w:t>5.</w:t>
            </w:r>
            <w:r>
              <w:t>疲劳失效</w:t>
            </w:r>
          </w:p>
          <w:p w14:paraId="69E0B8A5" w14:textId="4FEFC8A7" w:rsidR="002B260A" w:rsidRDefault="002B260A" w:rsidP="00F74895">
            <w:pPr>
              <w:pStyle w:val="aa"/>
            </w:pPr>
            <w:r>
              <w:rPr>
                <w:rFonts w:ascii="宋体" w:hAnsi="宋体" w:cs="宋体" w:hint="eastAsia"/>
              </w:rPr>
              <w:t>①</w:t>
            </w:r>
            <w:r>
              <w:t>经常开停车或变负荷；</w:t>
            </w:r>
            <w:r>
              <w:rPr>
                <w:rFonts w:ascii="宋体" w:hAnsi="宋体" w:cs="宋体" w:hint="eastAsia"/>
              </w:rPr>
              <w:t>②</w:t>
            </w:r>
            <w:r>
              <w:t>管道设备设施在制造过程中由于存在开孔或支管连接，焊边存在错边、冷觉、余稿、咬边或夹渣、气孔、裂纹、未焊透、未熔合等内部缺陷，造成应力集中，随着交变力的作用，这些几何不连续部位或缺陷部位将产生疲劳裂纹，疲劳裂纹会逐渐扩展并最终贯穿整个璧厚，导致管道破裂。</w:t>
            </w:r>
          </w:p>
          <w:p w14:paraId="6D18779E" w14:textId="77777777" w:rsidR="002B260A" w:rsidRDefault="002B260A" w:rsidP="00F74895">
            <w:pPr>
              <w:pStyle w:val="aa"/>
            </w:pPr>
            <w:r>
              <w:t>6.</w:t>
            </w:r>
            <w:r>
              <w:t>管线受外力或液压、沉重物</w:t>
            </w:r>
            <w:r>
              <w:lastRenderedPageBreak/>
              <w:t>体压轧、打击等。</w:t>
            </w:r>
          </w:p>
        </w:tc>
        <w:tc>
          <w:tcPr>
            <w:tcW w:w="312" w:type="pct"/>
            <w:tcMar>
              <w:left w:w="0" w:type="dxa"/>
              <w:right w:w="0" w:type="dxa"/>
            </w:tcMar>
            <w:vAlign w:val="center"/>
          </w:tcPr>
          <w:p w14:paraId="5EB1D4E5" w14:textId="77777777" w:rsidR="002B260A" w:rsidRDefault="002B260A" w:rsidP="00F74895">
            <w:pPr>
              <w:pStyle w:val="af3"/>
            </w:pPr>
            <w:r>
              <w:lastRenderedPageBreak/>
              <w:t>人员伤亡设备损坏</w:t>
            </w:r>
          </w:p>
        </w:tc>
        <w:tc>
          <w:tcPr>
            <w:tcW w:w="292" w:type="pct"/>
            <w:tcMar>
              <w:left w:w="0" w:type="dxa"/>
              <w:right w:w="0" w:type="dxa"/>
            </w:tcMar>
            <w:vAlign w:val="center"/>
          </w:tcPr>
          <w:p w14:paraId="67412FA1" w14:textId="77777777" w:rsidR="002B260A" w:rsidRDefault="002B260A" w:rsidP="00F74895">
            <w:pPr>
              <w:pStyle w:val="af3"/>
              <w:rPr>
                <w:spacing w:val="-16"/>
              </w:rPr>
            </w:pPr>
            <w:r>
              <w:t>Ⅲ</w:t>
            </w:r>
          </w:p>
        </w:tc>
        <w:tc>
          <w:tcPr>
            <w:tcW w:w="1827" w:type="pct"/>
            <w:tcMar>
              <w:left w:w="0" w:type="dxa"/>
              <w:right w:w="0" w:type="dxa"/>
            </w:tcMar>
            <w:vAlign w:val="center"/>
          </w:tcPr>
          <w:p w14:paraId="4ACD168B" w14:textId="77777777" w:rsidR="002B260A" w:rsidRDefault="002B260A" w:rsidP="00F74895">
            <w:pPr>
              <w:pStyle w:val="aa"/>
            </w:pPr>
            <w:r>
              <w:t>1.</w:t>
            </w:r>
            <w:r>
              <w:t>根据管道穿越地段的情况，合理设计工艺流程、设备、管材的选择及防腐、防雷、防静电等相关设计；</w:t>
            </w:r>
          </w:p>
          <w:p w14:paraId="38E6B148" w14:textId="77777777" w:rsidR="002B260A" w:rsidRDefault="002B260A" w:rsidP="00F74895">
            <w:pPr>
              <w:pStyle w:val="aa"/>
            </w:pPr>
            <w:r>
              <w:t>2.</w:t>
            </w:r>
            <w:r>
              <w:t>根据原油的性质采取合理的防腐措施；</w:t>
            </w:r>
          </w:p>
          <w:p w14:paraId="052BE862" w14:textId="77777777" w:rsidR="002B260A" w:rsidRDefault="002B260A" w:rsidP="00F74895">
            <w:pPr>
              <w:pStyle w:val="aa"/>
            </w:pPr>
            <w:r>
              <w:t>3.</w:t>
            </w:r>
            <w:r>
              <w:t>施工作业时，作业人员应经培训合格后上岗作业，规范操作规程，加强作业现场的管理，对施工单位及特种作业人员统一管理；</w:t>
            </w:r>
          </w:p>
          <w:p w14:paraId="007EA72F" w14:textId="77777777" w:rsidR="002B260A" w:rsidRDefault="002B260A" w:rsidP="00F74895">
            <w:pPr>
              <w:pStyle w:val="aa"/>
            </w:pPr>
            <w:r>
              <w:t>4.</w:t>
            </w:r>
            <w:r>
              <w:t>疲劳失效常常发生在管道不连续处，应对这些几何不连续不稳或缺陷部位加强检查；</w:t>
            </w:r>
          </w:p>
          <w:p w14:paraId="15E076AA" w14:textId="77777777" w:rsidR="002B260A" w:rsidRDefault="002B260A" w:rsidP="00F74895">
            <w:pPr>
              <w:pStyle w:val="aa"/>
              <w:rPr>
                <w:bCs/>
              </w:rPr>
            </w:pPr>
            <w:r>
              <w:t>5.</w:t>
            </w:r>
            <w:r>
              <w:t>管道敷设地段设置安全警示标志，配置专人定期巡检。</w:t>
            </w:r>
          </w:p>
        </w:tc>
      </w:tr>
      <w:tr w:rsidR="002B260A" w14:paraId="72313594" w14:textId="77777777" w:rsidTr="00F74895">
        <w:trPr>
          <w:jc w:val="center"/>
        </w:trPr>
        <w:tc>
          <w:tcPr>
            <w:tcW w:w="292" w:type="pct"/>
            <w:vMerge/>
            <w:tcMar>
              <w:left w:w="0" w:type="dxa"/>
              <w:right w:w="0" w:type="dxa"/>
            </w:tcMar>
            <w:vAlign w:val="center"/>
          </w:tcPr>
          <w:p w14:paraId="1449F3F4" w14:textId="77777777" w:rsidR="002B260A" w:rsidRDefault="002B260A" w:rsidP="00F74895">
            <w:pPr>
              <w:pStyle w:val="af3"/>
            </w:pPr>
          </w:p>
        </w:tc>
        <w:tc>
          <w:tcPr>
            <w:tcW w:w="292" w:type="pct"/>
            <w:vMerge/>
            <w:tcMar>
              <w:left w:w="0" w:type="dxa"/>
              <w:right w:w="0" w:type="dxa"/>
            </w:tcMar>
            <w:vAlign w:val="center"/>
          </w:tcPr>
          <w:p w14:paraId="742082F2" w14:textId="77777777" w:rsidR="002B260A" w:rsidRDefault="002B260A" w:rsidP="00F74895">
            <w:pPr>
              <w:pStyle w:val="af3"/>
            </w:pPr>
          </w:p>
        </w:tc>
        <w:tc>
          <w:tcPr>
            <w:tcW w:w="343" w:type="pct"/>
            <w:tcMar>
              <w:left w:w="0" w:type="dxa"/>
              <w:right w:w="0" w:type="dxa"/>
            </w:tcMar>
            <w:vAlign w:val="center"/>
          </w:tcPr>
          <w:p w14:paraId="1E4C7DAB" w14:textId="77777777" w:rsidR="002B260A" w:rsidRDefault="002B260A" w:rsidP="00F74895">
            <w:pPr>
              <w:pStyle w:val="af3"/>
            </w:pPr>
            <w:r>
              <w:t>凝管</w:t>
            </w:r>
          </w:p>
        </w:tc>
        <w:tc>
          <w:tcPr>
            <w:tcW w:w="1640" w:type="pct"/>
            <w:tcMar>
              <w:left w:w="0" w:type="dxa"/>
              <w:right w:w="0" w:type="dxa"/>
            </w:tcMar>
            <w:vAlign w:val="center"/>
          </w:tcPr>
          <w:p w14:paraId="777DD76B" w14:textId="77777777" w:rsidR="002B260A" w:rsidRDefault="002B260A" w:rsidP="00F74895">
            <w:pPr>
              <w:pStyle w:val="aa"/>
            </w:pPr>
            <w:r>
              <w:t>1.</w:t>
            </w:r>
            <w:r>
              <w:t>输油温度偏低；</w:t>
            </w:r>
          </w:p>
          <w:p w14:paraId="31BE1CF5" w14:textId="77777777" w:rsidR="002B260A" w:rsidRDefault="002B260A" w:rsidP="00F74895">
            <w:pPr>
              <w:pStyle w:val="aa"/>
            </w:pPr>
            <w:r>
              <w:t>2.</w:t>
            </w:r>
            <w:r>
              <w:t>长期不清管道，致使管壁结蜡严重。</w:t>
            </w:r>
          </w:p>
        </w:tc>
        <w:tc>
          <w:tcPr>
            <w:tcW w:w="312" w:type="pct"/>
            <w:tcMar>
              <w:left w:w="0" w:type="dxa"/>
              <w:right w:w="0" w:type="dxa"/>
            </w:tcMar>
            <w:vAlign w:val="center"/>
          </w:tcPr>
          <w:p w14:paraId="6569AADC" w14:textId="77777777" w:rsidR="002B260A" w:rsidRDefault="002B260A" w:rsidP="00F74895">
            <w:pPr>
              <w:pStyle w:val="af3"/>
            </w:pPr>
            <w:r>
              <w:t>设备损坏</w:t>
            </w:r>
          </w:p>
        </w:tc>
        <w:tc>
          <w:tcPr>
            <w:tcW w:w="292" w:type="pct"/>
            <w:tcMar>
              <w:left w:w="0" w:type="dxa"/>
              <w:right w:w="0" w:type="dxa"/>
            </w:tcMar>
            <w:vAlign w:val="center"/>
          </w:tcPr>
          <w:p w14:paraId="21CC9B2E" w14:textId="77777777" w:rsidR="002B260A" w:rsidRDefault="002B260A" w:rsidP="00F74895">
            <w:pPr>
              <w:pStyle w:val="af3"/>
            </w:pPr>
            <w:r>
              <w:t>Ⅱ</w:t>
            </w:r>
          </w:p>
        </w:tc>
        <w:tc>
          <w:tcPr>
            <w:tcW w:w="1827" w:type="pct"/>
            <w:tcMar>
              <w:left w:w="0" w:type="dxa"/>
              <w:right w:w="0" w:type="dxa"/>
            </w:tcMar>
            <w:vAlign w:val="center"/>
          </w:tcPr>
          <w:p w14:paraId="39DFAF6E" w14:textId="402235A2" w:rsidR="002B260A" w:rsidRDefault="002B260A" w:rsidP="00F74895">
            <w:pPr>
              <w:pStyle w:val="aa"/>
            </w:pPr>
            <w:r>
              <w:t>1.</w:t>
            </w:r>
            <w:r>
              <w:t>升温加压挤顶；</w:t>
            </w:r>
            <w:r>
              <w:t>2.</w:t>
            </w:r>
            <w:r>
              <w:t>沿管道开孔、分段挤顶；</w:t>
            </w:r>
            <w:r>
              <w:t>3.</w:t>
            </w:r>
            <w:r>
              <w:t>严格控制停输时间；</w:t>
            </w:r>
            <w:r>
              <w:t>4.</w:t>
            </w:r>
            <w:r>
              <w:t>严格控制输油温度；</w:t>
            </w:r>
          </w:p>
          <w:p w14:paraId="5559D445" w14:textId="77777777" w:rsidR="002B260A" w:rsidRDefault="002B260A" w:rsidP="00F74895">
            <w:pPr>
              <w:pStyle w:val="aa"/>
            </w:pPr>
            <w:r>
              <w:t>5.</w:t>
            </w:r>
            <w:r>
              <w:t>严格控制输油流量。</w:t>
            </w:r>
          </w:p>
        </w:tc>
      </w:tr>
      <w:tr w:rsidR="002B260A" w14:paraId="22F81CB8" w14:textId="77777777" w:rsidTr="00F74895">
        <w:trPr>
          <w:jc w:val="center"/>
        </w:trPr>
        <w:tc>
          <w:tcPr>
            <w:tcW w:w="292" w:type="pct"/>
            <w:vMerge/>
            <w:tcMar>
              <w:left w:w="0" w:type="dxa"/>
              <w:right w:w="0" w:type="dxa"/>
            </w:tcMar>
            <w:vAlign w:val="center"/>
          </w:tcPr>
          <w:p w14:paraId="64E158CA" w14:textId="77777777" w:rsidR="002B260A" w:rsidRDefault="002B260A" w:rsidP="00F74895">
            <w:pPr>
              <w:pStyle w:val="af3"/>
            </w:pPr>
          </w:p>
        </w:tc>
        <w:tc>
          <w:tcPr>
            <w:tcW w:w="292" w:type="pct"/>
            <w:vMerge/>
            <w:tcMar>
              <w:left w:w="0" w:type="dxa"/>
              <w:right w:w="0" w:type="dxa"/>
            </w:tcMar>
            <w:vAlign w:val="center"/>
          </w:tcPr>
          <w:p w14:paraId="3418181F" w14:textId="77777777" w:rsidR="002B260A" w:rsidRDefault="002B260A" w:rsidP="00F74895">
            <w:pPr>
              <w:pStyle w:val="af3"/>
            </w:pPr>
          </w:p>
        </w:tc>
        <w:tc>
          <w:tcPr>
            <w:tcW w:w="343" w:type="pct"/>
            <w:tcMar>
              <w:left w:w="0" w:type="dxa"/>
              <w:right w:w="0" w:type="dxa"/>
            </w:tcMar>
            <w:vAlign w:val="center"/>
          </w:tcPr>
          <w:p w14:paraId="1B6235D4" w14:textId="77777777" w:rsidR="002B260A" w:rsidRDefault="002B260A" w:rsidP="00F74895">
            <w:pPr>
              <w:pStyle w:val="af3"/>
            </w:pPr>
            <w:r>
              <w:t>机械伤害</w:t>
            </w:r>
          </w:p>
        </w:tc>
        <w:tc>
          <w:tcPr>
            <w:tcW w:w="1640" w:type="pct"/>
            <w:tcMar>
              <w:left w:w="0" w:type="dxa"/>
              <w:right w:w="0" w:type="dxa"/>
            </w:tcMar>
            <w:vAlign w:val="center"/>
          </w:tcPr>
          <w:p w14:paraId="21B7D451" w14:textId="77777777" w:rsidR="002B260A" w:rsidRDefault="002B260A" w:rsidP="00F74895">
            <w:pPr>
              <w:pStyle w:val="aa"/>
            </w:pPr>
            <w:r>
              <w:t>1.</w:t>
            </w:r>
            <w:r>
              <w:t>检维修时人员违章作业；</w:t>
            </w:r>
          </w:p>
          <w:p w14:paraId="2458FA26" w14:textId="77777777" w:rsidR="002B260A" w:rsidRDefault="002B260A" w:rsidP="00F74895">
            <w:pPr>
              <w:pStyle w:val="aa"/>
            </w:pPr>
            <w:r>
              <w:t>2.</w:t>
            </w:r>
            <w:r>
              <w:t>检修工具质量不合格。</w:t>
            </w:r>
          </w:p>
        </w:tc>
        <w:tc>
          <w:tcPr>
            <w:tcW w:w="312" w:type="pct"/>
            <w:tcMar>
              <w:left w:w="0" w:type="dxa"/>
              <w:right w:w="0" w:type="dxa"/>
            </w:tcMar>
            <w:vAlign w:val="center"/>
          </w:tcPr>
          <w:p w14:paraId="04814BAA" w14:textId="77777777" w:rsidR="002B260A" w:rsidRDefault="002B260A" w:rsidP="00F74895">
            <w:pPr>
              <w:pStyle w:val="af3"/>
            </w:pPr>
            <w:r>
              <w:t>人员伤亡</w:t>
            </w:r>
          </w:p>
        </w:tc>
        <w:tc>
          <w:tcPr>
            <w:tcW w:w="292" w:type="pct"/>
            <w:tcMar>
              <w:left w:w="0" w:type="dxa"/>
              <w:right w:w="0" w:type="dxa"/>
            </w:tcMar>
            <w:vAlign w:val="center"/>
          </w:tcPr>
          <w:p w14:paraId="6F4073A6" w14:textId="77777777" w:rsidR="002B260A" w:rsidRDefault="002B260A" w:rsidP="00F74895">
            <w:pPr>
              <w:pStyle w:val="af3"/>
              <w:rPr>
                <w:spacing w:val="-16"/>
              </w:rPr>
            </w:pPr>
            <w:r>
              <w:t>Ⅱ</w:t>
            </w:r>
          </w:p>
        </w:tc>
        <w:tc>
          <w:tcPr>
            <w:tcW w:w="1827" w:type="pct"/>
            <w:tcMar>
              <w:left w:w="0" w:type="dxa"/>
              <w:right w:w="0" w:type="dxa"/>
            </w:tcMar>
            <w:vAlign w:val="center"/>
          </w:tcPr>
          <w:p w14:paraId="5150C73C" w14:textId="6826328A" w:rsidR="002B260A" w:rsidRDefault="002B260A" w:rsidP="00131065">
            <w:pPr>
              <w:pStyle w:val="aa"/>
            </w:pPr>
            <w:r>
              <w:t>1.</w:t>
            </w:r>
            <w:r>
              <w:t>加强现场作业管理，严格执行操作规程；</w:t>
            </w:r>
            <w:r>
              <w:t>2.</w:t>
            </w:r>
            <w:r>
              <w:t>配备齐全、合格的工具及配件。</w:t>
            </w:r>
          </w:p>
        </w:tc>
      </w:tr>
      <w:tr w:rsidR="002B260A" w14:paraId="799C5C11" w14:textId="77777777" w:rsidTr="00F74895">
        <w:trPr>
          <w:jc w:val="center"/>
        </w:trPr>
        <w:tc>
          <w:tcPr>
            <w:tcW w:w="292" w:type="pct"/>
            <w:vMerge/>
            <w:tcMar>
              <w:left w:w="0" w:type="dxa"/>
              <w:right w:w="0" w:type="dxa"/>
            </w:tcMar>
            <w:vAlign w:val="center"/>
          </w:tcPr>
          <w:p w14:paraId="2372831B" w14:textId="77777777" w:rsidR="002B260A" w:rsidRDefault="002B260A" w:rsidP="00F74895">
            <w:pPr>
              <w:pStyle w:val="af3"/>
            </w:pPr>
          </w:p>
        </w:tc>
        <w:tc>
          <w:tcPr>
            <w:tcW w:w="292" w:type="pct"/>
            <w:vMerge/>
            <w:tcMar>
              <w:left w:w="0" w:type="dxa"/>
              <w:right w:w="0" w:type="dxa"/>
            </w:tcMar>
            <w:vAlign w:val="center"/>
          </w:tcPr>
          <w:p w14:paraId="7B1C687D" w14:textId="77777777" w:rsidR="002B260A" w:rsidRDefault="002B260A" w:rsidP="00F74895">
            <w:pPr>
              <w:pStyle w:val="af3"/>
            </w:pPr>
          </w:p>
        </w:tc>
        <w:tc>
          <w:tcPr>
            <w:tcW w:w="343" w:type="pct"/>
            <w:tcMar>
              <w:left w:w="0" w:type="dxa"/>
              <w:right w:w="0" w:type="dxa"/>
            </w:tcMar>
            <w:vAlign w:val="center"/>
          </w:tcPr>
          <w:p w14:paraId="0BE180C5" w14:textId="77777777" w:rsidR="002B260A" w:rsidRDefault="002B260A" w:rsidP="00F74895">
            <w:pPr>
              <w:pStyle w:val="af3"/>
            </w:pPr>
            <w:r>
              <w:t>中毒和窒息</w:t>
            </w:r>
          </w:p>
        </w:tc>
        <w:tc>
          <w:tcPr>
            <w:tcW w:w="1640" w:type="pct"/>
            <w:tcMar>
              <w:left w:w="0" w:type="dxa"/>
              <w:right w:w="0" w:type="dxa"/>
            </w:tcMar>
            <w:vAlign w:val="center"/>
          </w:tcPr>
          <w:p w14:paraId="6515B4B2" w14:textId="77777777" w:rsidR="002B260A" w:rsidRDefault="002B260A" w:rsidP="00F74895">
            <w:pPr>
              <w:pStyle w:val="aa"/>
              <w:rPr>
                <w:u w:val="single"/>
              </w:rPr>
            </w:pPr>
            <w:r>
              <w:t>1.</w:t>
            </w:r>
            <w:r>
              <w:t>天然气及其他有害气体浓度过高；</w:t>
            </w:r>
          </w:p>
          <w:p w14:paraId="0CC1F42C" w14:textId="77777777" w:rsidR="002B260A" w:rsidRDefault="002B260A" w:rsidP="00F74895">
            <w:pPr>
              <w:pStyle w:val="aa"/>
            </w:pPr>
            <w:r>
              <w:t>2.</w:t>
            </w:r>
            <w:r>
              <w:t>违反安全作业规程。</w:t>
            </w:r>
          </w:p>
        </w:tc>
        <w:tc>
          <w:tcPr>
            <w:tcW w:w="312" w:type="pct"/>
            <w:tcMar>
              <w:left w:w="0" w:type="dxa"/>
              <w:right w:w="0" w:type="dxa"/>
            </w:tcMar>
            <w:vAlign w:val="center"/>
          </w:tcPr>
          <w:p w14:paraId="07C0F7DB" w14:textId="77777777" w:rsidR="002B260A" w:rsidRDefault="002B260A" w:rsidP="00F74895">
            <w:pPr>
              <w:pStyle w:val="af3"/>
            </w:pPr>
            <w:r>
              <w:t>人员伤亡</w:t>
            </w:r>
          </w:p>
        </w:tc>
        <w:tc>
          <w:tcPr>
            <w:tcW w:w="292" w:type="pct"/>
            <w:tcMar>
              <w:left w:w="0" w:type="dxa"/>
              <w:right w:w="0" w:type="dxa"/>
            </w:tcMar>
            <w:vAlign w:val="center"/>
          </w:tcPr>
          <w:p w14:paraId="10F1450F" w14:textId="77777777" w:rsidR="002B260A" w:rsidRDefault="002B260A" w:rsidP="00F74895">
            <w:pPr>
              <w:pStyle w:val="af3"/>
            </w:pPr>
            <w:r>
              <w:rPr>
                <w:spacing w:val="-16"/>
              </w:rPr>
              <w:t>Ⅲ</w:t>
            </w:r>
          </w:p>
        </w:tc>
        <w:tc>
          <w:tcPr>
            <w:tcW w:w="1827" w:type="pct"/>
            <w:tcMar>
              <w:left w:w="0" w:type="dxa"/>
              <w:right w:w="0" w:type="dxa"/>
            </w:tcMar>
            <w:vAlign w:val="center"/>
          </w:tcPr>
          <w:p w14:paraId="1FC592C5" w14:textId="7BF459CE" w:rsidR="002B260A" w:rsidRDefault="002B260A" w:rsidP="00131065">
            <w:pPr>
              <w:pStyle w:val="aa"/>
            </w:pPr>
            <w:r>
              <w:t>1.</w:t>
            </w:r>
            <w:r>
              <w:t>加强管线、设备的管理，杜绝跑、冒、滴、漏；</w:t>
            </w:r>
            <w:r>
              <w:t>2.</w:t>
            </w:r>
            <w:r>
              <w:t>严格遵守操作规程；</w:t>
            </w:r>
            <w:r>
              <w:t>3.</w:t>
            </w:r>
            <w:r>
              <w:t>加强巡检，发现泄漏，及时处理；</w:t>
            </w:r>
            <w:r>
              <w:t>4.</w:t>
            </w:r>
            <w:r>
              <w:rPr>
                <w:bCs/>
              </w:rPr>
              <w:t>作业人员采取可靠的个体防护</w:t>
            </w:r>
            <w:r>
              <w:t>。</w:t>
            </w:r>
          </w:p>
        </w:tc>
      </w:tr>
    </w:tbl>
    <w:p w14:paraId="5AD348F8" w14:textId="77777777" w:rsidR="00F74895" w:rsidRDefault="00F74895" w:rsidP="00F74895">
      <w:pPr>
        <w:pStyle w:val="ac"/>
      </w:pPr>
    </w:p>
    <w:p w14:paraId="7E84E378" w14:textId="2E85B73C" w:rsidR="002B260A" w:rsidRDefault="002B260A" w:rsidP="002B260A">
      <w:pPr>
        <w:pStyle w:val="3"/>
        <w:spacing w:beforeLines="50" w:before="156"/>
      </w:pPr>
      <w:r>
        <w:t>5.</w:t>
      </w:r>
      <w:r>
        <w:rPr>
          <w:rFonts w:hint="eastAsia"/>
        </w:rPr>
        <w:t>4</w:t>
      </w:r>
      <w:r>
        <w:t xml:space="preserve">.4  </w:t>
      </w:r>
      <w:r>
        <w:t>油气集输</w:t>
      </w:r>
      <w:r>
        <w:rPr>
          <w:rFonts w:hint="eastAsia"/>
        </w:rPr>
        <w:t>工程</w:t>
      </w:r>
      <w:r>
        <w:t>单元评价小结</w:t>
      </w:r>
    </w:p>
    <w:p w14:paraId="4B1776FE" w14:textId="4B5C05EF" w:rsidR="002B260A" w:rsidRDefault="002B260A" w:rsidP="00307ADF">
      <w:pPr>
        <w:ind w:firstLine="560"/>
        <w:rPr>
          <w:snapToGrid w:val="0"/>
        </w:rPr>
      </w:pPr>
      <w:r>
        <w:rPr>
          <w:snapToGrid w:val="0"/>
        </w:rPr>
        <w:t>1</w:t>
      </w:r>
      <w:r>
        <w:rPr>
          <w:snapToGrid w:val="0"/>
        </w:rPr>
        <w:t>）该单元安全检查表对</w:t>
      </w:r>
      <w:r w:rsidR="00307ADF">
        <w:rPr>
          <w:rFonts w:hint="eastAsia"/>
          <w:snapToGrid w:val="0"/>
        </w:rPr>
        <w:t>本</w:t>
      </w:r>
      <w:r>
        <w:rPr>
          <w:snapToGrid w:val="0"/>
        </w:rPr>
        <w:t>工程</w:t>
      </w:r>
      <w:r>
        <w:t>的油气集输</w:t>
      </w:r>
      <w:r>
        <w:rPr>
          <w:rFonts w:hint="eastAsia"/>
        </w:rPr>
        <w:t>工程</w:t>
      </w:r>
      <w:r>
        <w:t>单元</w:t>
      </w:r>
      <w:r>
        <w:rPr>
          <w:snapToGrid w:val="0"/>
        </w:rPr>
        <w:t>共</w:t>
      </w:r>
      <w:r w:rsidR="007341AB">
        <w:rPr>
          <w:snapToGrid w:val="0"/>
        </w:rPr>
        <w:t>23</w:t>
      </w:r>
      <w:r>
        <w:rPr>
          <w:snapToGrid w:val="0"/>
        </w:rPr>
        <w:t>项内容进行了检查，</w:t>
      </w:r>
      <w:r>
        <w:rPr>
          <w:rFonts w:hint="eastAsia"/>
          <w:snapToGrid w:val="0"/>
        </w:rPr>
        <w:t>其中符合要求的有</w:t>
      </w:r>
      <w:r w:rsidR="007341AB">
        <w:rPr>
          <w:snapToGrid w:val="0"/>
        </w:rPr>
        <w:t>19</w:t>
      </w:r>
      <w:r>
        <w:rPr>
          <w:rFonts w:hint="eastAsia"/>
          <w:snapToGrid w:val="0"/>
        </w:rPr>
        <w:t>项，可研报告</w:t>
      </w:r>
      <w:r>
        <w:t>未涉及的有</w:t>
      </w:r>
      <w:r w:rsidR="00B74EA4">
        <w:t>4</w:t>
      </w:r>
      <w:r>
        <w:t>项</w:t>
      </w:r>
      <w:r>
        <w:rPr>
          <w:snapToGrid w:val="0"/>
        </w:rPr>
        <w:t>，无不符合项。本工程工艺完善、设备选型合理、安全设施配备基本满足安全生产要求。</w:t>
      </w:r>
    </w:p>
    <w:p w14:paraId="5E3CC69D" w14:textId="06D965C9" w:rsidR="002B260A" w:rsidRDefault="002B260A" w:rsidP="00307ADF">
      <w:pPr>
        <w:ind w:firstLine="560"/>
      </w:pPr>
      <w:r>
        <w:rPr>
          <w:bCs/>
        </w:rPr>
        <w:t>2</w:t>
      </w:r>
      <w:r>
        <w:rPr>
          <w:bCs/>
        </w:rPr>
        <w:t>）根据预先危险性分析结果，</w:t>
      </w:r>
      <w:r>
        <w:t>事故后果最严重的是井喷、火灾、爆炸、中毒和窒息，其危险性等级均为</w:t>
      </w:r>
      <w:r>
        <w:t>Ⅲ</w:t>
      </w:r>
      <w:r>
        <w:t>级，一旦发生，可能会造成个别人员的伤亡和较大的经济损失，应当作为本工程安全防范的重点。</w:t>
      </w:r>
    </w:p>
    <w:p w14:paraId="5C9C54CB" w14:textId="038CD026" w:rsidR="002B260A" w:rsidRDefault="002B260A" w:rsidP="002B260A">
      <w:pPr>
        <w:pStyle w:val="2"/>
        <w:rPr>
          <w:color w:val="000000"/>
          <w:szCs w:val="32"/>
        </w:rPr>
      </w:pPr>
      <w:bookmarkStart w:id="74" w:name="_Toc14461"/>
      <w:bookmarkStart w:id="75" w:name="_Toc128422357"/>
      <w:r>
        <w:rPr>
          <w:color w:val="000000"/>
          <w:szCs w:val="32"/>
        </w:rPr>
        <w:t>5.</w:t>
      </w:r>
      <w:r>
        <w:rPr>
          <w:rFonts w:hint="eastAsia"/>
          <w:color w:val="000000"/>
          <w:szCs w:val="32"/>
        </w:rPr>
        <w:t>5</w:t>
      </w:r>
      <w:r>
        <w:rPr>
          <w:color w:val="000000"/>
          <w:szCs w:val="32"/>
        </w:rPr>
        <w:t xml:space="preserve"> </w:t>
      </w:r>
      <w:r>
        <w:rPr>
          <w:rFonts w:hint="eastAsia"/>
          <w:color w:val="000000"/>
          <w:szCs w:val="32"/>
        </w:rPr>
        <w:t xml:space="preserve"> </w:t>
      </w:r>
      <w:r>
        <w:rPr>
          <w:rFonts w:hint="eastAsia"/>
          <w:color w:val="000000"/>
          <w:szCs w:val="32"/>
        </w:rPr>
        <w:t>注水</w:t>
      </w:r>
      <w:r w:rsidR="00D43AC8">
        <w:rPr>
          <w:rFonts w:hint="eastAsia"/>
          <w:color w:val="000000"/>
          <w:szCs w:val="32"/>
        </w:rPr>
        <w:t>系统</w:t>
      </w:r>
      <w:r>
        <w:rPr>
          <w:rFonts w:hint="eastAsia"/>
          <w:color w:val="000000"/>
          <w:szCs w:val="32"/>
        </w:rPr>
        <w:t>单元</w:t>
      </w:r>
      <w:bookmarkEnd w:id="74"/>
      <w:bookmarkEnd w:id="75"/>
    </w:p>
    <w:p w14:paraId="746DCED4" w14:textId="06228239" w:rsidR="002B260A" w:rsidRDefault="002B260A" w:rsidP="002B260A">
      <w:pPr>
        <w:pStyle w:val="3"/>
      </w:pPr>
      <w:r>
        <w:t>5.</w:t>
      </w:r>
      <w:r>
        <w:rPr>
          <w:rFonts w:hint="eastAsia"/>
        </w:rPr>
        <w:t>5</w:t>
      </w:r>
      <w:r>
        <w:t>.</w:t>
      </w:r>
      <w:r>
        <w:rPr>
          <w:rFonts w:hint="eastAsia"/>
        </w:rPr>
        <w:t>1</w:t>
      </w:r>
      <w:r>
        <w:t xml:space="preserve">  </w:t>
      </w:r>
      <w:r>
        <w:rPr>
          <w:rFonts w:hint="eastAsia"/>
        </w:rPr>
        <w:t>现场核实</w:t>
      </w:r>
    </w:p>
    <w:p w14:paraId="156FB460" w14:textId="77777777" w:rsidR="006C7EBA" w:rsidRDefault="006C7EBA" w:rsidP="002B260A">
      <w:pPr>
        <w:adjustRightInd/>
        <w:snapToGrid/>
        <w:ind w:firstLine="560"/>
        <w:rPr>
          <w:rFonts w:cstheme="majorBidi"/>
          <w:bCs/>
          <w:snapToGrid w:val="0"/>
          <w:kern w:val="0"/>
          <w:szCs w:val="28"/>
        </w:rPr>
      </w:pPr>
      <w:r w:rsidRPr="006C7EBA">
        <w:rPr>
          <w:rFonts w:cstheme="majorBidi" w:hint="eastAsia"/>
          <w:bCs/>
          <w:snapToGrid w:val="0"/>
          <w:kern w:val="0"/>
          <w:szCs w:val="28"/>
        </w:rPr>
        <w:t>涉及企业机密，不予公开。</w:t>
      </w:r>
    </w:p>
    <w:p w14:paraId="5542583F" w14:textId="6CB9228F" w:rsidR="002B260A" w:rsidRDefault="002B260A" w:rsidP="002B260A">
      <w:pPr>
        <w:adjustRightInd/>
        <w:snapToGrid/>
        <w:ind w:firstLine="560"/>
        <w:rPr>
          <w:b/>
          <w:bCs/>
          <w:sz w:val="24"/>
        </w:rPr>
      </w:pPr>
      <w:r>
        <w:rPr>
          <w:kern w:val="0"/>
          <w:szCs w:val="28"/>
          <w:lang w:val="zh-CN"/>
        </w:rPr>
        <w:t>根据现场勘查情况及</w:t>
      </w:r>
      <w:r>
        <w:rPr>
          <w:kern w:val="0"/>
          <w:szCs w:val="28"/>
        </w:rPr>
        <w:t>可研报告方案设计内容</w:t>
      </w:r>
      <w:r>
        <w:rPr>
          <w:kern w:val="0"/>
          <w:szCs w:val="28"/>
          <w:lang w:val="zh-CN"/>
        </w:rPr>
        <w:t>，</w:t>
      </w:r>
      <w:r>
        <w:rPr>
          <w:kern w:val="0"/>
          <w:szCs w:val="28"/>
        </w:rPr>
        <w:t>新建注水管线位于农田内，管线两侧</w:t>
      </w:r>
      <w:r>
        <w:rPr>
          <w:kern w:val="0"/>
          <w:szCs w:val="28"/>
        </w:rPr>
        <w:t>5m</w:t>
      </w:r>
      <w:r>
        <w:rPr>
          <w:kern w:val="0"/>
          <w:szCs w:val="28"/>
        </w:rPr>
        <w:t>范围内无构建筑物，满足</w:t>
      </w:r>
      <w:r>
        <w:rPr>
          <w:kern w:val="0"/>
          <w:szCs w:val="28"/>
          <w:lang w:val="zh-CN"/>
        </w:rPr>
        <w:t>《油田注水工程设计规范》（</w:t>
      </w:r>
      <w:r>
        <w:rPr>
          <w:kern w:val="0"/>
          <w:szCs w:val="28"/>
        </w:rPr>
        <w:t>GB50391-2014</w:t>
      </w:r>
      <w:r>
        <w:rPr>
          <w:kern w:val="0"/>
          <w:szCs w:val="28"/>
          <w:lang w:val="zh-CN"/>
        </w:rPr>
        <w:t>）</w:t>
      </w:r>
      <w:r>
        <w:rPr>
          <w:kern w:val="0"/>
          <w:szCs w:val="28"/>
        </w:rPr>
        <w:t>的要求。</w:t>
      </w:r>
    </w:p>
    <w:p w14:paraId="6D4058C1" w14:textId="77777777" w:rsidR="002B260A" w:rsidRDefault="002B260A" w:rsidP="002B260A">
      <w:pPr>
        <w:pStyle w:val="3"/>
      </w:pPr>
      <w:r>
        <w:t>5.</w:t>
      </w:r>
      <w:r>
        <w:rPr>
          <w:rFonts w:hint="eastAsia"/>
        </w:rPr>
        <w:t>5</w:t>
      </w:r>
      <w:r>
        <w:t>.</w:t>
      </w:r>
      <w:r>
        <w:rPr>
          <w:rFonts w:hint="eastAsia"/>
        </w:rPr>
        <w:t>2</w:t>
      </w:r>
      <w:r>
        <w:t xml:space="preserve">  </w:t>
      </w:r>
      <w:r>
        <w:rPr>
          <w:rFonts w:hint="eastAsia"/>
        </w:rPr>
        <w:t>安全检查表法评价</w:t>
      </w:r>
    </w:p>
    <w:p w14:paraId="5899C538" w14:textId="2E6B63AD" w:rsidR="002B260A" w:rsidRDefault="002B260A" w:rsidP="002B260A">
      <w:pPr>
        <w:pStyle w:val="34"/>
        <w:adjustRightInd w:val="0"/>
        <w:snapToGrid w:val="0"/>
        <w:spacing w:line="360" w:lineRule="auto"/>
        <w:ind w:firstLineChars="200" w:firstLine="560"/>
        <w:rPr>
          <w:rFonts w:ascii="Times New Roman" w:hAnsi="Times New Roman"/>
          <w:kern w:val="0"/>
          <w:sz w:val="28"/>
          <w:szCs w:val="28"/>
        </w:rPr>
      </w:pPr>
      <w:r>
        <w:rPr>
          <w:rFonts w:ascii="Times New Roman" w:hAnsi="Times New Roman"/>
          <w:kern w:val="0"/>
          <w:sz w:val="28"/>
          <w:szCs w:val="28"/>
        </w:rPr>
        <w:lastRenderedPageBreak/>
        <w:t>本节采用安全检查表法对</w:t>
      </w:r>
      <w:r w:rsidR="00A209AC">
        <w:rPr>
          <w:rFonts w:ascii="Times New Roman" w:hAnsi="Times New Roman" w:hint="eastAsia"/>
          <w:kern w:val="0"/>
          <w:sz w:val="28"/>
          <w:szCs w:val="28"/>
          <w:lang w:val="en-US"/>
        </w:rPr>
        <w:t>本</w:t>
      </w:r>
      <w:r>
        <w:rPr>
          <w:rFonts w:ascii="Times New Roman" w:hAnsi="Times New Roman" w:hint="eastAsia"/>
          <w:kern w:val="0"/>
          <w:sz w:val="28"/>
          <w:szCs w:val="28"/>
        </w:rPr>
        <w:t>工程</w:t>
      </w:r>
      <w:r>
        <w:rPr>
          <w:rFonts w:ascii="Times New Roman" w:hAnsi="Times New Roman"/>
          <w:kern w:val="0"/>
          <w:sz w:val="28"/>
          <w:szCs w:val="28"/>
        </w:rPr>
        <w:t>单元进行安全检查，检查表的编制依据《油田注水工程设计规范》（</w:t>
      </w:r>
      <w:r>
        <w:rPr>
          <w:rFonts w:ascii="Times New Roman" w:hAnsi="Times New Roman"/>
          <w:kern w:val="0"/>
          <w:sz w:val="28"/>
          <w:szCs w:val="28"/>
        </w:rPr>
        <w:t>GB 50391-2014</w:t>
      </w:r>
      <w:r>
        <w:rPr>
          <w:rFonts w:ascii="Times New Roman" w:hAnsi="Times New Roman"/>
          <w:kern w:val="0"/>
          <w:sz w:val="28"/>
          <w:szCs w:val="28"/>
        </w:rPr>
        <w:t>）等标准。</w:t>
      </w:r>
    </w:p>
    <w:p w14:paraId="1E2FDEC5" w14:textId="5F4D87AA" w:rsidR="002B260A" w:rsidRDefault="002B260A" w:rsidP="00A209AC">
      <w:pPr>
        <w:pStyle w:val="ac"/>
      </w:pPr>
      <w:r>
        <w:t>表</w:t>
      </w:r>
      <w:r>
        <w:t>5.</w:t>
      </w:r>
      <w:r w:rsidR="0002093F">
        <w:t>5</w:t>
      </w:r>
      <w:r>
        <w:t xml:space="preserve">-1  </w:t>
      </w:r>
      <w:r>
        <w:t>注水系统单元安全检查表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6"/>
        <w:gridCol w:w="3665"/>
        <w:gridCol w:w="1758"/>
        <w:gridCol w:w="1684"/>
        <w:gridCol w:w="630"/>
      </w:tblGrid>
      <w:tr w:rsidR="002B260A" w14:paraId="1E4E974F" w14:textId="77777777" w:rsidTr="00A57A7A">
        <w:trPr>
          <w:tblHeader/>
          <w:jc w:val="center"/>
        </w:trPr>
        <w:tc>
          <w:tcPr>
            <w:tcW w:w="346" w:type="pct"/>
            <w:tcMar>
              <w:left w:w="0" w:type="dxa"/>
              <w:right w:w="0" w:type="dxa"/>
            </w:tcMar>
            <w:vAlign w:val="center"/>
          </w:tcPr>
          <w:p w14:paraId="2D81F4D9" w14:textId="77777777" w:rsidR="002B260A" w:rsidRDefault="002B260A" w:rsidP="00A57A7A">
            <w:pPr>
              <w:pStyle w:val="ac"/>
            </w:pPr>
            <w:r>
              <w:t>序号</w:t>
            </w:r>
          </w:p>
        </w:tc>
        <w:tc>
          <w:tcPr>
            <w:tcW w:w="2204" w:type="pct"/>
            <w:tcMar>
              <w:left w:w="0" w:type="dxa"/>
              <w:right w:w="0" w:type="dxa"/>
            </w:tcMar>
            <w:vAlign w:val="center"/>
          </w:tcPr>
          <w:p w14:paraId="6D9AF508" w14:textId="77777777" w:rsidR="002B260A" w:rsidRDefault="002B260A" w:rsidP="00A57A7A">
            <w:pPr>
              <w:pStyle w:val="ac"/>
            </w:pPr>
            <w:r>
              <w:t>检查内容</w:t>
            </w:r>
          </w:p>
        </w:tc>
        <w:tc>
          <w:tcPr>
            <w:tcW w:w="1057" w:type="pct"/>
            <w:tcMar>
              <w:left w:w="0" w:type="dxa"/>
              <w:right w:w="0" w:type="dxa"/>
            </w:tcMar>
            <w:vAlign w:val="center"/>
          </w:tcPr>
          <w:p w14:paraId="6CB729B1" w14:textId="2AE56D62" w:rsidR="002B260A" w:rsidRDefault="00A57A7A" w:rsidP="00A57A7A">
            <w:pPr>
              <w:pStyle w:val="ac"/>
            </w:pPr>
            <w:r>
              <w:rPr>
                <w:rFonts w:hint="eastAsia"/>
              </w:rPr>
              <w:t>检查</w:t>
            </w:r>
            <w:r w:rsidR="002B260A">
              <w:t>依据</w:t>
            </w:r>
          </w:p>
        </w:tc>
        <w:tc>
          <w:tcPr>
            <w:tcW w:w="1013" w:type="pct"/>
            <w:tcMar>
              <w:left w:w="0" w:type="dxa"/>
              <w:right w:w="0" w:type="dxa"/>
            </w:tcMar>
            <w:vAlign w:val="center"/>
          </w:tcPr>
          <w:p w14:paraId="49C759D2" w14:textId="14434299" w:rsidR="002B260A" w:rsidRDefault="00A57A7A" w:rsidP="00A57A7A">
            <w:pPr>
              <w:pStyle w:val="ac"/>
            </w:pPr>
            <w:r>
              <w:rPr>
                <w:rFonts w:hint="eastAsia"/>
              </w:rPr>
              <w:t>检查情况</w:t>
            </w:r>
          </w:p>
        </w:tc>
        <w:tc>
          <w:tcPr>
            <w:tcW w:w="379" w:type="pct"/>
            <w:tcMar>
              <w:left w:w="0" w:type="dxa"/>
              <w:right w:w="0" w:type="dxa"/>
            </w:tcMar>
            <w:vAlign w:val="center"/>
          </w:tcPr>
          <w:p w14:paraId="7FCDA421" w14:textId="77777777" w:rsidR="002B260A" w:rsidRDefault="002B260A" w:rsidP="00A57A7A">
            <w:pPr>
              <w:pStyle w:val="ac"/>
            </w:pPr>
            <w:r>
              <w:t>检查</w:t>
            </w:r>
          </w:p>
          <w:p w14:paraId="0F1E73D6" w14:textId="77777777" w:rsidR="002B260A" w:rsidRDefault="002B260A" w:rsidP="00A57A7A">
            <w:pPr>
              <w:pStyle w:val="ac"/>
            </w:pPr>
            <w:r>
              <w:t>结果</w:t>
            </w:r>
          </w:p>
        </w:tc>
      </w:tr>
      <w:tr w:rsidR="00A57A7A" w14:paraId="48D836CC" w14:textId="77777777" w:rsidTr="00A57A7A">
        <w:trPr>
          <w:jc w:val="center"/>
        </w:trPr>
        <w:tc>
          <w:tcPr>
            <w:tcW w:w="346" w:type="pct"/>
            <w:tcMar>
              <w:left w:w="0" w:type="dxa"/>
              <w:right w:w="0" w:type="dxa"/>
            </w:tcMar>
            <w:vAlign w:val="center"/>
          </w:tcPr>
          <w:p w14:paraId="7F75214A" w14:textId="374C6B88" w:rsidR="00A57A7A" w:rsidRDefault="00CF6EBE" w:rsidP="00A57A7A">
            <w:pPr>
              <w:pStyle w:val="af3"/>
            </w:pPr>
            <w:r>
              <w:t>1</w:t>
            </w:r>
          </w:p>
        </w:tc>
        <w:tc>
          <w:tcPr>
            <w:tcW w:w="2204" w:type="pct"/>
            <w:tcMar>
              <w:left w:w="0" w:type="dxa"/>
              <w:right w:w="0" w:type="dxa"/>
            </w:tcMar>
            <w:vAlign w:val="center"/>
          </w:tcPr>
          <w:p w14:paraId="4B8B0C84" w14:textId="045998DE" w:rsidR="00A57A7A" w:rsidRDefault="00A57A7A" w:rsidP="00A57A7A">
            <w:pPr>
              <w:pStyle w:val="aa"/>
            </w:pPr>
            <w:r>
              <w:rPr>
                <w:rFonts w:hint="eastAsia"/>
              </w:rPr>
              <w:t>注入水水质应符合油田制定的水质标准。</w:t>
            </w:r>
          </w:p>
        </w:tc>
        <w:tc>
          <w:tcPr>
            <w:tcW w:w="1057" w:type="pct"/>
            <w:tcMar>
              <w:left w:w="0" w:type="dxa"/>
              <w:right w:w="0" w:type="dxa"/>
            </w:tcMar>
            <w:vAlign w:val="center"/>
          </w:tcPr>
          <w:p w14:paraId="5208D43F" w14:textId="77777777" w:rsidR="00A57A7A" w:rsidRDefault="00A57A7A" w:rsidP="00A57A7A">
            <w:pPr>
              <w:pStyle w:val="af3"/>
            </w:pPr>
            <w:r>
              <w:t>GB50391-2014</w:t>
            </w:r>
          </w:p>
          <w:p w14:paraId="306C0EE1" w14:textId="6096015A" w:rsidR="00A57A7A" w:rsidRDefault="00A57A7A" w:rsidP="00A57A7A">
            <w:pPr>
              <w:pStyle w:val="af3"/>
            </w:pPr>
            <w:r>
              <w:t>3.0.5</w:t>
            </w:r>
          </w:p>
        </w:tc>
        <w:tc>
          <w:tcPr>
            <w:tcW w:w="1013" w:type="pct"/>
            <w:tcMar>
              <w:left w:w="0" w:type="dxa"/>
              <w:right w:w="0" w:type="dxa"/>
            </w:tcMar>
            <w:vAlign w:val="center"/>
          </w:tcPr>
          <w:p w14:paraId="3C8388EF" w14:textId="2A2178FA" w:rsidR="00A57A7A" w:rsidRDefault="00A57A7A" w:rsidP="00A57A7A">
            <w:pPr>
              <w:pStyle w:val="aa"/>
              <w:rPr>
                <w:bCs/>
              </w:rPr>
            </w:pPr>
            <w:r>
              <w:rPr>
                <w:rFonts w:hint="eastAsia"/>
                <w:bCs/>
              </w:rPr>
              <w:t>注入水水质满足油田水质要求。</w:t>
            </w:r>
          </w:p>
        </w:tc>
        <w:tc>
          <w:tcPr>
            <w:tcW w:w="379" w:type="pct"/>
            <w:tcMar>
              <w:left w:w="0" w:type="dxa"/>
              <w:right w:w="0" w:type="dxa"/>
            </w:tcMar>
            <w:vAlign w:val="center"/>
          </w:tcPr>
          <w:p w14:paraId="1D28FF56" w14:textId="25FAAA3B" w:rsidR="00A57A7A" w:rsidRDefault="00A57A7A" w:rsidP="00A57A7A">
            <w:pPr>
              <w:pStyle w:val="af3"/>
            </w:pPr>
            <w:r>
              <w:t>√</w:t>
            </w:r>
          </w:p>
        </w:tc>
      </w:tr>
      <w:tr w:rsidR="002B260A" w14:paraId="0CB6EEB2" w14:textId="77777777" w:rsidTr="00A57A7A">
        <w:trPr>
          <w:jc w:val="center"/>
        </w:trPr>
        <w:tc>
          <w:tcPr>
            <w:tcW w:w="346" w:type="pct"/>
            <w:tcMar>
              <w:left w:w="0" w:type="dxa"/>
              <w:right w:w="0" w:type="dxa"/>
            </w:tcMar>
            <w:vAlign w:val="center"/>
          </w:tcPr>
          <w:p w14:paraId="480F7EE0" w14:textId="5095EB28" w:rsidR="002B260A" w:rsidRDefault="00307ADF" w:rsidP="00A57A7A">
            <w:pPr>
              <w:pStyle w:val="af3"/>
            </w:pPr>
            <w:r>
              <w:rPr>
                <w:rFonts w:hint="eastAsia"/>
              </w:rPr>
              <w:t>2</w:t>
            </w:r>
          </w:p>
        </w:tc>
        <w:tc>
          <w:tcPr>
            <w:tcW w:w="2204" w:type="pct"/>
            <w:tcMar>
              <w:left w:w="0" w:type="dxa"/>
              <w:right w:w="0" w:type="dxa"/>
            </w:tcMar>
            <w:vAlign w:val="center"/>
          </w:tcPr>
          <w:p w14:paraId="158334AA" w14:textId="77777777" w:rsidR="002B260A" w:rsidRDefault="002B260A" w:rsidP="00A57A7A">
            <w:pPr>
              <w:pStyle w:val="aa"/>
            </w:pPr>
            <w:r>
              <w:t>注水管网的设计压力应按开发提供的井口注水压力与管道水头损失之和选取。</w:t>
            </w:r>
          </w:p>
        </w:tc>
        <w:tc>
          <w:tcPr>
            <w:tcW w:w="1057" w:type="pct"/>
            <w:tcMar>
              <w:left w:w="0" w:type="dxa"/>
              <w:right w:w="0" w:type="dxa"/>
            </w:tcMar>
            <w:vAlign w:val="center"/>
          </w:tcPr>
          <w:p w14:paraId="658816B4" w14:textId="77777777" w:rsidR="002B260A" w:rsidRDefault="002B260A" w:rsidP="00A57A7A">
            <w:pPr>
              <w:pStyle w:val="af3"/>
            </w:pPr>
            <w:r>
              <w:t>GB50391-2014</w:t>
            </w:r>
          </w:p>
          <w:p w14:paraId="30DBD307" w14:textId="77777777" w:rsidR="002B260A" w:rsidRDefault="002B260A" w:rsidP="00A57A7A">
            <w:pPr>
              <w:pStyle w:val="af3"/>
            </w:pPr>
            <w:r>
              <w:t>3.0.6</w:t>
            </w:r>
          </w:p>
        </w:tc>
        <w:tc>
          <w:tcPr>
            <w:tcW w:w="1013" w:type="pct"/>
            <w:tcMar>
              <w:left w:w="0" w:type="dxa"/>
              <w:right w:w="0" w:type="dxa"/>
            </w:tcMar>
            <w:vAlign w:val="center"/>
          </w:tcPr>
          <w:p w14:paraId="7C3B9300" w14:textId="043EFDBE" w:rsidR="002B260A" w:rsidRDefault="002B260A" w:rsidP="00A57A7A">
            <w:pPr>
              <w:pStyle w:val="aa"/>
            </w:pPr>
            <w:r>
              <w:rPr>
                <w:bCs/>
              </w:rPr>
              <w:t>注水系统设计压力</w:t>
            </w:r>
            <w:r w:rsidR="00F70760">
              <w:rPr>
                <w:bCs/>
              </w:rPr>
              <w:t>35MPa</w:t>
            </w:r>
            <w:r>
              <w:t>。</w:t>
            </w:r>
          </w:p>
        </w:tc>
        <w:tc>
          <w:tcPr>
            <w:tcW w:w="379" w:type="pct"/>
            <w:tcMar>
              <w:left w:w="0" w:type="dxa"/>
              <w:right w:w="0" w:type="dxa"/>
            </w:tcMar>
            <w:vAlign w:val="center"/>
          </w:tcPr>
          <w:p w14:paraId="14835094" w14:textId="77777777" w:rsidR="002B260A" w:rsidRDefault="002B260A" w:rsidP="00A57A7A">
            <w:pPr>
              <w:pStyle w:val="af3"/>
            </w:pPr>
            <w:r>
              <w:t>√</w:t>
            </w:r>
          </w:p>
        </w:tc>
      </w:tr>
      <w:tr w:rsidR="001A04E9" w14:paraId="3FDFF27D" w14:textId="77777777" w:rsidTr="00A57A7A">
        <w:trPr>
          <w:jc w:val="center"/>
        </w:trPr>
        <w:tc>
          <w:tcPr>
            <w:tcW w:w="346" w:type="pct"/>
            <w:tcMar>
              <w:left w:w="0" w:type="dxa"/>
              <w:right w:w="0" w:type="dxa"/>
            </w:tcMar>
            <w:vAlign w:val="center"/>
          </w:tcPr>
          <w:p w14:paraId="72F85C0F" w14:textId="226B49A8" w:rsidR="001A04E9" w:rsidRDefault="001A04E9" w:rsidP="001A04E9">
            <w:pPr>
              <w:pStyle w:val="af3"/>
            </w:pPr>
            <w:r>
              <w:rPr>
                <w:rFonts w:hint="eastAsia"/>
              </w:rPr>
              <w:t>3</w:t>
            </w:r>
          </w:p>
        </w:tc>
        <w:tc>
          <w:tcPr>
            <w:tcW w:w="2204" w:type="pct"/>
            <w:tcMar>
              <w:left w:w="0" w:type="dxa"/>
              <w:right w:w="0" w:type="dxa"/>
            </w:tcMar>
            <w:vAlign w:val="center"/>
          </w:tcPr>
          <w:p w14:paraId="3CF0A32F" w14:textId="299CCF65" w:rsidR="001A04E9" w:rsidRDefault="001A04E9" w:rsidP="001A04E9">
            <w:pPr>
              <w:pStyle w:val="aa"/>
            </w:pPr>
            <w:r>
              <w:t>注水干管、支干管宜采用钢管。单井支管应根据介质、参数条件、运行维护要求和敷设条件经技术经济比较后确定选用金属或非金属管道。</w:t>
            </w:r>
          </w:p>
        </w:tc>
        <w:tc>
          <w:tcPr>
            <w:tcW w:w="1057" w:type="pct"/>
            <w:tcMar>
              <w:left w:w="0" w:type="dxa"/>
              <w:right w:w="0" w:type="dxa"/>
            </w:tcMar>
            <w:vAlign w:val="center"/>
          </w:tcPr>
          <w:p w14:paraId="79A32B3F" w14:textId="77777777" w:rsidR="001A04E9" w:rsidRDefault="001A04E9" w:rsidP="001A04E9">
            <w:pPr>
              <w:pStyle w:val="af3"/>
            </w:pPr>
            <w:r>
              <w:t>GB50391-2014</w:t>
            </w:r>
          </w:p>
          <w:p w14:paraId="76B1261A" w14:textId="03BF13FD" w:rsidR="001A04E9" w:rsidRDefault="001A04E9" w:rsidP="001A04E9">
            <w:pPr>
              <w:pStyle w:val="af3"/>
            </w:pPr>
            <w:r>
              <w:t>5.1.4</w:t>
            </w:r>
          </w:p>
        </w:tc>
        <w:tc>
          <w:tcPr>
            <w:tcW w:w="1013" w:type="pct"/>
            <w:tcMar>
              <w:left w:w="0" w:type="dxa"/>
              <w:right w:w="0" w:type="dxa"/>
            </w:tcMar>
            <w:vAlign w:val="center"/>
          </w:tcPr>
          <w:p w14:paraId="050FA018" w14:textId="30328C1E" w:rsidR="001A04E9" w:rsidRDefault="001A04E9" w:rsidP="001A04E9">
            <w:pPr>
              <w:pStyle w:val="aa"/>
              <w:rPr>
                <w:bCs/>
              </w:rPr>
            </w:pPr>
            <w:r>
              <w:t>注水管线采用</w:t>
            </w:r>
            <w:r>
              <w:rPr>
                <w:rFonts w:hint="eastAsia"/>
              </w:rPr>
              <w:t>无缝钢管</w:t>
            </w:r>
            <w:r>
              <w:t>。</w:t>
            </w:r>
          </w:p>
        </w:tc>
        <w:tc>
          <w:tcPr>
            <w:tcW w:w="379" w:type="pct"/>
            <w:tcMar>
              <w:left w:w="0" w:type="dxa"/>
              <w:right w:w="0" w:type="dxa"/>
            </w:tcMar>
            <w:vAlign w:val="center"/>
          </w:tcPr>
          <w:p w14:paraId="437D7AE1" w14:textId="2121C1DE" w:rsidR="001A04E9" w:rsidRDefault="001A04E9" w:rsidP="001A04E9">
            <w:pPr>
              <w:pStyle w:val="af3"/>
            </w:pPr>
            <w:r>
              <w:t>√</w:t>
            </w:r>
          </w:p>
        </w:tc>
      </w:tr>
      <w:tr w:rsidR="001A04E9" w14:paraId="3E929F85" w14:textId="77777777" w:rsidTr="00A57A7A">
        <w:trPr>
          <w:jc w:val="center"/>
        </w:trPr>
        <w:tc>
          <w:tcPr>
            <w:tcW w:w="346" w:type="pct"/>
            <w:tcMar>
              <w:left w:w="0" w:type="dxa"/>
              <w:right w:w="0" w:type="dxa"/>
            </w:tcMar>
            <w:vAlign w:val="center"/>
          </w:tcPr>
          <w:p w14:paraId="5E1946E9" w14:textId="08F569A2" w:rsidR="001A04E9" w:rsidRDefault="001A04E9" w:rsidP="001A04E9">
            <w:pPr>
              <w:pStyle w:val="af3"/>
            </w:pPr>
            <w:r>
              <w:rPr>
                <w:rFonts w:hint="eastAsia"/>
              </w:rPr>
              <w:t>4</w:t>
            </w:r>
          </w:p>
        </w:tc>
        <w:tc>
          <w:tcPr>
            <w:tcW w:w="2204" w:type="pct"/>
            <w:tcMar>
              <w:left w:w="0" w:type="dxa"/>
              <w:right w:w="0" w:type="dxa"/>
            </w:tcMar>
            <w:vAlign w:val="center"/>
          </w:tcPr>
          <w:p w14:paraId="27172CCE" w14:textId="77777777" w:rsidR="001A04E9" w:rsidRDefault="001A04E9" w:rsidP="001A04E9">
            <w:pPr>
              <w:pStyle w:val="aa"/>
            </w:pPr>
            <w:r>
              <w:rPr>
                <w:rFonts w:hint="eastAsia"/>
              </w:rPr>
              <w:t>注水管道敷设应符合下列规定：</w:t>
            </w:r>
          </w:p>
          <w:p w14:paraId="3F1E956E" w14:textId="77777777" w:rsidR="001A04E9" w:rsidRDefault="001A04E9" w:rsidP="001A04E9">
            <w:pPr>
              <w:pStyle w:val="aa"/>
            </w:pPr>
            <w:r>
              <w:rPr>
                <w:rFonts w:hint="eastAsia"/>
              </w:rPr>
              <w:t>1</w:t>
            </w:r>
            <w:r>
              <w:rPr>
                <w:rFonts w:hint="eastAsia"/>
              </w:rPr>
              <w:t>注水管道宜埋地敷设。通过低注地时，敷设方式应通过技术经济对比确定，位于沼泽、季节性积水地区、沙漠和戈壁荒原地区以及山地丘陵、黄土高原沟壑地区及其他特殊地段的注水管道，可视具体情况采用埋地、管堤、地面敷设或架空敷设。</w:t>
            </w:r>
          </w:p>
          <w:p w14:paraId="13577874" w14:textId="77777777" w:rsidR="001A04E9" w:rsidRDefault="001A04E9" w:rsidP="001A04E9">
            <w:pPr>
              <w:pStyle w:val="aa"/>
            </w:pPr>
            <w:r>
              <w:rPr>
                <w:rFonts w:hint="eastAsia"/>
              </w:rPr>
              <w:t>2</w:t>
            </w:r>
            <w:r>
              <w:rPr>
                <w:rFonts w:hint="eastAsia"/>
              </w:rPr>
              <w:t>地上敷设的注水管道应根据当地气候条件，确定是否采取防冻保温措施。</w:t>
            </w:r>
          </w:p>
          <w:p w14:paraId="1DB4A54D" w14:textId="77777777" w:rsidR="001A04E9" w:rsidRDefault="001A04E9" w:rsidP="001A04E9">
            <w:pPr>
              <w:pStyle w:val="aa"/>
            </w:pPr>
            <w:r>
              <w:rPr>
                <w:rFonts w:hint="eastAsia"/>
              </w:rPr>
              <w:t>3</w:t>
            </w:r>
            <w:r>
              <w:rPr>
                <w:rFonts w:hint="eastAsia"/>
              </w:rPr>
              <w:t>站外注水管道严禁从建（构）筑物基础下方穿过。</w:t>
            </w:r>
          </w:p>
          <w:p w14:paraId="3636466D" w14:textId="77777777" w:rsidR="001A04E9" w:rsidRDefault="001A04E9" w:rsidP="001A04E9">
            <w:pPr>
              <w:pStyle w:val="aa"/>
            </w:pPr>
            <w:r>
              <w:rPr>
                <w:rFonts w:hint="eastAsia"/>
              </w:rPr>
              <w:t>4</w:t>
            </w:r>
            <w:r>
              <w:rPr>
                <w:rFonts w:hint="eastAsia"/>
              </w:rPr>
              <w:t>与建（构）筑物净距不应小于</w:t>
            </w:r>
            <w:r>
              <w:rPr>
                <w:rFonts w:hint="eastAsia"/>
              </w:rPr>
              <w:t>5m</w:t>
            </w:r>
            <w:r>
              <w:rPr>
                <w:rFonts w:hint="eastAsia"/>
              </w:rPr>
              <w:t>；当特殊情况小于</w:t>
            </w:r>
            <w:r>
              <w:rPr>
                <w:rFonts w:hint="eastAsia"/>
              </w:rPr>
              <w:t>5m</w:t>
            </w:r>
            <w:r>
              <w:rPr>
                <w:rFonts w:hint="eastAsia"/>
              </w:rPr>
              <w:t>时，注水管道应采取增强保护措施。</w:t>
            </w:r>
          </w:p>
          <w:p w14:paraId="5B389A10" w14:textId="77777777" w:rsidR="001A04E9" w:rsidRDefault="001A04E9" w:rsidP="001A04E9">
            <w:pPr>
              <w:pStyle w:val="aa"/>
            </w:pPr>
            <w:r>
              <w:t>5</w:t>
            </w:r>
            <w:r>
              <w:rPr>
                <w:rFonts w:hint="eastAsia"/>
              </w:rPr>
              <w:t>注水管道可沿油田专用公路路肩敷设。</w:t>
            </w:r>
          </w:p>
          <w:p w14:paraId="0AC24106" w14:textId="257B492E" w:rsidR="001A04E9" w:rsidRDefault="001A04E9" w:rsidP="001A04E9">
            <w:pPr>
              <w:pStyle w:val="aa"/>
            </w:pPr>
            <w:r>
              <w:rPr>
                <w:rFonts w:hint="eastAsia"/>
              </w:rPr>
              <w:t>6</w:t>
            </w:r>
            <w:r>
              <w:rPr>
                <w:rFonts w:hint="eastAsia"/>
              </w:rPr>
              <w:t>注水管道与铁路平行敷设时，管道中心距铁路用地范围边界不宜小于</w:t>
            </w:r>
            <w:r>
              <w:rPr>
                <w:rFonts w:hint="eastAsia"/>
              </w:rPr>
              <w:t>3m</w:t>
            </w:r>
            <w:r>
              <w:rPr>
                <w:rFonts w:hint="eastAsia"/>
              </w:rPr>
              <w:t>。</w:t>
            </w:r>
          </w:p>
        </w:tc>
        <w:tc>
          <w:tcPr>
            <w:tcW w:w="1057" w:type="pct"/>
            <w:tcMar>
              <w:left w:w="0" w:type="dxa"/>
              <w:right w:w="0" w:type="dxa"/>
            </w:tcMar>
            <w:vAlign w:val="center"/>
          </w:tcPr>
          <w:p w14:paraId="05B33CBC" w14:textId="77777777" w:rsidR="001A04E9" w:rsidRDefault="001A04E9" w:rsidP="001A04E9">
            <w:pPr>
              <w:pStyle w:val="af3"/>
            </w:pPr>
            <w:r>
              <w:t>GB50391-2014</w:t>
            </w:r>
          </w:p>
          <w:p w14:paraId="594537A1" w14:textId="482DB5AA" w:rsidR="001A04E9" w:rsidRDefault="001A04E9" w:rsidP="001A04E9">
            <w:pPr>
              <w:pStyle w:val="af3"/>
            </w:pPr>
            <w:r>
              <w:t>5.2.1</w:t>
            </w:r>
          </w:p>
        </w:tc>
        <w:tc>
          <w:tcPr>
            <w:tcW w:w="1013" w:type="pct"/>
            <w:tcMar>
              <w:left w:w="0" w:type="dxa"/>
              <w:right w:w="0" w:type="dxa"/>
            </w:tcMar>
            <w:vAlign w:val="center"/>
          </w:tcPr>
          <w:p w14:paraId="4F73FB05" w14:textId="1C9F0B88" w:rsidR="001A04E9" w:rsidRDefault="001A04E9" w:rsidP="001A04E9">
            <w:pPr>
              <w:pStyle w:val="aa"/>
              <w:rPr>
                <w:bCs/>
              </w:rPr>
            </w:pPr>
            <w:r>
              <w:t>注水管线</w:t>
            </w:r>
            <w:r>
              <w:rPr>
                <w:rFonts w:hint="eastAsia"/>
              </w:rPr>
              <w:t>埋地敷设，管线中心线</w:t>
            </w:r>
            <w:r>
              <w:rPr>
                <w:rFonts w:hint="eastAsia"/>
              </w:rPr>
              <w:t>5m</w:t>
            </w:r>
            <w:r>
              <w:rPr>
                <w:rFonts w:hint="eastAsia"/>
              </w:rPr>
              <w:t>范围内无建构筑物</w:t>
            </w:r>
            <w:r>
              <w:t>。</w:t>
            </w:r>
          </w:p>
        </w:tc>
        <w:tc>
          <w:tcPr>
            <w:tcW w:w="379" w:type="pct"/>
            <w:tcMar>
              <w:left w:w="0" w:type="dxa"/>
              <w:right w:w="0" w:type="dxa"/>
            </w:tcMar>
            <w:vAlign w:val="center"/>
          </w:tcPr>
          <w:p w14:paraId="2F71DF5C" w14:textId="1C8A32E8" w:rsidR="001A04E9" w:rsidRDefault="001A04E9" w:rsidP="001A04E9">
            <w:pPr>
              <w:pStyle w:val="af3"/>
            </w:pPr>
            <w:r>
              <w:t>√</w:t>
            </w:r>
          </w:p>
        </w:tc>
      </w:tr>
      <w:tr w:rsidR="001A04E9" w14:paraId="400B8874" w14:textId="77777777" w:rsidTr="00A57A7A">
        <w:trPr>
          <w:jc w:val="center"/>
        </w:trPr>
        <w:tc>
          <w:tcPr>
            <w:tcW w:w="346" w:type="pct"/>
            <w:tcMar>
              <w:left w:w="0" w:type="dxa"/>
              <w:right w:w="0" w:type="dxa"/>
            </w:tcMar>
            <w:vAlign w:val="center"/>
          </w:tcPr>
          <w:p w14:paraId="34D88EA9" w14:textId="49E216C9" w:rsidR="001A04E9" w:rsidRDefault="001A04E9" w:rsidP="001A04E9">
            <w:pPr>
              <w:pStyle w:val="af3"/>
            </w:pPr>
            <w:r>
              <w:rPr>
                <w:rFonts w:hint="eastAsia"/>
              </w:rPr>
              <w:t>5</w:t>
            </w:r>
          </w:p>
        </w:tc>
        <w:tc>
          <w:tcPr>
            <w:tcW w:w="2204" w:type="pct"/>
            <w:tcMar>
              <w:left w:w="0" w:type="dxa"/>
              <w:right w:w="0" w:type="dxa"/>
            </w:tcMar>
            <w:vAlign w:val="center"/>
          </w:tcPr>
          <w:p w14:paraId="72E5A868" w14:textId="6C3A522F" w:rsidR="001A04E9" w:rsidRDefault="001A04E9" w:rsidP="001A04E9">
            <w:pPr>
              <w:pStyle w:val="aa"/>
            </w:pPr>
            <w:r>
              <w:rPr>
                <w:rFonts w:hint="eastAsia"/>
              </w:rPr>
              <w:t>注水管道穿、跨越铁路、公路、水渠和河流的工程设计，应符合现行国家标准《油气输送管道穿越工程设计规范》</w:t>
            </w:r>
            <w:r>
              <w:rPr>
                <w:rFonts w:hint="eastAsia"/>
              </w:rPr>
              <w:t>GB50423</w:t>
            </w:r>
            <w:r>
              <w:rPr>
                <w:rFonts w:hint="eastAsia"/>
              </w:rPr>
              <w:t>和《油气输送管道跨越工程设计</w:t>
            </w:r>
            <w:r w:rsidR="00B42F66">
              <w:rPr>
                <w:rFonts w:hint="eastAsia"/>
              </w:rPr>
              <w:t>标准</w:t>
            </w:r>
            <w:r>
              <w:rPr>
                <w:rFonts w:hint="eastAsia"/>
              </w:rPr>
              <w:t>》</w:t>
            </w:r>
            <w:r>
              <w:rPr>
                <w:rFonts w:hint="eastAsia"/>
              </w:rPr>
              <w:t>GB50459</w:t>
            </w:r>
            <w:r>
              <w:rPr>
                <w:rFonts w:hint="eastAsia"/>
              </w:rPr>
              <w:t>的有关规定。</w:t>
            </w:r>
          </w:p>
        </w:tc>
        <w:tc>
          <w:tcPr>
            <w:tcW w:w="1057" w:type="pct"/>
            <w:tcMar>
              <w:left w:w="0" w:type="dxa"/>
              <w:right w:w="0" w:type="dxa"/>
            </w:tcMar>
            <w:vAlign w:val="center"/>
          </w:tcPr>
          <w:p w14:paraId="4469420E" w14:textId="77777777" w:rsidR="001A04E9" w:rsidRDefault="001A04E9" w:rsidP="001A04E9">
            <w:pPr>
              <w:pStyle w:val="af3"/>
            </w:pPr>
            <w:r>
              <w:t>GB50391-2014</w:t>
            </w:r>
          </w:p>
          <w:p w14:paraId="6F7A94C4" w14:textId="1517E30A" w:rsidR="001A04E9" w:rsidRDefault="001A04E9" w:rsidP="001A04E9">
            <w:pPr>
              <w:pStyle w:val="af3"/>
            </w:pPr>
            <w:r>
              <w:t>5.2.2</w:t>
            </w:r>
          </w:p>
        </w:tc>
        <w:tc>
          <w:tcPr>
            <w:tcW w:w="1013" w:type="pct"/>
            <w:tcMar>
              <w:left w:w="0" w:type="dxa"/>
              <w:right w:w="0" w:type="dxa"/>
            </w:tcMar>
            <w:vAlign w:val="center"/>
          </w:tcPr>
          <w:p w14:paraId="4CAA0E20" w14:textId="506DA2D7" w:rsidR="001A04E9" w:rsidRDefault="001A04E9" w:rsidP="001A04E9">
            <w:pPr>
              <w:pStyle w:val="aa"/>
              <w:rPr>
                <w:bCs/>
              </w:rPr>
            </w:pPr>
            <w:r>
              <w:rPr>
                <w:rFonts w:hint="eastAsia"/>
                <w:color w:val="000000"/>
              </w:rPr>
              <w:t>可研报告</w:t>
            </w:r>
            <w:r>
              <w:rPr>
                <w:color w:val="000000"/>
              </w:rPr>
              <w:t>中未涉及。</w:t>
            </w:r>
          </w:p>
        </w:tc>
        <w:tc>
          <w:tcPr>
            <w:tcW w:w="379" w:type="pct"/>
            <w:tcMar>
              <w:left w:w="0" w:type="dxa"/>
              <w:right w:w="0" w:type="dxa"/>
            </w:tcMar>
            <w:vAlign w:val="center"/>
          </w:tcPr>
          <w:p w14:paraId="32ECC342" w14:textId="190CF264" w:rsidR="001A04E9" w:rsidRDefault="001A04E9" w:rsidP="001A04E9">
            <w:pPr>
              <w:pStyle w:val="af3"/>
            </w:pPr>
            <w:r>
              <w:t>※</w:t>
            </w:r>
          </w:p>
        </w:tc>
      </w:tr>
      <w:tr w:rsidR="001A04E9" w14:paraId="77862403" w14:textId="77777777" w:rsidTr="00A57A7A">
        <w:trPr>
          <w:jc w:val="center"/>
        </w:trPr>
        <w:tc>
          <w:tcPr>
            <w:tcW w:w="346" w:type="pct"/>
            <w:tcMar>
              <w:left w:w="0" w:type="dxa"/>
              <w:right w:w="0" w:type="dxa"/>
            </w:tcMar>
            <w:vAlign w:val="center"/>
          </w:tcPr>
          <w:p w14:paraId="52574FBA" w14:textId="0190F9EF" w:rsidR="001A04E9" w:rsidRDefault="001A04E9" w:rsidP="001A04E9">
            <w:pPr>
              <w:pStyle w:val="af3"/>
            </w:pPr>
            <w:r>
              <w:rPr>
                <w:rFonts w:hint="eastAsia"/>
              </w:rPr>
              <w:t>6</w:t>
            </w:r>
          </w:p>
        </w:tc>
        <w:tc>
          <w:tcPr>
            <w:tcW w:w="2204" w:type="pct"/>
            <w:tcMar>
              <w:left w:w="0" w:type="dxa"/>
              <w:right w:w="0" w:type="dxa"/>
            </w:tcMar>
            <w:vAlign w:val="center"/>
          </w:tcPr>
          <w:p w14:paraId="7A9A6883" w14:textId="20BBA977" w:rsidR="001A04E9" w:rsidRDefault="001A04E9" w:rsidP="001A04E9">
            <w:pPr>
              <w:pStyle w:val="aa"/>
            </w:pPr>
            <w:r>
              <w:rPr>
                <w:rFonts w:hint="eastAsia"/>
              </w:rPr>
              <w:t>注水井口设计应满足井的正注、反注、合注、正洗、反洗、取样、测试及方便井下作业的要求。</w:t>
            </w:r>
          </w:p>
        </w:tc>
        <w:tc>
          <w:tcPr>
            <w:tcW w:w="1057" w:type="pct"/>
            <w:tcMar>
              <w:left w:w="0" w:type="dxa"/>
              <w:right w:w="0" w:type="dxa"/>
            </w:tcMar>
            <w:vAlign w:val="center"/>
          </w:tcPr>
          <w:p w14:paraId="5A610A7A" w14:textId="77777777" w:rsidR="001A04E9" w:rsidRDefault="001A04E9" w:rsidP="001A04E9">
            <w:pPr>
              <w:pStyle w:val="af3"/>
              <w:rPr>
                <w:bCs/>
              </w:rPr>
            </w:pPr>
            <w:r>
              <w:rPr>
                <w:bCs/>
              </w:rPr>
              <w:t>GB50391-2014</w:t>
            </w:r>
          </w:p>
          <w:p w14:paraId="10A8508B" w14:textId="57DBD8C3" w:rsidR="001A04E9" w:rsidRDefault="001A04E9" w:rsidP="001A04E9">
            <w:pPr>
              <w:pStyle w:val="af3"/>
            </w:pPr>
            <w:r>
              <w:rPr>
                <w:bCs/>
              </w:rPr>
              <w:t>6.2.1</w:t>
            </w:r>
          </w:p>
        </w:tc>
        <w:tc>
          <w:tcPr>
            <w:tcW w:w="1013" w:type="pct"/>
            <w:tcMar>
              <w:left w:w="0" w:type="dxa"/>
              <w:right w:w="0" w:type="dxa"/>
            </w:tcMar>
            <w:vAlign w:val="center"/>
          </w:tcPr>
          <w:p w14:paraId="2426AE27" w14:textId="2817A701" w:rsidR="001A04E9" w:rsidRDefault="001A04E9" w:rsidP="001A04E9">
            <w:pPr>
              <w:pStyle w:val="aa"/>
              <w:rPr>
                <w:bCs/>
              </w:rPr>
            </w:pPr>
            <w:r w:rsidRPr="00307ADF">
              <w:rPr>
                <w:rFonts w:hint="eastAsia"/>
                <w:color w:val="000000"/>
              </w:rPr>
              <w:t>注水井口设计满足</w:t>
            </w:r>
            <w:r>
              <w:rPr>
                <w:rFonts w:hint="eastAsia"/>
                <w:color w:val="000000"/>
              </w:rPr>
              <w:t>规范要求</w:t>
            </w:r>
            <w:r>
              <w:rPr>
                <w:color w:val="000000"/>
              </w:rPr>
              <w:t>。</w:t>
            </w:r>
          </w:p>
        </w:tc>
        <w:tc>
          <w:tcPr>
            <w:tcW w:w="379" w:type="pct"/>
            <w:tcMar>
              <w:left w:w="0" w:type="dxa"/>
              <w:right w:w="0" w:type="dxa"/>
            </w:tcMar>
            <w:vAlign w:val="center"/>
          </w:tcPr>
          <w:p w14:paraId="7AF3D6D8" w14:textId="2E6E9600" w:rsidR="001A04E9" w:rsidRDefault="001A04E9" w:rsidP="001A04E9">
            <w:pPr>
              <w:pStyle w:val="af3"/>
            </w:pPr>
            <w:r>
              <w:t>√</w:t>
            </w:r>
          </w:p>
        </w:tc>
      </w:tr>
      <w:tr w:rsidR="001A04E9" w14:paraId="443D8D5A" w14:textId="77777777" w:rsidTr="00A57A7A">
        <w:trPr>
          <w:jc w:val="center"/>
        </w:trPr>
        <w:tc>
          <w:tcPr>
            <w:tcW w:w="346" w:type="pct"/>
            <w:tcMar>
              <w:left w:w="0" w:type="dxa"/>
              <w:right w:w="0" w:type="dxa"/>
            </w:tcMar>
            <w:vAlign w:val="center"/>
          </w:tcPr>
          <w:p w14:paraId="3A87B094" w14:textId="31D1024B" w:rsidR="001A04E9" w:rsidRDefault="001A04E9" w:rsidP="001A04E9">
            <w:pPr>
              <w:pStyle w:val="af3"/>
            </w:pPr>
            <w:r>
              <w:rPr>
                <w:rFonts w:hint="eastAsia"/>
              </w:rPr>
              <w:t>7</w:t>
            </w:r>
          </w:p>
        </w:tc>
        <w:tc>
          <w:tcPr>
            <w:tcW w:w="2204" w:type="pct"/>
            <w:tcMar>
              <w:left w:w="0" w:type="dxa"/>
              <w:right w:w="0" w:type="dxa"/>
            </w:tcMar>
            <w:vAlign w:val="center"/>
          </w:tcPr>
          <w:p w14:paraId="028DDF68" w14:textId="637D4029" w:rsidR="001A04E9" w:rsidRDefault="001A04E9" w:rsidP="001A04E9">
            <w:pPr>
              <w:pStyle w:val="aa"/>
            </w:pPr>
            <w:r>
              <w:rPr>
                <w:color w:val="000000"/>
              </w:rPr>
              <w:t>注水井口应设有截断阀、油压表、套压表，宜设有来水止回阀。注水井口还应设取样阀。</w:t>
            </w:r>
          </w:p>
        </w:tc>
        <w:tc>
          <w:tcPr>
            <w:tcW w:w="1057" w:type="pct"/>
            <w:tcMar>
              <w:left w:w="0" w:type="dxa"/>
              <w:right w:w="0" w:type="dxa"/>
            </w:tcMar>
            <w:vAlign w:val="center"/>
          </w:tcPr>
          <w:p w14:paraId="57134DA5" w14:textId="77777777" w:rsidR="001A04E9" w:rsidRDefault="001A04E9" w:rsidP="001A04E9">
            <w:pPr>
              <w:pStyle w:val="af3"/>
              <w:rPr>
                <w:bCs/>
              </w:rPr>
            </w:pPr>
            <w:r>
              <w:rPr>
                <w:bCs/>
              </w:rPr>
              <w:t>GB50391-2014</w:t>
            </w:r>
          </w:p>
          <w:p w14:paraId="17C050C1" w14:textId="1A968A3C" w:rsidR="001A04E9" w:rsidRDefault="001A04E9" w:rsidP="001A04E9">
            <w:pPr>
              <w:pStyle w:val="af3"/>
            </w:pPr>
            <w:r>
              <w:rPr>
                <w:bCs/>
              </w:rPr>
              <w:t>6.2.2</w:t>
            </w:r>
          </w:p>
        </w:tc>
        <w:tc>
          <w:tcPr>
            <w:tcW w:w="1013" w:type="pct"/>
            <w:tcMar>
              <w:left w:w="0" w:type="dxa"/>
              <w:right w:w="0" w:type="dxa"/>
            </w:tcMar>
            <w:vAlign w:val="center"/>
          </w:tcPr>
          <w:p w14:paraId="47E6C9E4" w14:textId="1C41EABA" w:rsidR="001A04E9" w:rsidRDefault="001A04E9" w:rsidP="001A04E9">
            <w:pPr>
              <w:pStyle w:val="aa"/>
              <w:rPr>
                <w:bCs/>
              </w:rPr>
            </w:pPr>
            <w:r>
              <w:rPr>
                <w:rFonts w:hint="eastAsia"/>
                <w:color w:val="000000"/>
              </w:rPr>
              <w:t>可研报告</w:t>
            </w:r>
            <w:r>
              <w:rPr>
                <w:color w:val="000000"/>
              </w:rPr>
              <w:t>中未涉及。</w:t>
            </w:r>
          </w:p>
        </w:tc>
        <w:tc>
          <w:tcPr>
            <w:tcW w:w="379" w:type="pct"/>
            <w:tcMar>
              <w:left w:w="0" w:type="dxa"/>
              <w:right w:w="0" w:type="dxa"/>
            </w:tcMar>
            <w:vAlign w:val="center"/>
          </w:tcPr>
          <w:p w14:paraId="7BDC0F22" w14:textId="27D6ADA0" w:rsidR="001A04E9" w:rsidRDefault="001A04E9" w:rsidP="001A04E9">
            <w:pPr>
              <w:pStyle w:val="af3"/>
            </w:pPr>
            <w:r>
              <w:t>※</w:t>
            </w:r>
          </w:p>
        </w:tc>
      </w:tr>
      <w:tr w:rsidR="001A04E9" w14:paraId="4B3DF4A1" w14:textId="77777777" w:rsidTr="00A57A7A">
        <w:trPr>
          <w:jc w:val="center"/>
        </w:trPr>
        <w:tc>
          <w:tcPr>
            <w:tcW w:w="346" w:type="pct"/>
            <w:tcMar>
              <w:left w:w="0" w:type="dxa"/>
              <w:right w:w="0" w:type="dxa"/>
            </w:tcMar>
            <w:vAlign w:val="center"/>
          </w:tcPr>
          <w:p w14:paraId="6412B01B" w14:textId="3A51C121" w:rsidR="001A04E9" w:rsidRDefault="001A04E9" w:rsidP="001A04E9">
            <w:pPr>
              <w:pStyle w:val="af3"/>
            </w:pPr>
            <w:r>
              <w:rPr>
                <w:rFonts w:hint="eastAsia"/>
              </w:rPr>
              <w:t>8</w:t>
            </w:r>
          </w:p>
        </w:tc>
        <w:tc>
          <w:tcPr>
            <w:tcW w:w="2204" w:type="pct"/>
            <w:tcMar>
              <w:left w:w="0" w:type="dxa"/>
              <w:right w:w="0" w:type="dxa"/>
            </w:tcMar>
            <w:vAlign w:val="center"/>
          </w:tcPr>
          <w:p w14:paraId="3BFAF604" w14:textId="71CF949C" w:rsidR="001A04E9" w:rsidRDefault="001A04E9" w:rsidP="001A04E9">
            <w:pPr>
              <w:pStyle w:val="aa"/>
            </w:pPr>
            <w:r>
              <w:rPr>
                <w:color w:val="000000"/>
              </w:rPr>
              <w:t>注水井口宜露天设置，注水井场的标高和面积应能满足生产管理和井下作业的要求。</w:t>
            </w:r>
          </w:p>
        </w:tc>
        <w:tc>
          <w:tcPr>
            <w:tcW w:w="1057" w:type="pct"/>
            <w:tcMar>
              <w:left w:w="0" w:type="dxa"/>
              <w:right w:w="0" w:type="dxa"/>
            </w:tcMar>
            <w:vAlign w:val="center"/>
          </w:tcPr>
          <w:p w14:paraId="43851B6F" w14:textId="77777777" w:rsidR="001A04E9" w:rsidRDefault="001A04E9" w:rsidP="001A04E9">
            <w:pPr>
              <w:pStyle w:val="af3"/>
              <w:rPr>
                <w:bCs/>
              </w:rPr>
            </w:pPr>
            <w:r>
              <w:rPr>
                <w:bCs/>
              </w:rPr>
              <w:t>GB50391-2014</w:t>
            </w:r>
          </w:p>
          <w:p w14:paraId="25BCDB1C" w14:textId="647A476A" w:rsidR="001A04E9" w:rsidRDefault="001A04E9" w:rsidP="001A04E9">
            <w:pPr>
              <w:pStyle w:val="af3"/>
            </w:pPr>
            <w:r>
              <w:rPr>
                <w:bCs/>
              </w:rPr>
              <w:t>6.2.4</w:t>
            </w:r>
          </w:p>
        </w:tc>
        <w:tc>
          <w:tcPr>
            <w:tcW w:w="1013" w:type="pct"/>
            <w:tcMar>
              <w:left w:w="0" w:type="dxa"/>
              <w:right w:w="0" w:type="dxa"/>
            </w:tcMar>
            <w:vAlign w:val="center"/>
          </w:tcPr>
          <w:p w14:paraId="592E8AFA" w14:textId="4212A265" w:rsidR="001A04E9" w:rsidRDefault="001A04E9" w:rsidP="001A04E9">
            <w:pPr>
              <w:pStyle w:val="aa"/>
              <w:rPr>
                <w:bCs/>
              </w:rPr>
            </w:pPr>
            <w:r>
              <w:rPr>
                <w:color w:val="000000"/>
              </w:rPr>
              <w:t>露天布置，注水井场的标高和面积能满足生产管理和井下作业的要求。</w:t>
            </w:r>
          </w:p>
        </w:tc>
        <w:tc>
          <w:tcPr>
            <w:tcW w:w="379" w:type="pct"/>
            <w:tcMar>
              <w:left w:w="0" w:type="dxa"/>
              <w:right w:w="0" w:type="dxa"/>
            </w:tcMar>
            <w:vAlign w:val="center"/>
          </w:tcPr>
          <w:p w14:paraId="69966F6F" w14:textId="5FECE451" w:rsidR="001A04E9" w:rsidRDefault="001A04E9" w:rsidP="001A04E9">
            <w:pPr>
              <w:pStyle w:val="af3"/>
            </w:pPr>
            <w:r>
              <w:t>√</w:t>
            </w:r>
          </w:p>
        </w:tc>
      </w:tr>
      <w:tr w:rsidR="001A04E9" w14:paraId="482A1DDE" w14:textId="77777777" w:rsidTr="00A57A7A">
        <w:trPr>
          <w:jc w:val="center"/>
        </w:trPr>
        <w:tc>
          <w:tcPr>
            <w:tcW w:w="346" w:type="pct"/>
            <w:tcMar>
              <w:left w:w="0" w:type="dxa"/>
              <w:right w:w="0" w:type="dxa"/>
            </w:tcMar>
            <w:vAlign w:val="center"/>
          </w:tcPr>
          <w:p w14:paraId="49CAC34B" w14:textId="6D6AD1B6" w:rsidR="001A04E9" w:rsidRDefault="001A04E9" w:rsidP="001A04E9">
            <w:pPr>
              <w:pStyle w:val="af3"/>
            </w:pPr>
            <w:r>
              <w:rPr>
                <w:rFonts w:hint="eastAsia"/>
              </w:rPr>
              <w:lastRenderedPageBreak/>
              <w:t>9</w:t>
            </w:r>
          </w:p>
        </w:tc>
        <w:tc>
          <w:tcPr>
            <w:tcW w:w="2204" w:type="pct"/>
            <w:tcMar>
              <w:left w:w="0" w:type="dxa"/>
              <w:right w:w="0" w:type="dxa"/>
            </w:tcMar>
            <w:vAlign w:val="center"/>
          </w:tcPr>
          <w:p w14:paraId="02B2F701" w14:textId="1DFFD949" w:rsidR="001A04E9" w:rsidRDefault="001A04E9" w:rsidP="001A04E9">
            <w:pPr>
              <w:pStyle w:val="aa"/>
            </w:pPr>
            <w:r>
              <w:rPr>
                <w:color w:val="000000"/>
              </w:rPr>
              <w:t>处于人口稠密区的注水井口应采取防止人员靠近的防护措施。</w:t>
            </w:r>
          </w:p>
        </w:tc>
        <w:tc>
          <w:tcPr>
            <w:tcW w:w="1057" w:type="pct"/>
            <w:tcMar>
              <w:left w:w="0" w:type="dxa"/>
              <w:right w:w="0" w:type="dxa"/>
            </w:tcMar>
            <w:vAlign w:val="center"/>
          </w:tcPr>
          <w:p w14:paraId="7B3F8189" w14:textId="77777777" w:rsidR="001A04E9" w:rsidRDefault="001A04E9" w:rsidP="001A04E9">
            <w:pPr>
              <w:pStyle w:val="af3"/>
              <w:rPr>
                <w:bCs/>
              </w:rPr>
            </w:pPr>
            <w:r>
              <w:rPr>
                <w:bCs/>
              </w:rPr>
              <w:t>GB50391-2014</w:t>
            </w:r>
          </w:p>
          <w:p w14:paraId="26BAA447" w14:textId="4E595191" w:rsidR="001A04E9" w:rsidRDefault="001A04E9" w:rsidP="001A04E9">
            <w:pPr>
              <w:pStyle w:val="af3"/>
            </w:pPr>
            <w:r>
              <w:rPr>
                <w:bCs/>
              </w:rPr>
              <w:t>6.2.5</w:t>
            </w:r>
          </w:p>
        </w:tc>
        <w:tc>
          <w:tcPr>
            <w:tcW w:w="1013" w:type="pct"/>
            <w:tcMar>
              <w:left w:w="0" w:type="dxa"/>
              <w:right w:w="0" w:type="dxa"/>
            </w:tcMar>
            <w:vAlign w:val="center"/>
          </w:tcPr>
          <w:p w14:paraId="613CF323" w14:textId="539AF7A0" w:rsidR="001A04E9" w:rsidRDefault="001A04E9" w:rsidP="001A04E9">
            <w:pPr>
              <w:pStyle w:val="aa"/>
              <w:rPr>
                <w:color w:val="000000"/>
              </w:rPr>
            </w:pPr>
            <w:r>
              <w:rPr>
                <w:color w:val="000000"/>
              </w:rPr>
              <w:t>注水井位于非人口稠密区。</w:t>
            </w:r>
          </w:p>
        </w:tc>
        <w:tc>
          <w:tcPr>
            <w:tcW w:w="379" w:type="pct"/>
            <w:tcMar>
              <w:left w:w="0" w:type="dxa"/>
              <w:right w:w="0" w:type="dxa"/>
            </w:tcMar>
            <w:vAlign w:val="center"/>
          </w:tcPr>
          <w:p w14:paraId="7A487129" w14:textId="7B1A87B1" w:rsidR="001A04E9" w:rsidRDefault="001A04E9" w:rsidP="001A04E9">
            <w:pPr>
              <w:pStyle w:val="af3"/>
            </w:pPr>
            <w:r>
              <w:t>√</w:t>
            </w:r>
          </w:p>
        </w:tc>
      </w:tr>
      <w:tr w:rsidR="001A04E9" w14:paraId="2D81EC78" w14:textId="77777777" w:rsidTr="00A57A7A">
        <w:trPr>
          <w:jc w:val="center"/>
        </w:trPr>
        <w:tc>
          <w:tcPr>
            <w:tcW w:w="346" w:type="pct"/>
            <w:tcMar>
              <w:left w:w="0" w:type="dxa"/>
              <w:right w:w="0" w:type="dxa"/>
            </w:tcMar>
            <w:vAlign w:val="center"/>
          </w:tcPr>
          <w:p w14:paraId="4EC950A2" w14:textId="22FCB3FF" w:rsidR="001A04E9" w:rsidRDefault="001A04E9" w:rsidP="001A04E9">
            <w:pPr>
              <w:pStyle w:val="af3"/>
            </w:pPr>
            <w:r>
              <w:rPr>
                <w:rFonts w:hint="eastAsia"/>
              </w:rPr>
              <w:t>1</w:t>
            </w:r>
            <w:r>
              <w:t>0</w:t>
            </w:r>
          </w:p>
        </w:tc>
        <w:tc>
          <w:tcPr>
            <w:tcW w:w="2204" w:type="pct"/>
            <w:tcMar>
              <w:left w:w="0" w:type="dxa"/>
              <w:right w:w="0" w:type="dxa"/>
            </w:tcMar>
            <w:vAlign w:val="center"/>
          </w:tcPr>
          <w:p w14:paraId="1C272A40" w14:textId="43D497F2" w:rsidR="001A04E9" w:rsidRDefault="001A04E9" w:rsidP="001A04E9">
            <w:pPr>
              <w:pStyle w:val="aa"/>
            </w:pPr>
            <w:r>
              <w:rPr>
                <w:bCs/>
              </w:rPr>
              <w:t>注水管道严禁从建构筑物基础下方穿过，与建构筑物净距不应小于</w:t>
            </w:r>
            <w:r>
              <w:rPr>
                <w:bCs/>
              </w:rPr>
              <w:t>5m</w:t>
            </w:r>
            <w:r>
              <w:rPr>
                <w:bCs/>
              </w:rPr>
              <w:t>，当特殊情况小于</w:t>
            </w:r>
            <w:r>
              <w:rPr>
                <w:bCs/>
              </w:rPr>
              <w:t>5m</w:t>
            </w:r>
            <w:r>
              <w:rPr>
                <w:bCs/>
              </w:rPr>
              <w:t>时，注水管道应采取增强保护措施。</w:t>
            </w:r>
          </w:p>
        </w:tc>
        <w:tc>
          <w:tcPr>
            <w:tcW w:w="1057" w:type="pct"/>
            <w:tcMar>
              <w:left w:w="0" w:type="dxa"/>
              <w:right w:w="0" w:type="dxa"/>
            </w:tcMar>
            <w:vAlign w:val="center"/>
          </w:tcPr>
          <w:p w14:paraId="4DD6087D" w14:textId="77777777" w:rsidR="001A04E9" w:rsidRDefault="001A04E9" w:rsidP="001A04E9">
            <w:pPr>
              <w:pStyle w:val="af3"/>
              <w:rPr>
                <w:bCs/>
              </w:rPr>
            </w:pPr>
            <w:r>
              <w:rPr>
                <w:bCs/>
              </w:rPr>
              <w:t>GB50391-2014</w:t>
            </w:r>
          </w:p>
          <w:p w14:paraId="258C9319" w14:textId="27107AA1" w:rsidR="001A04E9" w:rsidRDefault="001A04E9" w:rsidP="001A04E9">
            <w:pPr>
              <w:pStyle w:val="af3"/>
            </w:pPr>
            <w:r>
              <w:rPr>
                <w:bCs/>
              </w:rPr>
              <w:t>5.2.1</w:t>
            </w:r>
          </w:p>
        </w:tc>
        <w:tc>
          <w:tcPr>
            <w:tcW w:w="1013" w:type="pct"/>
            <w:tcMar>
              <w:left w:w="0" w:type="dxa"/>
              <w:right w:w="0" w:type="dxa"/>
            </w:tcMar>
            <w:vAlign w:val="center"/>
          </w:tcPr>
          <w:p w14:paraId="1CF3E240" w14:textId="3E3D3673" w:rsidR="001A04E9" w:rsidRDefault="001A04E9" w:rsidP="001A04E9">
            <w:pPr>
              <w:pStyle w:val="aa"/>
              <w:rPr>
                <w:bCs/>
              </w:rPr>
            </w:pPr>
            <w:r>
              <w:rPr>
                <w:color w:val="000000"/>
              </w:rPr>
              <w:t>管线路由符合要求。</w:t>
            </w:r>
          </w:p>
        </w:tc>
        <w:tc>
          <w:tcPr>
            <w:tcW w:w="379" w:type="pct"/>
            <w:tcMar>
              <w:left w:w="0" w:type="dxa"/>
              <w:right w:w="0" w:type="dxa"/>
            </w:tcMar>
            <w:vAlign w:val="center"/>
          </w:tcPr>
          <w:p w14:paraId="533B859E" w14:textId="4D5EA9F3" w:rsidR="001A04E9" w:rsidRDefault="001A04E9" w:rsidP="001A04E9">
            <w:pPr>
              <w:pStyle w:val="af3"/>
            </w:pPr>
            <w:r>
              <w:t>√</w:t>
            </w:r>
          </w:p>
        </w:tc>
      </w:tr>
      <w:tr w:rsidR="00F0777C" w14:paraId="19C01C01" w14:textId="77777777" w:rsidTr="00A57A7A">
        <w:trPr>
          <w:jc w:val="center"/>
        </w:trPr>
        <w:tc>
          <w:tcPr>
            <w:tcW w:w="346" w:type="pct"/>
            <w:tcMar>
              <w:left w:w="0" w:type="dxa"/>
              <w:right w:w="0" w:type="dxa"/>
            </w:tcMar>
            <w:vAlign w:val="center"/>
          </w:tcPr>
          <w:p w14:paraId="2A1BD6E4" w14:textId="449EBD05" w:rsidR="00F0777C" w:rsidRDefault="00F0777C" w:rsidP="001A04E9">
            <w:pPr>
              <w:pStyle w:val="af3"/>
            </w:pPr>
            <w:r>
              <w:rPr>
                <w:rFonts w:hint="eastAsia"/>
              </w:rPr>
              <w:t>1</w:t>
            </w:r>
            <w:r>
              <w:t>1</w:t>
            </w:r>
          </w:p>
        </w:tc>
        <w:tc>
          <w:tcPr>
            <w:tcW w:w="2204" w:type="pct"/>
            <w:tcMar>
              <w:left w:w="0" w:type="dxa"/>
              <w:right w:w="0" w:type="dxa"/>
            </w:tcMar>
            <w:vAlign w:val="center"/>
          </w:tcPr>
          <w:p w14:paraId="090FA749" w14:textId="664A3F18" w:rsidR="00F0777C" w:rsidRDefault="00F0777C" w:rsidP="001A04E9">
            <w:pPr>
              <w:pStyle w:val="aa"/>
              <w:rPr>
                <w:bCs/>
              </w:rPr>
            </w:pPr>
            <w:r>
              <w:rPr>
                <w:rFonts w:hint="eastAsia"/>
                <w:bCs/>
              </w:rPr>
              <w:t>注水泵机组、注水管线应有防止震动的措施。</w:t>
            </w:r>
          </w:p>
        </w:tc>
        <w:tc>
          <w:tcPr>
            <w:tcW w:w="1057" w:type="pct"/>
            <w:tcMar>
              <w:left w:w="0" w:type="dxa"/>
              <w:right w:w="0" w:type="dxa"/>
            </w:tcMar>
            <w:vAlign w:val="center"/>
          </w:tcPr>
          <w:p w14:paraId="711E77EA" w14:textId="77777777" w:rsidR="00F0777C" w:rsidRDefault="00F0777C" w:rsidP="001A04E9">
            <w:pPr>
              <w:pStyle w:val="af3"/>
              <w:rPr>
                <w:bCs/>
              </w:rPr>
            </w:pPr>
            <w:r>
              <w:rPr>
                <w:rFonts w:hint="eastAsia"/>
                <w:bCs/>
              </w:rPr>
              <w:t>S</w:t>
            </w:r>
            <w:r>
              <w:rPr>
                <w:bCs/>
              </w:rPr>
              <w:t>Y/T7429-2018</w:t>
            </w:r>
          </w:p>
          <w:p w14:paraId="38914B10" w14:textId="4A99B862" w:rsidR="00F0777C" w:rsidRDefault="00F0777C" w:rsidP="001A04E9">
            <w:pPr>
              <w:pStyle w:val="af3"/>
              <w:rPr>
                <w:bCs/>
              </w:rPr>
            </w:pPr>
            <w:r>
              <w:rPr>
                <w:rFonts w:hint="eastAsia"/>
                <w:bCs/>
              </w:rPr>
              <w:t>4</w:t>
            </w:r>
            <w:r>
              <w:rPr>
                <w:bCs/>
              </w:rPr>
              <w:t>.6.3</w:t>
            </w:r>
          </w:p>
        </w:tc>
        <w:tc>
          <w:tcPr>
            <w:tcW w:w="1013" w:type="pct"/>
            <w:tcMar>
              <w:left w:w="0" w:type="dxa"/>
              <w:right w:w="0" w:type="dxa"/>
            </w:tcMar>
            <w:vAlign w:val="center"/>
          </w:tcPr>
          <w:p w14:paraId="38F97519" w14:textId="286CB7AE" w:rsidR="00F0777C" w:rsidRDefault="00F0777C" w:rsidP="001A04E9">
            <w:pPr>
              <w:pStyle w:val="aa"/>
              <w:rPr>
                <w:color w:val="000000"/>
              </w:rPr>
            </w:pPr>
            <w:r w:rsidRPr="00F0777C">
              <w:rPr>
                <w:rFonts w:hint="eastAsia"/>
                <w:color w:val="000000"/>
              </w:rPr>
              <w:t>可研报告中未涉及。</w:t>
            </w:r>
          </w:p>
        </w:tc>
        <w:tc>
          <w:tcPr>
            <w:tcW w:w="379" w:type="pct"/>
            <w:tcMar>
              <w:left w:w="0" w:type="dxa"/>
              <w:right w:w="0" w:type="dxa"/>
            </w:tcMar>
            <w:vAlign w:val="center"/>
          </w:tcPr>
          <w:p w14:paraId="550E1ECA" w14:textId="367D644A" w:rsidR="00F0777C" w:rsidRDefault="00F0777C" w:rsidP="001A04E9">
            <w:pPr>
              <w:pStyle w:val="af3"/>
            </w:pPr>
            <w:r>
              <w:t>※</w:t>
            </w:r>
          </w:p>
        </w:tc>
      </w:tr>
      <w:tr w:rsidR="00DF046E" w14:paraId="691F846F" w14:textId="77777777" w:rsidTr="00A57A7A">
        <w:trPr>
          <w:jc w:val="center"/>
        </w:trPr>
        <w:tc>
          <w:tcPr>
            <w:tcW w:w="346" w:type="pct"/>
            <w:tcMar>
              <w:left w:w="0" w:type="dxa"/>
              <w:right w:w="0" w:type="dxa"/>
            </w:tcMar>
            <w:vAlign w:val="center"/>
          </w:tcPr>
          <w:p w14:paraId="59F5DEED" w14:textId="23603F05" w:rsidR="00DF046E" w:rsidRDefault="00DF046E" w:rsidP="00DF046E">
            <w:pPr>
              <w:pStyle w:val="af3"/>
            </w:pPr>
            <w:r>
              <w:rPr>
                <w:rFonts w:hint="eastAsia"/>
              </w:rPr>
              <w:t>1</w:t>
            </w:r>
            <w:r>
              <w:t>2</w:t>
            </w:r>
          </w:p>
        </w:tc>
        <w:tc>
          <w:tcPr>
            <w:tcW w:w="2204" w:type="pct"/>
            <w:tcMar>
              <w:left w:w="0" w:type="dxa"/>
              <w:right w:w="0" w:type="dxa"/>
            </w:tcMar>
            <w:vAlign w:val="center"/>
          </w:tcPr>
          <w:p w14:paraId="487608CF" w14:textId="67A5F7F3" w:rsidR="00DF046E" w:rsidRDefault="00DF046E" w:rsidP="00DF046E">
            <w:pPr>
              <w:pStyle w:val="aa"/>
              <w:rPr>
                <w:bCs/>
              </w:rPr>
            </w:pPr>
            <w:r>
              <w:rPr>
                <w:rFonts w:hint="eastAsia"/>
                <w:bCs/>
              </w:rPr>
              <w:t>安全阀、压力表、压力变送器等安全附件应进行定期检验。</w:t>
            </w:r>
          </w:p>
        </w:tc>
        <w:tc>
          <w:tcPr>
            <w:tcW w:w="1057" w:type="pct"/>
            <w:tcMar>
              <w:left w:w="0" w:type="dxa"/>
              <w:right w:w="0" w:type="dxa"/>
            </w:tcMar>
            <w:vAlign w:val="center"/>
          </w:tcPr>
          <w:p w14:paraId="1BBEFD10" w14:textId="77777777" w:rsidR="00DF046E" w:rsidRDefault="00DF046E" w:rsidP="00DF046E">
            <w:pPr>
              <w:pStyle w:val="af3"/>
              <w:rPr>
                <w:bCs/>
              </w:rPr>
            </w:pPr>
            <w:r>
              <w:rPr>
                <w:rFonts w:hint="eastAsia"/>
                <w:bCs/>
              </w:rPr>
              <w:t>S</w:t>
            </w:r>
            <w:r>
              <w:rPr>
                <w:bCs/>
              </w:rPr>
              <w:t>Y/T7429-2018</w:t>
            </w:r>
          </w:p>
          <w:p w14:paraId="733CB773" w14:textId="0A00B479" w:rsidR="00DF046E" w:rsidRDefault="00DF046E" w:rsidP="00DF046E">
            <w:pPr>
              <w:pStyle w:val="af3"/>
              <w:rPr>
                <w:bCs/>
              </w:rPr>
            </w:pPr>
            <w:r>
              <w:rPr>
                <w:bCs/>
              </w:rPr>
              <w:t>6.3.1</w:t>
            </w:r>
          </w:p>
        </w:tc>
        <w:tc>
          <w:tcPr>
            <w:tcW w:w="1013" w:type="pct"/>
            <w:tcMar>
              <w:left w:w="0" w:type="dxa"/>
              <w:right w:w="0" w:type="dxa"/>
            </w:tcMar>
            <w:vAlign w:val="center"/>
          </w:tcPr>
          <w:p w14:paraId="7B56B733" w14:textId="1ABDD975" w:rsidR="00DF046E" w:rsidRPr="00F0777C" w:rsidRDefault="00DF046E" w:rsidP="00DF046E">
            <w:pPr>
              <w:pStyle w:val="aa"/>
              <w:rPr>
                <w:color w:val="000000"/>
              </w:rPr>
            </w:pPr>
            <w:r>
              <w:rPr>
                <w:rFonts w:hint="eastAsia"/>
                <w:color w:val="000000"/>
              </w:rPr>
              <w:t>本工程利旧安全附件均定期检验。</w:t>
            </w:r>
          </w:p>
        </w:tc>
        <w:tc>
          <w:tcPr>
            <w:tcW w:w="379" w:type="pct"/>
            <w:tcMar>
              <w:left w:w="0" w:type="dxa"/>
              <w:right w:w="0" w:type="dxa"/>
            </w:tcMar>
            <w:vAlign w:val="center"/>
          </w:tcPr>
          <w:p w14:paraId="48BF2C9E" w14:textId="36B60E19" w:rsidR="00DF046E" w:rsidRDefault="00DF046E" w:rsidP="00DF046E">
            <w:pPr>
              <w:pStyle w:val="af3"/>
            </w:pPr>
            <w:r>
              <w:t>√</w:t>
            </w:r>
          </w:p>
        </w:tc>
      </w:tr>
    </w:tbl>
    <w:p w14:paraId="16AF9EB5" w14:textId="77777777" w:rsidR="00307ADF" w:rsidRDefault="00307ADF" w:rsidP="00307ADF">
      <w:pPr>
        <w:pStyle w:val="ac"/>
      </w:pPr>
    </w:p>
    <w:p w14:paraId="05A1773C" w14:textId="1D1701E0" w:rsidR="002B260A" w:rsidRDefault="002B260A" w:rsidP="00307ADF">
      <w:pPr>
        <w:pStyle w:val="3"/>
      </w:pPr>
      <w:r>
        <w:t>5.</w:t>
      </w:r>
      <w:r>
        <w:rPr>
          <w:rFonts w:hint="eastAsia"/>
        </w:rPr>
        <w:t>5</w:t>
      </w:r>
      <w:r>
        <w:t xml:space="preserve">.3  </w:t>
      </w:r>
      <w:r>
        <w:t>注水</w:t>
      </w:r>
      <w:r>
        <w:rPr>
          <w:rFonts w:hint="eastAsia"/>
        </w:rPr>
        <w:t>工程</w:t>
      </w:r>
      <w:r>
        <w:t>单元评价小结</w:t>
      </w:r>
    </w:p>
    <w:p w14:paraId="1E67E1EF" w14:textId="09D1BBE1" w:rsidR="002B260A" w:rsidRDefault="002B260A" w:rsidP="002B260A">
      <w:pPr>
        <w:ind w:firstLine="560"/>
      </w:pPr>
      <w:r>
        <w:rPr>
          <w:rFonts w:hint="eastAsia"/>
          <w:color w:val="000000"/>
          <w:szCs w:val="28"/>
        </w:rPr>
        <w:t>该单元安全检查表对</w:t>
      </w:r>
      <w:r w:rsidR="00307ADF">
        <w:rPr>
          <w:rFonts w:hint="eastAsia"/>
          <w:color w:val="000000"/>
          <w:szCs w:val="28"/>
        </w:rPr>
        <w:t>本</w:t>
      </w:r>
      <w:r>
        <w:rPr>
          <w:rFonts w:hint="eastAsia"/>
          <w:color w:val="000000"/>
          <w:szCs w:val="28"/>
        </w:rPr>
        <w:t>工程注水工程单元共</w:t>
      </w:r>
      <w:r w:rsidR="00B42F66">
        <w:rPr>
          <w:color w:val="000000"/>
          <w:szCs w:val="28"/>
        </w:rPr>
        <w:t>1</w:t>
      </w:r>
      <w:r w:rsidR="00F0777C">
        <w:rPr>
          <w:color w:val="000000"/>
          <w:szCs w:val="28"/>
        </w:rPr>
        <w:t>2</w:t>
      </w:r>
      <w:r>
        <w:rPr>
          <w:rFonts w:hint="eastAsia"/>
          <w:color w:val="000000"/>
          <w:szCs w:val="28"/>
        </w:rPr>
        <w:t>项内容进行了检查，其中符合要求的有</w:t>
      </w:r>
      <w:r w:rsidR="00F0777C">
        <w:rPr>
          <w:color w:val="000000"/>
          <w:szCs w:val="28"/>
        </w:rPr>
        <w:t>9</w:t>
      </w:r>
      <w:r>
        <w:rPr>
          <w:rFonts w:hint="eastAsia"/>
          <w:color w:val="000000"/>
          <w:szCs w:val="28"/>
        </w:rPr>
        <w:t>项，可研未涉及的有</w:t>
      </w:r>
      <w:r w:rsidR="00DC03ED">
        <w:rPr>
          <w:color w:val="000000"/>
          <w:szCs w:val="28"/>
        </w:rPr>
        <w:t>3</w:t>
      </w:r>
      <w:r>
        <w:rPr>
          <w:rFonts w:hint="eastAsia"/>
          <w:color w:val="000000"/>
          <w:szCs w:val="28"/>
        </w:rPr>
        <w:t>项，无不符合项。注水工艺完善、设备选型合理、安全设施配备基本满足安全生产要求。</w:t>
      </w:r>
    </w:p>
    <w:p w14:paraId="12535CF4" w14:textId="10BBD29C" w:rsidR="002B260A" w:rsidRDefault="002B260A" w:rsidP="002B260A">
      <w:pPr>
        <w:pStyle w:val="2"/>
        <w:rPr>
          <w:color w:val="000000"/>
          <w:szCs w:val="32"/>
        </w:rPr>
      </w:pPr>
      <w:bookmarkStart w:id="76" w:name="_Toc9287"/>
      <w:bookmarkStart w:id="77" w:name="_Toc128422358"/>
      <w:r>
        <w:rPr>
          <w:rFonts w:hint="eastAsia"/>
          <w:color w:val="000000"/>
          <w:szCs w:val="32"/>
        </w:rPr>
        <w:t>5.</w:t>
      </w:r>
      <w:r w:rsidR="00D43AC8">
        <w:rPr>
          <w:color w:val="000000"/>
          <w:szCs w:val="32"/>
        </w:rPr>
        <w:t>6</w:t>
      </w:r>
      <w:r>
        <w:rPr>
          <w:rFonts w:hint="eastAsia"/>
          <w:color w:val="000000"/>
          <w:szCs w:val="32"/>
        </w:rPr>
        <w:t xml:space="preserve">  </w:t>
      </w:r>
      <w:r w:rsidR="00D43AC8" w:rsidRPr="00D43AC8">
        <w:rPr>
          <w:rFonts w:hint="eastAsia"/>
          <w:color w:val="000000"/>
          <w:szCs w:val="32"/>
        </w:rPr>
        <w:t>公用工程及辅助生产设施</w:t>
      </w:r>
      <w:r>
        <w:rPr>
          <w:color w:val="000000"/>
          <w:szCs w:val="32"/>
        </w:rPr>
        <w:t>单元</w:t>
      </w:r>
      <w:bookmarkEnd w:id="76"/>
      <w:bookmarkEnd w:id="77"/>
    </w:p>
    <w:p w14:paraId="2321A8ED" w14:textId="2400E6E0" w:rsidR="002B260A" w:rsidRDefault="002B260A" w:rsidP="002B260A">
      <w:pPr>
        <w:pStyle w:val="3"/>
      </w:pPr>
      <w:r>
        <w:t>5.</w:t>
      </w:r>
      <w:r w:rsidR="00D43AC8">
        <w:t>6</w:t>
      </w:r>
      <w:r>
        <w:t>.</w:t>
      </w:r>
      <w:r>
        <w:rPr>
          <w:rFonts w:hint="eastAsia"/>
        </w:rPr>
        <w:t>1</w:t>
      </w:r>
      <w:r>
        <w:t xml:space="preserve"> </w:t>
      </w:r>
      <w:r>
        <w:rPr>
          <w:rFonts w:hint="eastAsia"/>
        </w:rPr>
        <w:t xml:space="preserve"> </w:t>
      </w:r>
      <w:r>
        <w:rPr>
          <w:rFonts w:hint="eastAsia"/>
        </w:rPr>
        <w:t>安全检查法评价</w:t>
      </w:r>
    </w:p>
    <w:p w14:paraId="5D5A4CFC" w14:textId="67301539" w:rsidR="002B260A" w:rsidRDefault="002B260A" w:rsidP="002B260A">
      <w:pPr>
        <w:ind w:firstLine="560"/>
        <w:jc w:val="left"/>
        <w:rPr>
          <w:snapToGrid w:val="0"/>
          <w:color w:val="000000"/>
          <w:kern w:val="0"/>
        </w:rPr>
      </w:pPr>
      <w:r>
        <w:rPr>
          <w:snapToGrid w:val="0"/>
          <w:color w:val="000000"/>
          <w:kern w:val="0"/>
        </w:rPr>
        <w:t>根据</w:t>
      </w:r>
      <w:r>
        <w:rPr>
          <w:bCs/>
          <w:color w:val="000000"/>
          <w:szCs w:val="28"/>
        </w:rPr>
        <w:t>《低压配电设计规范》（</w:t>
      </w:r>
      <w:r>
        <w:rPr>
          <w:bCs/>
          <w:color w:val="000000"/>
          <w:szCs w:val="28"/>
        </w:rPr>
        <w:t>GB50054-2011</w:t>
      </w:r>
      <w:r>
        <w:rPr>
          <w:bCs/>
          <w:color w:val="000000"/>
          <w:szCs w:val="28"/>
        </w:rPr>
        <w:t>）、</w:t>
      </w:r>
      <w:r>
        <w:rPr>
          <w:szCs w:val="28"/>
        </w:rPr>
        <w:t>《油田油气集输设计规范》（</w:t>
      </w:r>
      <w:r>
        <w:rPr>
          <w:szCs w:val="28"/>
        </w:rPr>
        <w:t>GB50350-2015</w:t>
      </w:r>
      <w:r>
        <w:rPr>
          <w:szCs w:val="28"/>
        </w:rPr>
        <w:t>）</w:t>
      </w:r>
      <w:r>
        <w:rPr>
          <w:snapToGrid w:val="0"/>
          <w:color w:val="000000"/>
          <w:kern w:val="0"/>
        </w:rPr>
        <w:t>等标准、规范，</w:t>
      </w:r>
      <w:r>
        <w:rPr>
          <w:color w:val="000000"/>
          <w:szCs w:val="28"/>
        </w:rPr>
        <w:t>编制安全检查表，对</w:t>
      </w:r>
      <w:r w:rsidR="00A209AC">
        <w:rPr>
          <w:rFonts w:hint="eastAsia"/>
          <w:color w:val="000000"/>
          <w:szCs w:val="28"/>
        </w:rPr>
        <w:t>本</w:t>
      </w:r>
      <w:r>
        <w:rPr>
          <w:color w:val="000000"/>
          <w:szCs w:val="28"/>
        </w:rPr>
        <w:t>工程的</w:t>
      </w:r>
      <w:r w:rsidR="00D43AC8" w:rsidRPr="00D43AC8">
        <w:rPr>
          <w:rFonts w:hint="eastAsia"/>
          <w:color w:val="000000"/>
          <w:szCs w:val="28"/>
        </w:rPr>
        <w:t>公用工程及辅助生产设施</w:t>
      </w:r>
      <w:r>
        <w:rPr>
          <w:color w:val="000000"/>
          <w:szCs w:val="28"/>
        </w:rPr>
        <w:t>单元进行评价。</w:t>
      </w:r>
      <w:r>
        <w:rPr>
          <w:snapToGrid w:val="0"/>
          <w:color w:val="000000"/>
          <w:kern w:val="0"/>
        </w:rPr>
        <w:t>具体检查内容见表</w:t>
      </w:r>
      <w:r>
        <w:rPr>
          <w:snapToGrid w:val="0"/>
          <w:color w:val="000000"/>
          <w:kern w:val="0"/>
        </w:rPr>
        <w:t>5.</w:t>
      </w:r>
      <w:r w:rsidR="00D43AC8">
        <w:rPr>
          <w:snapToGrid w:val="0"/>
          <w:color w:val="000000"/>
          <w:kern w:val="0"/>
        </w:rPr>
        <w:t>6</w:t>
      </w:r>
      <w:r>
        <w:rPr>
          <w:snapToGrid w:val="0"/>
          <w:color w:val="000000"/>
          <w:kern w:val="0"/>
        </w:rPr>
        <w:t>-1</w:t>
      </w:r>
      <w:r>
        <w:rPr>
          <w:snapToGrid w:val="0"/>
          <w:color w:val="000000"/>
          <w:kern w:val="0"/>
        </w:rPr>
        <w:t>。</w:t>
      </w:r>
    </w:p>
    <w:p w14:paraId="6C4844EC" w14:textId="4E4FD5B1" w:rsidR="002B260A" w:rsidRDefault="002B260A" w:rsidP="00C24F61">
      <w:pPr>
        <w:pStyle w:val="ac"/>
      </w:pPr>
      <w:r>
        <w:t>表</w:t>
      </w:r>
      <w:r>
        <w:t>5.</w:t>
      </w:r>
      <w:r w:rsidR="00D43AC8">
        <w:t>6</w:t>
      </w:r>
      <w:r>
        <w:t xml:space="preserve">-1  </w:t>
      </w:r>
      <w:r>
        <w:t>配套设施单元安全检查表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1"/>
        <w:gridCol w:w="3859"/>
        <w:gridCol w:w="1504"/>
        <w:gridCol w:w="1868"/>
        <w:gridCol w:w="514"/>
      </w:tblGrid>
      <w:tr w:rsidR="00C24F61" w14:paraId="2C6BAAB4" w14:textId="77777777" w:rsidTr="00A209AC">
        <w:trPr>
          <w:tblHeader/>
          <w:jc w:val="center"/>
        </w:trPr>
        <w:tc>
          <w:tcPr>
            <w:tcW w:w="343" w:type="pct"/>
            <w:tcMar>
              <w:left w:w="0" w:type="dxa"/>
              <w:right w:w="0" w:type="dxa"/>
            </w:tcMar>
            <w:vAlign w:val="center"/>
          </w:tcPr>
          <w:p w14:paraId="2B8908B9" w14:textId="77777777" w:rsidR="002B260A" w:rsidRDefault="002B260A" w:rsidP="00C24F61">
            <w:pPr>
              <w:pStyle w:val="ac"/>
            </w:pPr>
            <w:r>
              <w:t>序号</w:t>
            </w:r>
          </w:p>
        </w:tc>
        <w:tc>
          <w:tcPr>
            <w:tcW w:w="2320" w:type="pct"/>
            <w:tcMar>
              <w:left w:w="0" w:type="dxa"/>
              <w:right w:w="0" w:type="dxa"/>
            </w:tcMar>
            <w:vAlign w:val="center"/>
          </w:tcPr>
          <w:p w14:paraId="432065C4" w14:textId="77777777" w:rsidR="002B260A" w:rsidRDefault="002B260A" w:rsidP="00C24F61">
            <w:pPr>
              <w:pStyle w:val="ac"/>
            </w:pPr>
            <w:r>
              <w:t>检查项目</w:t>
            </w:r>
          </w:p>
        </w:tc>
        <w:tc>
          <w:tcPr>
            <w:tcW w:w="904" w:type="pct"/>
            <w:tcMar>
              <w:left w:w="0" w:type="dxa"/>
              <w:right w:w="0" w:type="dxa"/>
            </w:tcMar>
            <w:vAlign w:val="center"/>
          </w:tcPr>
          <w:p w14:paraId="4CECF1C2" w14:textId="77777777" w:rsidR="002B260A" w:rsidRDefault="002B260A" w:rsidP="00C24F61">
            <w:pPr>
              <w:pStyle w:val="ac"/>
            </w:pPr>
            <w:r>
              <w:t>检查依据</w:t>
            </w:r>
          </w:p>
        </w:tc>
        <w:tc>
          <w:tcPr>
            <w:tcW w:w="1123" w:type="pct"/>
            <w:tcMar>
              <w:left w:w="0" w:type="dxa"/>
              <w:right w:w="0" w:type="dxa"/>
            </w:tcMar>
            <w:vAlign w:val="center"/>
          </w:tcPr>
          <w:p w14:paraId="39038C59" w14:textId="499E139E" w:rsidR="002B260A" w:rsidRDefault="00C24F61" w:rsidP="00C24F61">
            <w:pPr>
              <w:pStyle w:val="ac"/>
            </w:pPr>
            <w:r>
              <w:rPr>
                <w:rFonts w:hint="eastAsia"/>
              </w:rPr>
              <w:t>检查</w:t>
            </w:r>
            <w:r w:rsidR="002B260A">
              <w:t>情况</w:t>
            </w:r>
          </w:p>
        </w:tc>
        <w:tc>
          <w:tcPr>
            <w:tcW w:w="309" w:type="pct"/>
            <w:tcMar>
              <w:left w:w="0" w:type="dxa"/>
              <w:right w:w="0" w:type="dxa"/>
            </w:tcMar>
            <w:vAlign w:val="center"/>
          </w:tcPr>
          <w:p w14:paraId="582C093F" w14:textId="77777777" w:rsidR="002B260A" w:rsidRDefault="002B260A" w:rsidP="00C24F61">
            <w:pPr>
              <w:pStyle w:val="ac"/>
            </w:pPr>
            <w:r>
              <w:t>检查结果</w:t>
            </w:r>
          </w:p>
        </w:tc>
      </w:tr>
      <w:tr w:rsidR="00C24F61" w14:paraId="5FEB6903" w14:textId="77777777" w:rsidTr="00C24F61">
        <w:trPr>
          <w:jc w:val="center"/>
        </w:trPr>
        <w:tc>
          <w:tcPr>
            <w:tcW w:w="343" w:type="pct"/>
            <w:tcMar>
              <w:left w:w="0" w:type="dxa"/>
              <w:right w:w="0" w:type="dxa"/>
            </w:tcMar>
            <w:vAlign w:val="center"/>
          </w:tcPr>
          <w:p w14:paraId="398075B0" w14:textId="77777777" w:rsidR="002B260A" w:rsidRDefault="002B260A" w:rsidP="00C24F61">
            <w:pPr>
              <w:pStyle w:val="ac"/>
            </w:pPr>
            <w:r>
              <w:rPr>
                <w:rFonts w:hint="eastAsia"/>
              </w:rPr>
              <w:t>一</w:t>
            </w:r>
          </w:p>
        </w:tc>
        <w:tc>
          <w:tcPr>
            <w:tcW w:w="2320" w:type="pct"/>
            <w:tcMar>
              <w:left w:w="0" w:type="dxa"/>
              <w:right w:w="0" w:type="dxa"/>
            </w:tcMar>
            <w:vAlign w:val="center"/>
          </w:tcPr>
          <w:p w14:paraId="102FA08E" w14:textId="77777777" w:rsidR="002B260A" w:rsidRDefault="002B260A" w:rsidP="00C24F61">
            <w:pPr>
              <w:pStyle w:val="ac"/>
            </w:pPr>
            <w:r>
              <w:t>供配电</w:t>
            </w:r>
          </w:p>
        </w:tc>
        <w:tc>
          <w:tcPr>
            <w:tcW w:w="904" w:type="pct"/>
            <w:tcMar>
              <w:left w:w="0" w:type="dxa"/>
              <w:right w:w="0" w:type="dxa"/>
            </w:tcMar>
            <w:vAlign w:val="center"/>
          </w:tcPr>
          <w:p w14:paraId="0E2F233B" w14:textId="77777777" w:rsidR="002B260A" w:rsidRDefault="002B260A" w:rsidP="00C24F61">
            <w:pPr>
              <w:pStyle w:val="ac"/>
            </w:pPr>
          </w:p>
        </w:tc>
        <w:tc>
          <w:tcPr>
            <w:tcW w:w="1123" w:type="pct"/>
            <w:tcMar>
              <w:left w:w="0" w:type="dxa"/>
              <w:right w:w="0" w:type="dxa"/>
            </w:tcMar>
            <w:vAlign w:val="center"/>
          </w:tcPr>
          <w:p w14:paraId="41675863" w14:textId="77777777" w:rsidR="002B260A" w:rsidRDefault="002B260A" w:rsidP="00C24F61">
            <w:pPr>
              <w:pStyle w:val="ac"/>
            </w:pPr>
          </w:p>
        </w:tc>
        <w:tc>
          <w:tcPr>
            <w:tcW w:w="309" w:type="pct"/>
            <w:tcMar>
              <w:left w:w="0" w:type="dxa"/>
              <w:right w:w="0" w:type="dxa"/>
            </w:tcMar>
            <w:vAlign w:val="center"/>
          </w:tcPr>
          <w:p w14:paraId="34B6B285" w14:textId="77777777" w:rsidR="002B260A" w:rsidRDefault="002B260A" w:rsidP="00C24F61">
            <w:pPr>
              <w:pStyle w:val="ac"/>
            </w:pPr>
          </w:p>
        </w:tc>
      </w:tr>
      <w:tr w:rsidR="00C24F61" w14:paraId="17027A12" w14:textId="77777777" w:rsidTr="00C24F61">
        <w:trPr>
          <w:jc w:val="center"/>
        </w:trPr>
        <w:tc>
          <w:tcPr>
            <w:tcW w:w="343" w:type="pct"/>
            <w:tcMar>
              <w:left w:w="0" w:type="dxa"/>
              <w:right w:w="0" w:type="dxa"/>
            </w:tcMar>
            <w:vAlign w:val="center"/>
          </w:tcPr>
          <w:p w14:paraId="652889FB" w14:textId="77777777" w:rsidR="002B260A" w:rsidRDefault="002B260A" w:rsidP="00C24F61">
            <w:pPr>
              <w:pStyle w:val="af3"/>
              <w:rPr>
                <w:szCs w:val="21"/>
              </w:rPr>
            </w:pPr>
            <w:r>
              <w:rPr>
                <w:rFonts w:hint="eastAsia"/>
                <w:szCs w:val="21"/>
              </w:rPr>
              <w:t>1</w:t>
            </w:r>
          </w:p>
        </w:tc>
        <w:tc>
          <w:tcPr>
            <w:tcW w:w="2320" w:type="pct"/>
            <w:tcMar>
              <w:left w:w="0" w:type="dxa"/>
              <w:right w:w="0" w:type="dxa"/>
            </w:tcMar>
            <w:vAlign w:val="center"/>
          </w:tcPr>
          <w:p w14:paraId="5F423F9E" w14:textId="77777777" w:rsidR="002B260A" w:rsidRDefault="002B260A" w:rsidP="00C24F61">
            <w:pPr>
              <w:pStyle w:val="aa"/>
              <w:rPr>
                <w:szCs w:val="21"/>
              </w:rPr>
            </w:pPr>
            <w:r>
              <w:rPr>
                <w:szCs w:val="21"/>
              </w:rPr>
              <w:t>机械采油井用电负荷等级为三级。</w:t>
            </w:r>
          </w:p>
        </w:tc>
        <w:tc>
          <w:tcPr>
            <w:tcW w:w="904" w:type="pct"/>
            <w:tcMar>
              <w:left w:w="0" w:type="dxa"/>
              <w:right w:w="0" w:type="dxa"/>
            </w:tcMar>
            <w:vAlign w:val="center"/>
          </w:tcPr>
          <w:p w14:paraId="0B8F7DA6" w14:textId="77777777" w:rsidR="002B260A" w:rsidRDefault="002B260A" w:rsidP="00C24F61">
            <w:pPr>
              <w:pStyle w:val="af3"/>
              <w:rPr>
                <w:szCs w:val="21"/>
              </w:rPr>
            </w:pPr>
            <w:r>
              <w:rPr>
                <w:szCs w:val="21"/>
              </w:rPr>
              <w:t>GB50350-2015</w:t>
            </w:r>
          </w:p>
          <w:p w14:paraId="1AD3F657" w14:textId="77777777" w:rsidR="002B260A" w:rsidRDefault="002B260A" w:rsidP="00C24F61">
            <w:pPr>
              <w:pStyle w:val="af3"/>
              <w:rPr>
                <w:szCs w:val="21"/>
              </w:rPr>
            </w:pPr>
            <w:r>
              <w:rPr>
                <w:szCs w:val="21"/>
              </w:rPr>
              <w:t>11.1.1</w:t>
            </w:r>
          </w:p>
        </w:tc>
        <w:tc>
          <w:tcPr>
            <w:tcW w:w="1123" w:type="pct"/>
            <w:tcMar>
              <w:left w:w="0" w:type="dxa"/>
              <w:right w:w="0" w:type="dxa"/>
            </w:tcMar>
            <w:vAlign w:val="center"/>
          </w:tcPr>
          <w:p w14:paraId="509E2173" w14:textId="77777777" w:rsidR="002B260A" w:rsidRDefault="002B260A" w:rsidP="00C24F61">
            <w:pPr>
              <w:pStyle w:val="aa"/>
              <w:rPr>
                <w:szCs w:val="21"/>
              </w:rPr>
            </w:pPr>
            <w:r>
              <w:rPr>
                <w:szCs w:val="21"/>
              </w:rPr>
              <w:t>油井用电负荷按三级设计。</w:t>
            </w:r>
          </w:p>
        </w:tc>
        <w:tc>
          <w:tcPr>
            <w:tcW w:w="309" w:type="pct"/>
            <w:tcMar>
              <w:left w:w="0" w:type="dxa"/>
              <w:right w:w="0" w:type="dxa"/>
            </w:tcMar>
            <w:vAlign w:val="center"/>
          </w:tcPr>
          <w:p w14:paraId="5D761B4E" w14:textId="77777777" w:rsidR="002B260A" w:rsidRDefault="002B260A" w:rsidP="00C24F61">
            <w:pPr>
              <w:pStyle w:val="af3"/>
              <w:rPr>
                <w:szCs w:val="21"/>
              </w:rPr>
            </w:pPr>
            <w:r>
              <w:rPr>
                <w:szCs w:val="21"/>
              </w:rPr>
              <w:t>√</w:t>
            </w:r>
          </w:p>
        </w:tc>
      </w:tr>
      <w:tr w:rsidR="00C24F61" w14:paraId="7A07EA56" w14:textId="77777777" w:rsidTr="00C24F61">
        <w:trPr>
          <w:jc w:val="center"/>
        </w:trPr>
        <w:tc>
          <w:tcPr>
            <w:tcW w:w="343" w:type="pct"/>
            <w:tcMar>
              <w:left w:w="0" w:type="dxa"/>
              <w:right w:w="0" w:type="dxa"/>
            </w:tcMar>
            <w:vAlign w:val="center"/>
          </w:tcPr>
          <w:p w14:paraId="5511CC3F" w14:textId="77777777" w:rsidR="002B260A" w:rsidRDefault="002B260A" w:rsidP="00C24F61">
            <w:pPr>
              <w:pStyle w:val="af3"/>
              <w:rPr>
                <w:szCs w:val="21"/>
              </w:rPr>
            </w:pPr>
            <w:r>
              <w:rPr>
                <w:rFonts w:hint="eastAsia"/>
                <w:szCs w:val="21"/>
              </w:rPr>
              <w:t>2</w:t>
            </w:r>
          </w:p>
        </w:tc>
        <w:tc>
          <w:tcPr>
            <w:tcW w:w="2320" w:type="pct"/>
            <w:tcMar>
              <w:left w:w="0" w:type="dxa"/>
              <w:right w:w="0" w:type="dxa"/>
            </w:tcMar>
            <w:vAlign w:val="center"/>
          </w:tcPr>
          <w:p w14:paraId="26D56035" w14:textId="77777777" w:rsidR="002B260A" w:rsidRDefault="002B260A" w:rsidP="00C24F61">
            <w:pPr>
              <w:pStyle w:val="aa"/>
              <w:rPr>
                <w:szCs w:val="21"/>
              </w:rPr>
            </w:pPr>
            <w:r>
              <w:rPr>
                <w:szCs w:val="21"/>
              </w:rPr>
              <w:t>三级负荷采用单回路、单变压器供电。</w:t>
            </w:r>
          </w:p>
        </w:tc>
        <w:tc>
          <w:tcPr>
            <w:tcW w:w="904" w:type="pct"/>
            <w:tcMar>
              <w:left w:w="0" w:type="dxa"/>
              <w:right w:w="0" w:type="dxa"/>
            </w:tcMar>
            <w:vAlign w:val="center"/>
          </w:tcPr>
          <w:p w14:paraId="62D8AA7E" w14:textId="77777777" w:rsidR="002B260A" w:rsidRDefault="002B260A" w:rsidP="00C24F61">
            <w:pPr>
              <w:pStyle w:val="af3"/>
              <w:rPr>
                <w:szCs w:val="21"/>
              </w:rPr>
            </w:pPr>
            <w:r>
              <w:rPr>
                <w:szCs w:val="21"/>
              </w:rPr>
              <w:t>GB50350-2015</w:t>
            </w:r>
          </w:p>
          <w:p w14:paraId="2D118A6D" w14:textId="77777777" w:rsidR="002B260A" w:rsidRDefault="002B260A" w:rsidP="00C24F61">
            <w:pPr>
              <w:pStyle w:val="af3"/>
              <w:rPr>
                <w:szCs w:val="21"/>
              </w:rPr>
            </w:pPr>
            <w:r>
              <w:rPr>
                <w:szCs w:val="21"/>
              </w:rPr>
              <w:t>11.1.2</w:t>
            </w:r>
          </w:p>
        </w:tc>
        <w:tc>
          <w:tcPr>
            <w:tcW w:w="1123" w:type="pct"/>
            <w:tcMar>
              <w:left w:w="0" w:type="dxa"/>
              <w:right w:w="0" w:type="dxa"/>
            </w:tcMar>
            <w:vAlign w:val="center"/>
          </w:tcPr>
          <w:p w14:paraId="14F84B98" w14:textId="77777777" w:rsidR="002B260A" w:rsidRDefault="002B260A" w:rsidP="00C24F61">
            <w:pPr>
              <w:pStyle w:val="aa"/>
              <w:rPr>
                <w:szCs w:val="21"/>
              </w:rPr>
            </w:pPr>
            <w:r>
              <w:rPr>
                <w:rFonts w:hint="eastAsia"/>
                <w:szCs w:val="21"/>
              </w:rPr>
              <w:t>高压单回路</w:t>
            </w:r>
            <w:r>
              <w:rPr>
                <w:szCs w:val="21"/>
              </w:rPr>
              <w:t>供电。</w:t>
            </w:r>
          </w:p>
        </w:tc>
        <w:tc>
          <w:tcPr>
            <w:tcW w:w="309" w:type="pct"/>
            <w:tcMar>
              <w:left w:w="0" w:type="dxa"/>
              <w:right w:w="0" w:type="dxa"/>
            </w:tcMar>
            <w:vAlign w:val="center"/>
          </w:tcPr>
          <w:p w14:paraId="1478D173" w14:textId="77777777" w:rsidR="002B260A" w:rsidRDefault="002B260A" w:rsidP="00C24F61">
            <w:pPr>
              <w:pStyle w:val="af3"/>
              <w:rPr>
                <w:szCs w:val="21"/>
              </w:rPr>
            </w:pPr>
            <w:r>
              <w:rPr>
                <w:szCs w:val="21"/>
              </w:rPr>
              <w:t>√</w:t>
            </w:r>
          </w:p>
        </w:tc>
      </w:tr>
      <w:tr w:rsidR="00C24F61" w14:paraId="1ACE7A9C" w14:textId="77777777" w:rsidTr="00C24F61">
        <w:trPr>
          <w:jc w:val="center"/>
        </w:trPr>
        <w:tc>
          <w:tcPr>
            <w:tcW w:w="343" w:type="pct"/>
            <w:tcMar>
              <w:left w:w="0" w:type="dxa"/>
              <w:right w:w="0" w:type="dxa"/>
            </w:tcMar>
            <w:vAlign w:val="center"/>
          </w:tcPr>
          <w:p w14:paraId="1CB5E2F9" w14:textId="77777777" w:rsidR="002B260A" w:rsidRDefault="002B260A" w:rsidP="00C24F61">
            <w:pPr>
              <w:pStyle w:val="af3"/>
              <w:rPr>
                <w:szCs w:val="21"/>
              </w:rPr>
            </w:pPr>
            <w:r>
              <w:rPr>
                <w:rFonts w:hint="eastAsia"/>
                <w:szCs w:val="21"/>
              </w:rPr>
              <w:t>3</w:t>
            </w:r>
          </w:p>
        </w:tc>
        <w:tc>
          <w:tcPr>
            <w:tcW w:w="2320" w:type="pct"/>
            <w:tcMar>
              <w:left w:w="0" w:type="dxa"/>
              <w:right w:w="0" w:type="dxa"/>
            </w:tcMar>
            <w:vAlign w:val="center"/>
          </w:tcPr>
          <w:p w14:paraId="08D13C82" w14:textId="77777777" w:rsidR="002B260A" w:rsidRDefault="002B260A" w:rsidP="00C24F61">
            <w:pPr>
              <w:pStyle w:val="aa"/>
              <w:rPr>
                <w:szCs w:val="21"/>
              </w:rPr>
            </w:pPr>
            <w:r>
              <w:rPr>
                <w:szCs w:val="21"/>
              </w:rPr>
              <w:t>当油气田内部采用集中供电或分片集中供电时，宜以负荷相对集中的站场为中心设置中心变配电所，以</w:t>
            </w:r>
            <w:r>
              <w:rPr>
                <w:szCs w:val="21"/>
              </w:rPr>
              <w:t>110kV</w:t>
            </w:r>
            <w:r>
              <w:rPr>
                <w:szCs w:val="21"/>
              </w:rPr>
              <w:t>、</w:t>
            </w:r>
            <w:r>
              <w:rPr>
                <w:szCs w:val="21"/>
              </w:rPr>
              <w:t>35kV</w:t>
            </w:r>
            <w:r>
              <w:rPr>
                <w:szCs w:val="21"/>
              </w:rPr>
              <w:t>、</w:t>
            </w:r>
            <w:r>
              <w:rPr>
                <w:szCs w:val="21"/>
              </w:rPr>
              <w:t>20kV</w:t>
            </w:r>
            <w:r>
              <w:rPr>
                <w:szCs w:val="21"/>
              </w:rPr>
              <w:t>、</w:t>
            </w:r>
            <w:r>
              <w:rPr>
                <w:szCs w:val="21"/>
              </w:rPr>
              <w:t>10kV</w:t>
            </w:r>
            <w:r>
              <w:rPr>
                <w:szCs w:val="21"/>
              </w:rPr>
              <w:t>电压等级供电，并应在各用电负荷点设置恰当的变配电所。</w:t>
            </w:r>
          </w:p>
          <w:p w14:paraId="5E0AF6BB" w14:textId="77777777" w:rsidR="002B260A" w:rsidRDefault="002B260A" w:rsidP="00C24F61">
            <w:pPr>
              <w:pStyle w:val="aa"/>
              <w:rPr>
                <w:szCs w:val="21"/>
              </w:rPr>
            </w:pPr>
            <w:r>
              <w:rPr>
                <w:szCs w:val="21"/>
              </w:rPr>
              <w:t>油田配电线路电压宜优采用</w:t>
            </w:r>
            <w:r>
              <w:rPr>
                <w:szCs w:val="21"/>
              </w:rPr>
              <w:t>10kV</w:t>
            </w:r>
            <w:r>
              <w:rPr>
                <w:szCs w:val="21"/>
              </w:rPr>
              <w:t>，对于远距离且分散的地区，也可采用</w:t>
            </w:r>
            <w:r>
              <w:rPr>
                <w:szCs w:val="21"/>
              </w:rPr>
              <w:t>35kV</w:t>
            </w:r>
            <w:r>
              <w:rPr>
                <w:szCs w:val="21"/>
              </w:rPr>
              <w:t>或</w:t>
            </w:r>
            <w:r>
              <w:rPr>
                <w:szCs w:val="21"/>
              </w:rPr>
              <w:lastRenderedPageBreak/>
              <w:t>20kV</w:t>
            </w:r>
            <w:r>
              <w:rPr>
                <w:szCs w:val="21"/>
              </w:rPr>
              <w:t>。</w:t>
            </w:r>
          </w:p>
        </w:tc>
        <w:tc>
          <w:tcPr>
            <w:tcW w:w="904" w:type="pct"/>
            <w:tcMar>
              <w:left w:w="0" w:type="dxa"/>
              <w:right w:w="0" w:type="dxa"/>
            </w:tcMar>
            <w:vAlign w:val="center"/>
          </w:tcPr>
          <w:p w14:paraId="65A843EA" w14:textId="77777777" w:rsidR="002B260A" w:rsidRDefault="002B260A" w:rsidP="00C24F61">
            <w:pPr>
              <w:pStyle w:val="af3"/>
              <w:rPr>
                <w:szCs w:val="21"/>
              </w:rPr>
            </w:pPr>
            <w:r>
              <w:rPr>
                <w:szCs w:val="21"/>
              </w:rPr>
              <w:lastRenderedPageBreak/>
              <w:t>GB50350-2015</w:t>
            </w:r>
          </w:p>
          <w:p w14:paraId="03425C00" w14:textId="77777777" w:rsidR="002B260A" w:rsidRDefault="002B260A" w:rsidP="00C24F61">
            <w:pPr>
              <w:pStyle w:val="af3"/>
              <w:rPr>
                <w:szCs w:val="21"/>
              </w:rPr>
            </w:pPr>
            <w:r>
              <w:rPr>
                <w:szCs w:val="21"/>
              </w:rPr>
              <w:t>11.1.3</w:t>
            </w:r>
          </w:p>
        </w:tc>
        <w:tc>
          <w:tcPr>
            <w:tcW w:w="1123" w:type="pct"/>
            <w:tcMar>
              <w:left w:w="0" w:type="dxa"/>
              <w:right w:w="0" w:type="dxa"/>
            </w:tcMar>
            <w:vAlign w:val="center"/>
          </w:tcPr>
          <w:p w14:paraId="23D0265F" w14:textId="77777777" w:rsidR="002B260A" w:rsidRDefault="002B260A" w:rsidP="00C24F61">
            <w:pPr>
              <w:pStyle w:val="aa"/>
              <w:rPr>
                <w:szCs w:val="21"/>
              </w:rPr>
            </w:pPr>
            <w:r>
              <w:rPr>
                <w:szCs w:val="21"/>
                <w:lang w:bidi="en-US"/>
              </w:rPr>
              <w:t>电源就近</w:t>
            </w:r>
            <w:r>
              <w:rPr>
                <w:szCs w:val="21"/>
                <w:lang w:bidi="en-US"/>
              </w:rPr>
              <w:t>T</w:t>
            </w:r>
            <w:r>
              <w:rPr>
                <w:szCs w:val="21"/>
                <w:lang w:bidi="en-US"/>
              </w:rPr>
              <w:t>接于已建</w:t>
            </w:r>
            <w:r>
              <w:rPr>
                <w:rFonts w:hint="eastAsia"/>
                <w:szCs w:val="21"/>
                <w:lang w:bidi="en-US"/>
              </w:rPr>
              <w:t>10</w:t>
            </w:r>
            <w:r>
              <w:rPr>
                <w:szCs w:val="21"/>
                <w:lang w:bidi="en-US"/>
              </w:rPr>
              <w:t>kV</w:t>
            </w:r>
            <w:r>
              <w:rPr>
                <w:rFonts w:hint="eastAsia"/>
                <w:szCs w:val="21"/>
                <w:lang w:bidi="en-US"/>
              </w:rPr>
              <w:t>电力</w:t>
            </w:r>
            <w:r>
              <w:rPr>
                <w:szCs w:val="21"/>
                <w:lang w:bidi="en-US"/>
              </w:rPr>
              <w:t>线路。</w:t>
            </w:r>
          </w:p>
        </w:tc>
        <w:tc>
          <w:tcPr>
            <w:tcW w:w="309" w:type="pct"/>
            <w:tcMar>
              <w:left w:w="0" w:type="dxa"/>
              <w:right w:w="0" w:type="dxa"/>
            </w:tcMar>
            <w:vAlign w:val="center"/>
          </w:tcPr>
          <w:p w14:paraId="035CD11A" w14:textId="77777777" w:rsidR="002B260A" w:rsidRDefault="002B260A" w:rsidP="00C24F61">
            <w:pPr>
              <w:pStyle w:val="af3"/>
              <w:rPr>
                <w:szCs w:val="21"/>
              </w:rPr>
            </w:pPr>
            <w:r>
              <w:rPr>
                <w:szCs w:val="21"/>
              </w:rPr>
              <w:t>√</w:t>
            </w:r>
          </w:p>
        </w:tc>
      </w:tr>
      <w:tr w:rsidR="00C24F61" w14:paraId="5137AD1D" w14:textId="77777777" w:rsidTr="00C24F61">
        <w:trPr>
          <w:jc w:val="center"/>
        </w:trPr>
        <w:tc>
          <w:tcPr>
            <w:tcW w:w="343" w:type="pct"/>
            <w:tcMar>
              <w:left w:w="0" w:type="dxa"/>
              <w:right w:w="0" w:type="dxa"/>
            </w:tcMar>
            <w:vAlign w:val="center"/>
          </w:tcPr>
          <w:p w14:paraId="7E4273EE" w14:textId="77777777" w:rsidR="002B260A" w:rsidRDefault="002B260A" w:rsidP="00C24F61">
            <w:pPr>
              <w:pStyle w:val="af3"/>
              <w:rPr>
                <w:szCs w:val="21"/>
              </w:rPr>
            </w:pPr>
            <w:r>
              <w:rPr>
                <w:rFonts w:hint="eastAsia"/>
                <w:szCs w:val="21"/>
              </w:rPr>
              <w:t>4</w:t>
            </w:r>
          </w:p>
        </w:tc>
        <w:tc>
          <w:tcPr>
            <w:tcW w:w="2320" w:type="pct"/>
            <w:tcMar>
              <w:left w:w="0" w:type="dxa"/>
              <w:right w:w="0" w:type="dxa"/>
            </w:tcMar>
            <w:vAlign w:val="center"/>
          </w:tcPr>
          <w:p w14:paraId="566679AE" w14:textId="77777777" w:rsidR="002B260A" w:rsidRDefault="002B260A" w:rsidP="00C24F61">
            <w:pPr>
              <w:pStyle w:val="aa"/>
              <w:rPr>
                <w:szCs w:val="21"/>
              </w:rPr>
            </w:pPr>
            <w:r>
              <w:rPr>
                <w:szCs w:val="21"/>
              </w:rPr>
              <w:t>采油井场（非井排）变压器宜采用柱上安装或其他安装方式，变压器的平均负荷率不应低于</w:t>
            </w:r>
            <w:r>
              <w:rPr>
                <w:szCs w:val="21"/>
              </w:rPr>
              <w:t>30%</w:t>
            </w:r>
            <w:r>
              <w:rPr>
                <w:szCs w:val="21"/>
              </w:rPr>
              <w:t>。</w:t>
            </w:r>
          </w:p>
        </w:tc>
        <w:tc>
          <w:tcPr>
            <w:tcW w:w="904" w:type="pct"/>
            <w:tcMar>
              <w:left w:w="0" w:type="dxa"/>
              <w:right w:w="0" w:type="dxa"/>
            </w:tcMar>
            <w:vAlign w:val="center"/>
          </w:tcPr>
          <w:p w14:paraId="3456EABE" w14:textId="77777777" w:rsidR="002B260A" w:rsidRDefault="002B260A" w:rsidP="00C24F61">
            <w:pPr>
              <w:pStyle w:val="af3"/>
              <w:rPr>
                <w:szCs w:val="21"/>
              </w:rPr>
            </w:pPr>
            <w:r>
              <w:rPr>
                <w:szCs w:val="21"/>
              </w:rPr>
              <w:t>GB50350-2015</w:t>
            </w:r>
          </w:p>
          <w:p w14:paraId="05784F66" w14:textId="77777777" w:rsidR="002B260A" w:rsidRDefault="002B260A" w:rsidP="00C24F61">
            <w:pPr>
              <w:pStyle w:val="af3"/>
              <w:rPr>
                <w:szCs w:val="21"/>
              </w:rPr>
            </w:pPr>
            <w:r>
              <w:rPr>
                <w:szCs w:val="21"/>
              </w:rPr>
              <w:t>11.1.4</w:t>
            </w:r>
          </w:p>
        </w:tc>
        <w:tc>
          <w:tcPr>
            <w:tcW w:w="1123" w:type="pct"/>
            <w:tcMar>
              <w:left w:w="0" w:type="dxa"/>
              <w:right w:w="0" w:type="dxa"/>
            </w:tcMar>
            <w:vAlign w:val="center"/>
          </w:tcPr>
          <w:p w14:paraId="738A9D65" w14:textId="77777777" w:rsidR="002B260A" w:rsidRDefault="002B260A" w:rsidP="00C24F61">
            <w:pPr>
              <w:pStyle w:val="aa"/>
              <w:rPr>
                <w:szCs w:val="21"/>
              </w:rPr>
            </w:pPr>
            <w:r>
              <w:rPr>
                <w:bCs/>
                <w:szCs w:val="21"/>
              </w:rPr>
              <w:t>井场设置变压器，柱上安装</w:t>
            </w:r>
            <w:r>
              <w:rPr>
                <w:szCs w:val="21"/>
              </w:rPr>
              <w:t>。</w:t>
            </w:r>
          </w:p>
        </w:tc>
        <w:tc>
          <w:tcPr>
            <w:tcW w:w="309" w:type="pct"/>
            <w:tcMar>
              <w:left w:w="0" w:type="dxa"/>
              <w:right w:w="0" w:type="dxa"/>
            </w:tcMar>
            <w:vAlign w:val="center"/>
          </w:tcPr>
          <w:p w14:paraId="27C52560" w14:textId="77777777" w:rsidR="002B260A" w:rsidRDefault="002B260A" w:rsidP="00C24F61">
            <w:pPr>
              <w:pStyle w:val="af3"/>
              <w:rPr>
                <w:szCs w:val="21"/>
              </w:rPr>
            </w:pPr>
            <w:r>
              <w:rPr>
                <w:szCs w:val="21"/>
              </w:rPr>
              <w:t>√</w:t>
            </w:r>
          </w:p>
        </w:tc>
      </w:tr>
      <w:tr w:rsidR="00C24F61" w14:paraId="47593E22" w14:textId="77777777" w:rsidTr="00C24F61">
        <w:trPr>
          <w:jc w:val="center"/>
        </w:trPr>
        <w:tc>
          <w:tcPr>
            <w:tcW w:w="343" w:type="pct"/>
            <w:tcMar>
              <w:left w:w="0" w:type="dxa"/>
              <w:right w:w="0" w:type="dxa"/>
            </w:tcMar>
            <w:vAlign w:val="center"/>
          </w:tcPr>
          <w:p w14:paraId="5FF9182F" w14:textId="77777777" w:rsidR="002B260A" w:rsidRDefault="002B260A" w:rsidP="00C24F61">
            <w:pPr>
              <w:pStyle w:val="af3"/>
              <w:rPr>
                <w:szCs w:val="21"/>
              </w:rPr>
            </w:pPr>
            <w:r>
              <w:rPr>
                <w:rFonts w:hint="eastAsia"/>
                <w:szCs w:val="21"/>
              </w:rPr>
              <w:t>5</w:t>
            </w:r>
          </w:p>
        </w:tc>
        <w:tc>
          <w:tcPr>
            <w:tcW w:w="2320" w:type="pct"/>
            <w:tcMar>
              <w:left w:w="0" w:type="dxa"/>
              <w:right w:w="0" w:type="dxa"/>
            </w:tcMar>
            <w:vAlign w:val="center"/>
          </w:tcPr>
          <w:p w14:paraId="7221BD6E" w14:textId="77777777" w:rsidR="002B260A" w:rsidRDefault="002B260A" w:rsidP="00C24F61">
            <w:pPr>
              <w:pStyle w:val="aa"/>
              <w:rPr>
                <w:szCs w:val="21"/>
              </w:rPr>
            </w:pPr>
            <w:r>
              <w:rPr>
                <w:szCs w:val="21"/>
              </w:rPr>
              <w:t>电缆的路径选择，应符合下列规定：</w:t>
            </w:r>
            <w:r>
              <w:rPr>
                <w:szCs w:val="21"/>
              </w:rPr>
              <w:br/>
              <w:t xml:space="preserve">1 </w:t>
            </w:r>
            <w:r>
              <w:rPr>
                <w:szCs w:val="21"/>
              </w:rPr>
              <w:t>应避免电缆遭受机械性外力、过热、腐蚀等危害。</w:t>
            </w:r>
          </w:p>
          <w:p w14:paraId="5B3533E8" w14:textId="77777777" w:rsidR="00C24F61" w:rsidRDefault="002B260A" w:rsidP="00C24F61">
            <w:pPr>
              <w:pStyle w:val="aa"/>
              <w:rPr>
                <w:szCs w:val="21"/>
              </w:rPr>
            </w:pPr>
            <w:r>
              <w:rPr>
                <w:szCs w:val="21"/>
              </w:rPr>
              <w:t xml:space="preserve">2 </w:t>
            </w:r>
            <w:r>
              <w:rPr>
                <w:szCs w:val="21"/>
              </w:rPr>
              <w:t>满足安全要求条件下，应保证电缆路径最短</w:t>
            </w:r>
            <w:r w:rsidR="00C24F61">
              <w:rPr>
                <w:rFonts w:hint="eastAsia"/>
                <w:szCs w:val="21"/>
              </w:rPr>
              <w:t>。</w:t>
            </w:r>
          </w:p>
          <w:p w14:paraId="1614D4EB" w14:textId="77777777" w:rsidR="00C24F61" w:rsidRDefault="002B260A" w:rsidP="00C24F61">
            <w:pPr>
              <w:pStyle w:val="aa"/>
              <w:rPr>
                <w:szCs w:val="21"/>
              </w:rPr>
            </w:pPr>
            <w:r>
              <w:rPr>
                <w:szCs w:val="21"/>
              </w:rPr>
              <w:t xml:space="preserve">3 </w:t>
            </w:r>
            <w:r>
              <w:rPr>
                <w:szCs w:val="21"/>
              </w:rPr>
              <w:t>应便于敷设、维护</w:t>
            </w:r>
            <w:r w:rsidR="00C24F61">
              <w:rPr>
                <w:rFonts w:hint="eastAsia"/>
                <w:szCs w:val="21"/>
              </w:rPr>
              <w:t>。</w:t>
            </w:r>
          </w:p>
          <w:p w14:paraId="1780F735" w14:textId="77777777" w:rsidR="00C24F61" w:rsidRDefault="002B260A" w:rsidP="00C24F61">
            <w:pPr>
              <w:pStyle w:val="aa"/>
              <w:rPr>
                <w:szCs w:val="21"/>
              </w:rPr>
            </w:pPr>
            <w:r>
              <w:rPr>
                <w:szCs w:val="21"/>
              </w:rPr>
              <w:t xml:space="preserve">4 </w:t>
            </w:r>
            <w:r>
              <w:rPr>
                <w:szCs w:val="21"/>
              </w:rPr>
              <w:t>宜避开将要挖掘施工的地方</w:t>
            </w:r>
            <w:r w:rsidR="00C24F61">
              <w:rPr>
                <w:rFonts w:hint="eastAsia"/>
                <w:szCs w:val="21"/>
              </w:rPr>
              <w:t>。</w:t>
            </w:r>
          </w:p>
          <w:p w14:paraId="136D168E" w14:textId="65E4D9B6" w:rsidR="002B260A" w:rsidRDefault="002B260A" w:rsidP="00C24F61">
            <w:pPr>
              <w:pStyle w:val="aa"/>
              <w:rPr>
                <w:szCs w:val="21"/>
              </w:rPr>
            </w:pPr>
            <w:r>
              <w:rPr>
                <w:szCs w:val="21"/>
              </w:rPr>
              <w:t xml:space="preserve">5 </w:t>
            </w:r>
            <w:r>
              <w:rPr>
                <w:szCs w:val="21"/>
              </w:rPr>
              <w:t>充油电缆线路通过起伏地形时，应保证供油装置合理配置。</w:t>
            </w:r>
          </w:p>
        </w:tc>
        <w:tc>
          <w:tcPr>
            <w:tcW w:w="904" w:type="pct"/>
            <w:tcMar>
              <w:left w:w="0" w:type="dxa"/>
              <w:right w:w="0" w:type="dxa"/>
            </w:tcMar>
            <w:vAlign w:val="center"/>
          </w:tcPr>
          <w:p w14:paraId="5B070726" w14:textId="77777777" w:rsidR="002B260A" w:rsidRDefault="002B260A" w:rsidP="00C24F61">
            <w:pPr>
              <w:pStyle w:val="af3"/>
              <w:rPr>
                <w:szCs w:val="21"/>
              </w:rPr>
            </w:pPr>
            <w:r>
              <w:rPr>
                <w:szCs w:val="21"/>
              </w:rPr>
              <w:t>GB50217-20</w:t>
            </w:r>
            <w:r>
              <w:rPr>
                <w:rFonts w:hint="eastAsia"/>
                <w:szCs w:val="21"/>
              </w:rPr>
              <w:t>18</w:t>
            </w:r>
          </w:p>
          <w:p w14:paraId="37AA142C" w14:textId="77777777" w:rsidR="002B260A" w:rsidRDefault="002B260A" w:rsidP="00C24F61">
            <w:pPr>
              <w:pStyle w:val="af3"/>
              <w:rPr>
                <w:szCs w:val="21"/>
              </w:rPr>
            </w:pPr>
            <w:r>
              <w:rPr>
                <w:szCs w:val="21"/>
              </w:rPr>
              <w:t>5.1.1</w:t>
            </w:r>
          </w:p>
        </w:tc>
        <w:tc>
          <w:tcPr>
            <w:tcW w:w="1123" w:type="pct"/>
            <w:tcMar>
              <w:left w:w="0" w:type="dxa"/>
              <w:right w:w="0" w:type="dxa"/>
            </w:tcMar>
            <w:vAlign w:val="center"/>
          </w:tcPr>
          <w:p w14:paraId="12D4ADE2" w14:textId="77777777" w:rsidR="002B260A" w:rsidRDefault="002B260A" w:rsidP="00C24F61">
            <w:pPr>
              <w:pStyle w:val="aa"/>
              <w:rPr>
                <w:szCs w:val="21"/>
              </w:rPr>
            </w:pPr>
            <w:r>
              <w:rPr>
                <w:szCs w:val="21"/>
              </w:rPr>
              <w:t>路径选择满足要求。</w:t>
            </w:r>
          </w:p>
        </w:tc>
        <w:tc>
          <w:tcPr>
            <w:tcW w:w="309" w:type="pct"/>
            <w:tcMar>
              <w:left w:w="0" w:type="dxa"/>
              <w:right w:w="0" w:type="dxa"/>
            </w:tcMar>
            <w:vAlign w:val="center"/>
          </w:tcPr>
          <w:p w14:paraId="041F7F09" w14:textId="77777777" w:rsidR="002B260A" w:rsidRDefault="002B260A" w:rsidP="00C24F61">
            <w:pPr>
              <w:pStyle w:val="af3"/>
              <w:rPr>
                <w:szCs w:val="21"/>
              </w:rPr>
            </w:pPr>
            <w:r>
              <w:rPr>
                <w:szCs w:val="21"/>
              </w:rPr>
              <w:t>√</w:t>
            </w:r>
          </w:p>
        </w:tc>
      </w:tr>
      <w:tr w:rsidR="00C24F61" w14:paraId="7C447A0C" w14:textId="77777777" w:rsidTr="00C24F61">
        <w:trPr>
          <w:jc w:val="center"/>
        </w:trPr>
        <w:tc>
          <w:tcPr>
            <w:tcW w:w="343" w:type="pct"/>
            <w:tcMar>
              <w:left w:w="0" w:type="dxa"/>
              <w:right w:w="0" w:type="dxa"/>
            </w:tcMar>
            <w:vAlign w:val="center"/>
          </w:tcPr>
          <w:p w14:paraId="45B16B3A" w14:textId="77777777" w:rsidR="002B260A" w:rsidRDefault="002B260A" w:rsidP="00C24F61">
            <w:pPr>
              <w:pStyle w:val="af3"/>
              <w:rPr>
                <w:szCs w:val="21"/>
              </w:rPr>
            </w:pPr>
            <w:r>
              <w:rPr>
                <w:rFonts w:hint="eastAsia"/>
                <w:szCs w:val="21"/>
              </w:rPr>
              <w:t>6</w:t>
            </w:r>
          </w:p>
        </w:tc>
        <w:tc>
          <w:tcPr>
            <w:tcW w:w="2320" w:type="pct"/>
            <w:tcMar>
              <w:left w:w="0" w:type="dxa"/>
              <w:right w:w="0" w:type="dxa"/>
            </w:tcMar>
            <w:vAlign w:val="center"/>
          </w:tcPr>
          <w:p w14:paraId="426B77D9" w14:textId="77777777" w:rsidR="002B260A" w:rsidRDefault="002B260A" w:rsidP="00C24F61">
            <w:pPr>
              <w:pStyle w:val="aa"/>
              <w:rPr>
                <w:szCs w:val="21"/>
              </w:rPr>
            </w:pPr>
            <w:r>
              <w:rPr>
                <w:szCs w:val="21"/>
              </w:rPr>
              <w:t>带电部分应全部用绝缘层覆盖，其绝缘层应能长期承受在运行中遇到的机械、化学、电气及热的各种不利影响。</w:t>
            </w:r>
          </w:p>
        </w:tc>
        <w:tc>
          <w:tcPr>
            <w:tcW w:w="904" w:type="pct"/>
            <w:tcMar>
              <w:left w:w="0" w:type="dxa"/>
              <w:right w:w="0" w:type="dxa"/>
            </w:tcMar>
            <w:vAlign w:val="center"/>
          </w:tcPr>
          <w:p w14:paraId="2FE18943" w14:textId="77777777" w:rsidR="002B260A" w:rsidRDefault="002B260A" w:rsidP="00C24F61">
            <w:pPr>
              <w:pStyle w:val="af3"/>
              <w:rPr>
                <w:szCs w:val="21"/>
              </w:rPr>
            </w:pPr>
            <w:r>
              <w:rPr>
                <w:szCs w:val="21"/>
              </w:rPr>
              <w:t>GB50054-2011</w:t>
            </w:r>
          </w:p>
          <w:p w14:paraId="7A5BA97A" w14:textId="77777777" w:rsidR="002B260A" w:rsidRDefault="002B260A" w:rsidP="00C24F61">
            <w:pPr>
              <w:pStyle w:val="af3"/>
              <w:rPr>
                <w:szCs w:val="21"/>
              </w:rPr>
            </w:pPr>
            <w:r>
              <w:rPr>
                <w:szCs w:val="21"/>
              </w:rPr>
              <w:t>5.1.1</w:t>
            </w:r>
          </w:p>
        </w:tc>
        <w:tc>
          <w:tcPr>
            <w:tcW w:w="1123" w:type="pct"/>
            <w:tcMar>
              <w:left w:w="0" w:type="dxa"/>
              <w:right w:w="0" w:type="dxa"/>
            </w:tcMar>
            <w:vAlign w:val="center"/>
          </w:tcPr>
          <w:p w14:paraId="29819ADE" w14:textId="77777777" w:rsidR="002B260A" w:rsidRDefault="002B260A" w:rsidP="00C24F61">
            <w:pPr>
              <w:pStyle w:val="aa"/>
              <w:rPr>
                <w:szCs w:val="21"/>
              </w:rPr>
            </w:pPr>
            <w:r>
              <w:rPr>
                <w:szCs w:val="21"/>
              </w:rPr>
              <w:t>用绝缘层覆盖。</w:t>
            </w:r>
          </w:p>
        </w:tc>
        <w:tc>
          <w:tcPr>
            <w:tcW w:w="309" w:type="pct"/>
            <w:tcMar>
              <w:left w:w="0" w:type="dxa"/>
              <w:right w:w="0" w:type="dxa"/>
            </w:tcMar>
            <w:vAlign w:val="center"/>
          </w:tcPr>
          <w:p w14:paraId="6C1EFFB3" w14:textId="77777777" w:rsidR="002B260A" w:rsidRDefault="002B260A" w:rsidP="00C24F61">
            <w:pPr>
              <w:pStyle w:val="af3"/>
              <w:rPr>
                <w:szCs w:val="21"/>
              </w:rPr>
            </w:pPr>
            <w:r>
              <w:rPr>
                <w:szCs w:val="21"/>
              </w:rPr>
              <w:t>√</w:t>
            </w:r>
          </w:p>
        </w:tc>
      </w:tr>
      <w:tr w:rsidR="00C24F61" w14:paraId="5D7FB56E" w14:textId="77777777" w:rsidTr="00C24F61">
        <w:trPr>
          <w:jc w:val="center"/>
        </w:trPr>
        <w:tc>
          <w:tcPr>
            <w:tcW w:w="343" w:type="pct"/>
            <w:tcMar>
              <w:left w:w="0" w:type="dxa"/>
              <w:right w:w="0" w:type="dxa"/>
            </w:tcMar>
            <w:vAlign w:val="center"/>
          </w:tcPr>
          <w:p w14:paraId="6A0B20A8" w14:textId="77777777" w:rsidR="002B260A" w:rsidRDefault="002B260A" w:rsidP="00C24F61">
            <w:pPr>
              <w:pStyle w:val="af3"/>
              <w:rPr>
                <w:szCs w:val="21"/>
              </w:rPr>
            </w:pPr>
            <w:r>
              <w:rPr>
                <w:rFonts w:hint="eastAsia"/>
                <w:szCs w:val="21"/>
              </w:rPr>
              <w:t>7</w:t>
            </w:r>
          </w:p>
        </w:tc>
        <w:tc>
          <w:tcPr>
            <w:tcW w:w="2320" w:type="pct"/>
            <w:tcMar>
              <w:left w:w="0" w:type="dxa"/>
              <w:right w:w="0" w:type="dxa"/>
            </w:tcMar>
            <w:vAlign w:val="center"/>
          </w:tcPr>
          <w:p w14:paraId="47F0C870" w14:textId="77777777" w:rsidR="002B260A" w:rsidRDefault="002B260A" w:rsidP="00C24F61">
            <w:pPr>
              <w:pStyle w:val="aa"/>
              <w:rPr>
                <w:szCs w:val="21"/>
              </w:rPr>
            </w:pPr>
            <w:r>
              <w:rPr>
                <w:szCs w:val="21"/>
              </w:rPr>
              <w:t>配电线路应装设短路保护和过负荷保护。</w:t>
            </w:r>
          </w:p>
        </w:tc>
        <w:tc>
          <w:tcPr>
            <w:tcW w:w="904" w:type="pct"/>
            <w:tcMar>
              <w:left w:w="0" w:type="dxa"/>
              <w:right w:w="0" w:type="dxa"/>
            </w:tcMar>
            <w:vAlign w:val="center"/>
          </w:tcPr>
          <w:p w14:paraId="7B4650BE" w14:textId="77777777" w:rsidR="002B260A" w:rsidRDefault="002B260A" w:rsidP="00C24F61">
            <w:pPr>
              <w:pStyle w:val="af3"/>
              <w:rPr>
                <w:szCs w:val="21"/>
              </w:rPr>
            </w:pPr>
            <w:r>
              <w:rPr>
                <w:szCs w:val="21"/>
              </w:rPr>
              <w:t>GB50054-2011</w:t>
            </w:r>
          </w:p>
          <w:p w14:paraId="539483FB" w14:textId="77777777" w:rsidR="002B260A" w:rsidRDefault="002B260A" w:rsidP="00C24F61">
            <w:pPr>
              <w:pStyle w:val="af3"/>
              <w:rPr>
                <w:szCs w:val="21"/>
              </w:rPr>
            </w:pPr>
            <w:r>
              <w:rPr>
                <w:szCs w:val="21"/>
              </w:rPr>
              <w:t>6.1.1</w:t>
            </w:r>
          </w:p>
        </w:tc>
        <w:tc>
          <w:tcPr>
            <w:tcW w:w="1123" w:type="pct"/>
            <w:tcMar>
              <w:left w:w="0" w:type="dxa"/>
              <w:right w:w="0" w:type="dxa"/>
            </w:tcMar>
            <w:vAlign w:val="center"/>
          </w:tcPr>
          <w:p w14:paraId="039810E0" w14:textId="77777777" w:rsidR="002B260A" w:rsidRDefault="002B260A" w:rsidP="00C24F61">
            <w:pPr>
              <w:pStyle w:val="aa"/>
              <w:rPr>
                <w:szCs w:val="21"/>
              </w:rPr>
            </w:pPr>
            <w:r>
              <w:rPr>
                <w:bCs/>
                <w:szCs w:val="21"/>
              </w:rPr>
              <w:t>可研报告未说明，应在下一步设计中明确。</w:t>
            </w:r>
          </w:p>
        </w:tc>
        <w:tc>
          <w:tcPr>
            <w:tcW w:w="309" w:type="pct"/>
            <w:tcMar>
              <w:left w:w="0" w:type="dxa"/>
              <w:right w:w="0" w:type="dxa"/>
            </w:tcMar>
            <w:vAlign w:val="center"/>
          </w:tcPr>
          <w:p w14:paraId="7BCC08EF" w14:textId="77777777" w:rsidR="002B260A" w:rsidRDefault="002B260A" w:rsidP="00C24F61">
            <w:pPr>
              <w:pStyle w:val="af3"/>
              <w:rPr>
                <w:kern w:val="0"/>
                <w:szCs w:val="21"/>
              </w:rPr>
            </w:pPr>
            <w:r>
              <w:rPr>
                <w:rFonts w:ascii="宋体" w:hAnsi="宋体" w:cs="宋体" w:hint="eastAsia"/>
                <w:bCs/>
                <w:szCs w:val="21"/>
              </w:rPr>
              <w:t>※</w:t>
            </w:r>
          </w:p>
        </w:tc>
      </w:tr>
      <w:tr w:rsidR="00C24F61" w14:paraId="7A27D7D3" w14:textId="77777777" w:rsidTr="00C24F61">
        <w:trPr>
          <w:jc w:val="center"/>
        </w:trPr>
        <w:tc>
          <w:tcPr>
            <w:tcW w:w="343" w:type="pct"/>
            <w:tcMar>
              <w:left w:w="0" w:type="dxa"/>
              <w:right w:w="0" w:type="dxa"/>
            </w:tcMar>
            <w:vAlign w:val="center"/>
          </w:tcPr>
          <w:p w14:paraId="07601980" w14:textId="77777777" w:rsidR="002B260A" w:rsidRDefault="002B260A" w:rsidP="00C24F61">
            <w:pPr>
              <w:pStyle w:val="af3"/>
              <w:rPr>
                <w:szCs w:val="21"/>
              </w:rPr>
            </w:pPr>
            <w:r>
              <w:rPr>
                <w:rFonts w:hint="eastAsia"/>
                <w:szCs w:val="21"/>
              </w:rPr>
              <w:t>8</w:t>
            </w:r>
          </w:p>
        </w:tc>
        <w:tc>
          <w:tcPr>
            <w:tcW w:w="2320" w:type="pct"/>
            <w:tcMar>
              <w:left w:w="0" w:type="dxa"/>
              <w:right w:w="0" w:type="dxa"/>
            </w:tcMar>
            <w:vAlign w:val="center"/>
          </w:tcPr>
          <w:p w14:paraId="0CBF037E" w14:textId="77777777" w:rsidR="002B260A" w:rsidRDefault="002B260A" w:rsidP="00C24F61">
            <w:pPr>
              <w:pStyle w:val="aa"/>
              <w:rPr>
                <w:szCs w:val="21"/>
              </w:rPr>
            </w:pPr>
            <w:r>
              <w:rPr>
                <w:bCs/>
                <w:szCs w:val="21"/>
              </w:rPr>
              <w:t>户外变压器应有围栏</w:t>
            </w:r>
            <w:r>
              <w:rPr>
                <w:rFonts w:hint="eastAsia"/>
                <w:bCs/>
                <w:szCs w:val="21"/>
              </w:rPr>
              <w:t>，</w:t>
            </w:r>
            <w:r>
              <w:rPr>
                <w:bCs/>
                <w:szCs w:val="21"/>
              </w:rPr>
              <w:t>有变压器室的应上锁</w:t>
            </w:r>
            <w:r>
              <w:rPr>
                <w:rFonts w:hint="eastAsia"/>
                <w:bCs/>
                <w:szCs w:val="21"/>
              </w:rPr>
              <w:t>，</w:t>
            </w:r>
            <w:r>
              <w:rPr>
                <w:bCs/>
                <w:szCs w:val="21"/>
              </w:rPr>
              <w:t>并有安全警示标志</w:t>
            </w:r>
            <w:r>
              <w:rPr>
                <w:rFonts w:hint="eastAsia"/>
                <w:bCs/>
                <w:szCs w:val="21"/>
              </w:rPr>
              <w:t>。</w:t>
            </w:r>
          </w:p>
        </w:tc>
        <w:tc>
          <w:tcPr>
            <w:tcW w:w="904" w:type="pct"/>
            <w:tcMar>
              <w:left w:w="0" w:type="dxa"/>
              <w:right w:w="0" w:type="dxa"/>
            </w:tcMar>
            <w:vAlign w:val="center"/>
          </w:tcPr>
          <w:p w14:paraId="16F5B0E6" w14:textId="77777777" w:rsidR="002B260A" w:rsidRDefault="002B260A" w:rsidP="00C24F61">
            <w:pPr>
              <w:pStyle w:val="af3"/>
              <w:rPr>
                <w:szCs w:val="21"/>
              </w:rPr>
            </w:pPr>
            <w:r>
              <w:rPr>
                <w:rFonts w:hint="eastAsia"/>
                <w:szCs w:val="21"/>
              </w:rPr>
              <w:t>SY/T6320-2016</w:t>
            </w:r>
          </w:p>
          <w:p w14:paraId="6A901CE7" w14:textId="77777777" w:rsidR="002B260A" w:rsidRDefault="002B260A" w:rsidP="00C24F61">
            <w:pPr>
              <w:pStyle w:val="af3"/>
              <w:rPr>
                <w:szCs w:val="21"/>
              </w:rPr>
            </w:pPr>
            <w:r>
              <w:rPr>
                <w:rFonts w:hint="eastAsia"/>
                <w:szCs w:val="21"/>
              </w:rPr>
              <w:t>9.10</w:t>
            </w:r>
          </w:p>
        </w:tc>
        <w:tc>
          <w:tcPr>
            <w:tcW w:w="1123" w:type="pct"/>
            <w:tcMar>
              <w:left w:w="0" w:type="dxa"/>
              <w:right w:w="0" w:type="dxa"/>
            </w:tcMar>
            <w:vAlign w:val="center"/>
          </w:tcPr>
          <w:p w14:paraId="35B1B059" w14:textId="77777777" w:rsidR="002B260A" w:rsidRDefault="002B260A" w:rsidP="00C24F61">
            <w:pPr>
              <w:pStyle w:val="aa"/>
              <w:rPr>
                <w:szCs w:val="21"/>
              </w:rPr>
            </w:pPr>
            <w:r>
              <w:rPr>
                <w:bCs/>
                <w:szCs w:val="21"/>
              </w:rPr>
              <w:t>可研报告未说明，应在下一步设计中明确。</w:t>
            </w:r>
          </w:p>
        </w:tc>
        <w:tc>
          <w:tcPr>
            <w:tcW w:w="309" w:type="pct"/>
            <w:tcMar>
              <w:left w:w="0" w:type="dxa"/>
              <w:right w:w="0" w:type="dxa"/>
            </w:tcMar>
            <w:vAlign w:val="center"/>
          </w:tcPr>
          <w:p w14:paraId="7CC7056B" w14:textId="77777777" w:rsidR="002B260A" w:rsidRDefault="002B260A" w:rsidP="00C24F61">
            <w:pPr>
              <w:pStyle w:val="af3"/>
              <w:rPr>
                <w:szCs w:val="21"/>
              </w:rPr>
            </w:pPr>
            <w:r>
              <w:rPr>
                <w:rFonts w:ascii="宋体" w:hAnsi="宋体" w:cs="宋体" w:hint="eastAsia"/>
                <w:bCs/>
                <w:szCs w:val="21"/>
              </w:rPr>
              <w:t>※</w:t>
            </w:r>
          </w:p>
        </w:tc>
      </w:tr>
      <w:tr w:rsidR="00C24F61" w14:paraId="4D5E59BE" w14:textId="77777777" w:rsidTr="00C24F61">
        <w:trPr>
          <w:jc w:val="center"/>
        </w:trPr>
        <w:tc>
          <w:tcPr>
            <w:tcW w:w="343" w:type="pct"/>
            <w:tcMar>
              <w:left w:w="0" w:type="dxa"/>
              <w:right w:w="0" w:type="dxa"/>
            </w:tcMar>
            <w:vAlign w:val="center"/>
          </w:tcPr>
          <w:p w14:paraId="658FA087" w14:textId="77777777" w:rsidR="002B260A" w:rsidRDefault="002B260A" w:rsidP="00C24F61">
            <w:pPr>
              <w:pStyle w:val="ac"/>
            </w:pPr>
            <w:r>
              <w:rPr>
                <w:rFonts w:hint="eastAsia"/>
              </w:rPr>
              <w:t>二</w:t>
            </w:r>
          </w:p>
        </w:tc>
        <w:tc>
          <w:tcPr>
            <w:tcW w:w="2320" w:type="pct"/>
            <w:tcMar>
              <w:left w:w="0" w:type="dxa"/>
              <w:right w:w="0" w:type="dxa"/>
            </w:tcMar>
            <w:vAlign w:val="center"/>
          </w:tcPr>
          <w:p w14:paraId="520E4404" w14:textId="77777777" w:rsidR="002B260A" w:rsidRDefault="002B260A" w:rsidP="00C24F61">
            <w:pPr>
              <w:pStyle w:val="ac"/>
            </w:pPr>
            <w:r>
              <w:t>防雷、防静电</w:t>
            </w:r>
          </w:p>
        </w:tc>
        <w:tc>
          <w:tcPr>
            <w:tcW w:w="904" w:type="pct"/>
            <w:tcMar>
              <w:left w:w="0" w:type="dxa"/>
              <w:right w:w="0" w:type="dxa"/>
            </w:tcMar>
            <w:vAlign w:val="center"/>
          </w:tcPr>
          <w:p w14:paraId="085439A7" w14:textId="77777777" w:rsidR="002B260A" w:rsidRDefault="002B260A" w:rsidP="00C24F61">
            <w:pPr>
              <w:pStyle w:val="ac"/>
            </w:pPr>
          </w:p>
        </w:tc>
        <w:tc>
          <w:tcPr>
            <w:tcW w:w="1123" w:type="pct"/>
            <w:tcMar>
              <w:left w:w="0" w:type="dxa"/>
              <w:right w:w="0" w:type="dxa"/>
            </w:tcMar>
            <w:vAlign w:val="center"/>
          </w:tcPr>
          <w:p w14:paraId="22347A3C" w14:textId="77777777" w:rsidR="002B260A" w:rsidRDefault="002B260A" w:rsidP="00C24F61">
            <w:pPr>
              <w:pStyle w:val="ac"/>
            </w:pPr>
          </w:p>
        </w:tc>
        <w:tc>
          <w:tcPr>
            <w:tcW w:w="309" w:type="pct"/>
            <w:tcMar>
              <w:left w:w="0" w:type="dxa"/>
              <w:right w:w="0" w:type="dxa"/>
            </w:tcMar>
            <w:vAlign w:val="center"/>
          </w:tcPr>
          <w:p w14:paraId="52421CF9" w14:textId="77777777" w:rsidR="002B260A" w:rsidRDefault="002B260A" w:rsidP="00C24F61">
            <w:pPr>
              <w:pStyle w:val="ac"/>
            </w:pPr>
          </w:p>
        </w:tc>
      </w:tr>
      <w:tr w:rsidR="00C24F61" w14:paraId="1E1FC81B" w14:textId="77777777" w:rsidTr="00C24F61">
        <w:trPr>
          <w:jc w:val="center"/>
        </w:trPr>
        <w:tc>
          <w:tcPr>
            <w:tcW w:w="343" w:type="pct"/>
            <w:tcMar>
              <w:left w:w="0" w:type="dxa"/>
              <w:right w:w="0" w:type="dxa"/>
            </w:tcMar>
            <w:vAlign w:val="center"/>
          </w:tcPr>
          <w:p w14:paraId="37A5AD55" w14:textId="77777777" w:rsidR="002B260A" w:rsidRDefault="002B260A" w:rsidP="00C24F61">
            <w:pPr>
              <w:pStyle w:val="af3"/>
              <w:rPr>
                <w:szCs w:val="21"/>
              </w:rPr>
            </w:pPr>
            <w:r>
              <w:rPr>
                <w:rFonts w:hint="eastAsia"/>
                <w:szCs w:val="21"/>
              </w:rPr>
              <w:t>9</w:t>
            </w:r>
          </w:p>
        </w:tc>
        <w:tc>
          <w:tcPr>
            <w:tcW w:w="2320" w:type="pct"/>
            <w:tcMar>
              <w:left w:w="0" w:type="dxa"/>
              <w:right w:w="0" w:type="dxa"/>
            </w:tcMar>
            <w:vAlign w:val="center"/>
          </w:tcPr>
          <w:p w14:paraId="69F77184" w14:textId="77777777" w:rsidR="002B260A" w:rsidRDefault="002B260A" w:rsidP="00C24F61">
            <w:pPr>
              <w:pStyle w:val="aa"/>
              <w:rPr>
                <w:szCs w:val="21"/>
              </w:rPr>
            </w:pPr>
            <w:r>
              <w:rPr>
                <w:bCs/>
                <w:szCs w:val="21"/>
              </w:rPr>
              <w:t>对爆炸、火灾危险场所内可能产生静电危险的设备和管道，均应采取防静电措施。</w:t>
            </w:r>
            <w:r>
              <w:rPr>
                <w:bCs/>
                <w:szCs w:val="21"/>
              </w:rPr>
              <w:t xml:space="preserve"> </w:t>
            </w:r>
          </w:p>
        </w:tc>
        <w:tc>
          <w:tcPr>
            <w:tcW w:w="904" w:type="pct"/>
            <w:tcMar>
              <w:left w:w="0" w:type="dxa"/>
              <w:right w:w="0" w:type="dxa"/>
            </w:tcMar>
            <w:vAlign w:val="center"/>
          </w:tcPr>
          <w:p w14:paraId="54CAB469" w14:textId="77777777" w:rsidR="002B260A" w:rsidRDefault="002B260A" w:rsidP="00C24F61">
            <w:pPr>
              <w:pStyle w:val="af3"/>
              <w:rPr>
                <w:bCs/>
                <w:szCs w:val="21"/>
              </w:rPr>
            </w:pPr>
            <w:r>
              <w:rPr>
                <w:bCs/>
                <w:szCs w:val="21"/>
              </w:rPr>
              <w:t>GB50183-2004</w:t>
            </w:r>
          </w:p>
          <w:p w14:paraId="7F7809B7" w14:textId="77777777" w:rsidR="002B260A" w:rsidRDefault="002B260A" w:rsidP="00C24F61">
            <w:pPr>
              <w:pStyle w:val="af3"/>
              <w:rPr>
                <w:szCs w:val="21"/>
              </w:rPr>
            </w:pPr>
            <w:r>
              <w:rPr>
                <w:bCs/>
                <w:szCs w:val="21"/>
              </w:rPr>
              <w:t>9.3.1</w:t>
            </w:r>
          </w:p>
        </w:tc>
        <w:tc>
          <w:tcPr>
            <w:tcW w:w="1123" w:type="pct"/>
            <w:tcMar>
              <w:left w:w="0" w:type="dxa"/>
              <w:right w:w="0" w:type="dxa"/>
            </w:tcMar>
            <w:vAlign w:val="center"/>
          </w:tcPr>
          <w:p w14:paraId="3B19AF10" w14:textId="77777777" w:rsidR="002B260A" w:rsidRDefault="002B260A" w:rsidP="00C24F61">
            <w:pPr>
              <w:pStyle w:val="aa"/>
              <w:rPr>
                <w:szCs w:val="21"/>
              </w:rPr>
            </w:pPr>
            <w:r>
              <w:rPr>
                <w:bCs/>
                <w:szCs w:val="21"/>
              </w:rPr>
              <w:t>可研报告未说明，应在下一步设计中明确。</w:t>
            </w:r>
          </w:p>
        </w:tc>
        <w:tc>
          <w:tcPr>
            <w:tcW w:w="309" w:type="pct"/>
            <w:tcMar>
              <w:left w:w="0" w:type="dxa"/>
              <w:right w:w="0" w:type="dxa"/>
            </w:tcMar>
            <w:vAlign w:val="center"/>
          </w:tcPr>
          <w:p w14:paraId="635DBCC5" w14:textId="77777777" w:rsidR="002B260A" w:rsidRDefault="002B260A" w:rsidP="00C24F61">
            <w:pPr>
              <w:pStyle w:val="af3"/>
              <w:rPr>
                <w:bCs/>
                <w:szCs w:val="21"/>
              </w:rPr>
            </w:pPr>
            <w:r>
              <w:rPr>
                <w:rFonts w:ascii="宋体" w:hAnsi="宋体" w:cs="宋体" w:hint="eastAsia"/>
                <w:bCs/>
                <w:szCs w:val="21"/>
              </w:rPr>
              <w:t>※</w:t>
            </w:r>
          </w:p>
        </w:tc>
      </w:tr>
      <w:tr w:rsidR="00C24F61" w14:paraId="40E20A7C" w14:textId="77777777" w:rsidTr="00C24F61">
        <w:trPr>
          <w:jc w:val="center"/>
        </w:trPr>
        <w:tc>
          <w:tcPr>
            <w:tcW w:w="343" w:type="pct"/>
            <w:tcMar>
              <w:left w:w="0" w:type="dxa"/>
              <w:right w:w="0" w:type="dxa"/>
            </w:tcMar>
            <w:vAlign w:val="center"/>
          </w:tcPr>
          <w:p w14:paraId="444C74EC" w14:textId="77777777" w:rsidR="002B260A" w:rsidRDefault="002B260A" w:rsidP="00C24F61">
            <w:pPr>
              <w:pStyle w:val="af3"/>
              <w:rPr>
                <w:szCs w:val="21"/>
              </w:rPr>
            </w:pPr>
            <w:r>
              <w:rPr>
                <w:rFonts w:hint="eastAsia"/>
                <w:szCs w:val="21"/>
              </w:rPr>
              <w:t>10</w:t>
            </w:r>
          </w:p>
        </w:tc>
        <w:tc>
          <w:tcPr>
            <w:tcW w:w="2320" w:type="pct"/>
            <w:tcMar>
              <w:left w:w="0" w:type="dxa"/>
              <w:right w:w="0" w:type="dxa"/>
            </w:tcMar>
            <w:vAlign w:val="center"/>
          </w:tcPr>
          <w:p w14:paraId="442E55A7" w14:textId="77777777" w:rsidR="002B260A" w:rsidRDefault="002B260A" w:rsidP="00C24F61">
            <w:pPr>
              <w:pStyle w:val="aa"/>
              <w:rPr>
                <w:szCs w:val="21"/>
              </w:rPr>
            </w:pPr>
            <w:r>
              <w:rPr>
                <w:szCs w:val="21"/>
              </w:rPr>
              <w:t>电气设备的外露可导电部分，必须与接地装置有可靠的电气连接。成排的配电装置的两端均应与接地线相连。</w:t>
            </w:r>
          </w:p>
        </w:tc>
        <w:tc>
          <w:tcPr>
            <w:tcW w:w="904" w:type="pct"/>
            <w:tcMar>
              <w:left w:w="0" w:type="dxa"/>
              <w:right w:w="0" w:type="dxa"/>
            </w:tcMar>
            <w:vAlign w:val="center"/>
          </w:tcPr>
          <w:p w14:paraId="4098D24B" w14:textId="77777777" w:rsidR="002B260A" w:rsidRDefault="002B260A" w:rsidP="00C24F61">
            <w:pPr>
              <w:pStyle w:val="af3"/>
              <w:rPr>
                <w:szCs w:val="21"/>
              </w:rPr>
            </w:pPr>
            <w:r>
              <w:rPr>
                <w:szCs w:val="21"/>
              </w:rPr>
              <w:t>GB50053-2013</w:t>
            </w:r>
          </w:p>
          <w:p w14:paraId="41C84CEE" w14:textId="77777777" w:rsidR="002B260A" w:rsidRDefault="002B260A" w:rsidP="00C24F61">
            <w:pPr>
              <w:pStyle w:val="af3"/>
              <w:rPr>
                <w:szCs w:val="21"/>
              </w:rPr>
            </w:pPr>
            <w:r>
              <w:rPr>
                <w:szCs w:val="21"/>
              </w:rPr>
              <w:t>3.1.4</w:t>
            </w:r>
          </w:p>
        </w:tc>
        <w:tc>
          <w:tcPr>
            <w:tcW w:w="1123" w:type="pct"/>
            <w:tcMar>
              <w:left w:w="0" w:type="dxa"/>
              <w:right w:w="0" w:type="dxa"/>
            </w:tcMar>
            <w:vAlign w:val="center"/>
          </w:tcPr>
          <w:p w14:paraId="3C3C1D74" w14:textId="77777777" w:rsidR="002B260A" w:rsidRDefault="002B260A" w:rsidP="00C24F61">
            <w:pPr>
              <w:pStyle w:val="aa"/>
              <w:rPr>
                <w:szCs w:val="21"/>
              </w:rPr>
            </w:pPr>
            <w:r>
              <w:rPr>
                <w:szCs w:val="21"/>
              </w:rPr>
              <w:t>与接地线相连。</w:t>
            </w:r>
          </w:p>
        </w:tc>
        <w:tc>
          <w:tcPr>
            <w:tcW w:w="309" w:type="pct"/>
            <w:tcMar>
              <w:left w:w="0" w:type="dxa"/>
              <w:right w:w="0" w:type="dxa"/>
            </w:tcMar>
            <w:vAlign w:val="center"/>
          </w:tcPr>
          <w:p w14:paraId="6942C08F" w14:textId="77777777" w:rsidR="002B260A" w:rsidRDefault="002B260A" w:rsidP="00C24F61">
            <w:pPr>
              <w:pStyle w:val="af3"/>
              <w:rPr>
                <w:szCs w:val="21"/>
              </w:rPr>
            </w:pPr>
            <w:r>
              <w:rPr>
                <w:szCs w:val="21"/>
              </w:rPr>
              <w:t>√</w:t>
            </w:r>
          </w:p>
        </w:tc>
      </w:tr>
      <w:tr w:rsidR="00C24F61" w14:paraId="3A167835" w14:textId="77777777" w:rsidTr="00C24F61">
        <w:trPr>
          <w:jc w:val="center"/>
        </w:trPr>
        <w:tc>
          <w:tcPr>
            <w:tcW w:w="343" w:type="pct"/>
            <w:tcMar>
              <w:left w:w="0" w:type="dxa"/>
              <w:right w:w="0" w:type="dxa"/>
            </w:tcMar>
            <w:vAlign w:val="center"/>
          </w:tcPr>
          <w:p w14:paraId="3AB91D66" w14:textId="77777777" w:rsidR="002B260A" w:rsidRDefault="002B260A" w:rsidP="00C24F61">
            <w:pPr>
              <w:pStyle w:val="af3"/>
              <w:rPr>
                <w:szCs w:val="21"/>
              </w:rPr>
            </w:pPr>
            <w:r>
              <w:rPr>
                <w:rFonts w:hint="eastAsia"/>
                <w:szCs w:val="21"/>
              </w:rPr>
              <w:t>11</w:t>
            </w:r>
          </w:p>
        </w:tc>
        <w:tc>
          <w:tcPr>
            <w:tcW w:w="2320" w:type="pct"/>
            <w:tcMar>
              <w:left w:w="0" w:type="dxa"/>
              <w:right w:w="0" w:type="dxa"/>
            </w:tcMar>
            <w:vAlign w:val="center"/>
          </w:tcPr>
          <w:p w14:paraId="6AA9B089" w14:textId="77777777" w:rsidR="002B260A" w:rsidRDefault="002B260A" w:rsidP="00C24F61">
            <w:pPr>
              <w:pStyle w:val="aa"/>
              <w:rPr>
                <w:szCs w:val="21"/>
              </w:rPr>
            </w:pPr>
            <w:r>
              <w:rPr>
                <w:szCs w:val="21"/>
              </w:rPr>
              <w:t>地埋管道上应设置接地装置，并经隔离器或去耦合器与管道连接，接地装置的接地电阻应小于</w:t>
            </w:r>
            <w:r>
              <w:rPr>
                <w:szCs w:val="21"/>
              </w:rPr>
              <w:t>30Ω</w:t>
            </w:r>
            <w:r>
              <w:rPr>
                <w:szCs w:val="21"/>
              </w:rPr>
              <w:t>。</w:t>
            </w:r>
          </w:p>
        </w:tc>
        <w:tc>
          <w:tcPr>
            <w:tcW w:w="904" w:type="pct"/>
            <w:tcMar>
              <w:left w:w="0" w:type="dxa"/>
              <w:right w:w="0" w:type="dxa"/>
            </w:tcMar>
            <w:vAlign w:val="center"/>
          </w:tcPr>
          <w:p w14:paraId="0AE679D9" w14:textId="77777777" w:rsidR="002B260A" w:rsidRDefault="002B260A" w:rsidP="00C24F61">
            <w:pPr>
              <w:pStyle w:val="af3"/>
              <w:rPr>
                <w:szCs w:val="21"/>
              </w:rPr>
            </w:pPr>
            <w:r>
              <w:rPr>
                <w:szCs w:val="21"/>
              </w:rPr>
              <w:t>GB15599-2009</w:t>
            </w:r>
          </w:p>
          <w:p w14:paraId="46DD39E5" w14:textId="77777777" w:rsidR="002B260A" w:rsidRDefault="002B260A" w:rsidP="00C24F61">
            <w:pPr>
              <w:pStyle w:val="af3"/>
              <w:rPr>
                <w:szCs w:val="21"/>
              </w:rPr>
            </w:pPr>
            <w:r>
              <w:rPr>
                <w:szCs w:val="21"/>
              </w:rPr>
              <w:t>4.7.4</w:t>
            </w:r>
          </w:p>
        </w:tc>
        <w:tc>
          <w:tcPr>
            <w:tcW w:w="1123" w:type="pct"/>
            <w:tcMar>
              <w:left w:w="0" w:type="dxa"/>
              <w:right w:w="0" w:type="dxa"/>
            </w:tcMar>
            <w:vAlign w:val="center"/>
          </w:tcPr>
          <w:p w14:paraId="3002EBA5" w14:textId="77777777" w:rsidR="002B260A" w:rsidRDefault="002B260A" w:rsidP="00C24F61">
            <w:pPr>
              <w:pStyle w:val="aa"/>
              <w:rPr>
                <w:szCs w:val="21"/>
              </w:rPr>
            </w:pPr>
            <w:r>
              <w:rPr>
                <w:szCs w:val="21"/>
              </w:rPr>
              <w:t>设置接地装置。</w:t>
            </w:r>
          </w:p>
        </w:tc>
        <w:tc>
          <w:tcPr>
            <w:tcW w:w="309" w:type="pct"/>
            <w:tcMar>
              <w:left w:w="0" w:type="dxa"/>
              <w:right w:w="0" w:type="dxa"/>
            </w:tcMar>
            <w:vAlign w:val="center"/>
          </w:tcPr>
          <w:p w14:paraId="7B16F088" w14:textId="77777777" w:rsidR="002B260A" w:rsidRDefault="002B260A" w:rsidP="00C24F61">
            <w:pPr>
              <w:pStyle w:val="af3"/>
              <w:rPr>
                <w:szCs w:val="21"/>
              </w:rPr>
            </w:pPr>
            <w:r>
              <w:rPr>
                <w:szCs w:val="21"/>
              </w:rPr>
              <w:t>√</w:t>
            </w:r>
          </w:p>
        </w:tc>
      </w:tr>
      <w:tr w:rsidR="00C24F61" w14:paraId="260A2798" w14:textId="77777777" w:rsidTr="00C24F61">
        <w:trPr>
          <w:jc w:val="center"/>
        </w:trPr>
        <w:tc>
          <w:tcPr>
            <w:tcW w:w="343" w:type="pct"/>
            <w:tcMar>
              <w:left w:w="0" w:type="dxa"/>
              <w:right w:w="0" w:type="dxa"/>
            </w:tcMar>
            <w:vAlign w:val="center"/>
          </w:tcPr>
          <w:p w14:paraId="45B4254A" w14:textId="16B01017" w:rsidR="002B260A" w:rsidRDefault="00C24F61" w:rsidP="00C24F61">
            <w:pPr>
              <w:pStyle w:val="ac"/>
            </w:pPr>
            <w:r>
              <w:rPr>
                <w:rFonts w:hint="eastAsia"/>
              </w:rPr>
              <w:t>三</w:t>
            </w:r>
          </w:p>
        </w:tc>
        <w:tc>
          <w:tcPr>
            <w:tcW w:w="2320" w:type="pct"/>
            <w:tcMar>
              <w:left w:w="0" w:type="dxa"/>
              <w:right w:w="0" w:type="dxa"/>
            </w:tcMar>
            <w:vAlign w:val="center"/>
          </w:tcPr>
          <w:p w14:paraId="2B075343" w14:textId="024F7CA7" w:rsidR="002B260A" w:rsidRDefault="00C24F61" w:rsidP="00C24F61">
            <w:pPr>
              <w:pStyle w:val="ac"/>
            </w:pPr>
            <w:r>
              <w:rPr>
                <w:rFonts w:hint="eastAsia"/>
              </w:rPr>
              <w:t>其他</w:t>
            </w:r>
          </w:p>
        </w:tc>
        <w:tc>
          <w:tcPr>
            <w:tcW w:w="904" w:type="pct"/>
            <w:tcMar>
              <w:left w:w="0" w:type="dxa"/>
              <w:right w:w="0" w:type="dxa"/>
            </w:tcMar>
            <w:vAlign w:val="center"/>
          </w:tcPr>
          <w:p w14:paraId="531200D7" w14:textId="77777777" w:rsidR="002B260A" w:rsidRDefault="002B260A" w:rsidP="00C24F61">
            <w:pPr>
              <w:pStyle w:val="ac"/>
            </w:pPr>
          </w:p>
        </w:tc>
        <w:tc>
          <w:tcPr>
            <w:tcW w:w="1123" w:type="pct"/>
            <w:tcMar>
              <w:left w:w="0" w:type="dxa"/>
              <w:right w:w="0" w:type="dxa"/>
            </w:tcMar>
            <w:vAlign w:val="center"/>
          </w:tcPr>
          <w:p w14:paraId="74B7073A" w14:textId="77777777" w:rsidR="002B260A" w:rsidRDefault="002B260A" w:rsidP="00C24F61">
            <w:pPr>
              <w:pStyle w:val="ac"/>
            </w:pPr>
          </w:p>
        </w:tc>
        <w:tc>
          <w:tcPr>
            <w:tcW w:w="309" w:type="pct"/>
            <w:tcMar>
              <w:left w:w="0" w:type="dxa"/>
              <w:right w:w="0" w:type="dxa"/>
            </w:tcMar>
            <w:vAlign w:val="center"/>
          </w:tcPr>
          <w:p w14:paraId="2C9D3515" w14:textId="77777777" w:rsidR="002B260A" w:rsidRDefault="002B260A" w:rsidP="00C24F61">
            <w:pPr>
              <w:pStyle w:val="ac"/>
            </w:pPr>
          </w:p>
        </w:tc>
      </w:tr>
      <w:tr w:rsidR="00C24F61" w14:paraId="44F9144C" w14:textId="77777777" w:rsidTr="00C24F61">
        <w:trPr>
          <w:jc w:val="center"/>
        </w:trPr>
        <w:tc>
          <w:tcPr>
            <w:tcW w:w="343" w:type="pct"/>
            <w:tcMar>
              <w:left w:w="0" w:type="dxa"/>
              <w:right w:w="0" w:type="dxa"/>
            </w:tcMar>
            <w:vAlign w:val="center"/>
          </w:tcPr>
          <w:p w14:paraId="6E9DB833" w14:textId="4FF1D278" w:rsidR="002B260A" w:rsidRDefault="00C24F61" w:rsidP="00C24F61">
            <w:pPr>
              <w:pStyle w:val="af3"/>
              <w:rPr>
                <w:szCs w:val="21"/>
              </w:rPr>
            </w:pPr>
            <w:r>
              <w:rPr>
                <w:szCs w:val="21"/>
              </w:rPr>
              <w:t>12</w:t>
            </w:r>
          </w:p>
        </w:tc>
        <w:tc>
          <w:tcPr>
            <w:tcW w:w="2320" w:type="pct"/>
            <w:tcMar>
              <w:left w:w="0" w:type="dxa"/>
              <w:right w:w="0" w:type="dxa"/>
            </w:tcMar>
            <w:vAlign w:val="center"/>
          </w:tcPr>
          <w:p w14:paraId="33B06F65" w14:textId="77777777" w:rsidR="002B260A" w:rsidRDefault="002B260A" w:rsidP="00C24F61">
            <w:pPr>
              <w:pStyle w:val="aa"/>
              <w:rPr>
                <w:szCs w:val="21"/>
              </w:rPr>
            </w:pPr>
            <w:r>
              <w:rPr>
                <w:szCs w:val="21"/>
              </w:rPr>
              <w:t>通信系统应满足油田生产管理对通信业务的需求，并应能为数据传输提供可靠的通信通道。</w:t>
            </w:r>
          </w:p>
        </w:tc>
        <w:tc>
          <w:tcPr>
            <w:tcW w:w="904" w:type="pct"/>
            <w:tcMar>
              <w:left w:w="0" w:type="dxa"/>
              <w:right w:w="0" w:type="dxa"/>
            </w:tcMar>
            <w:vAlign w:val="center"/>
          </w:tcPr>
          <w:p w14:paraId="12AE3AB4" w14:textId="77777777" w:rsidR="002B260A" w:rsidRDefault="002B260A" w:rsidP="00C24F61">
            <w:pPr>
              <w:pStyle w:val="af3"/>
              <w:rPr>
                <w:szCs w:val="21"/>
              </w:rPr>
            </w:pPr>
            <w:r>
              <w:rPr>
                <w:szCs w:val="21"/>
              </w:rPr>
              <w:t>GB50350-2015</w:t>
            </w:r>
          </w:p>
          <w:p w14:paraId="410ECA08" w14:textId="77777777" w:rsidR="002B260A" w:rsidRDefault="002B260A" w:rsidP="00C24F61">
            <w:pPr>
              <w:pStyle w:val="af3"/>
              <w:rPr>
                <w:szCs w:val="21"/>
              </w:rPr>
            </w:pPr>
            <w:r>
              <w:rPr>
                <w:szCs w:val="21"/>
              </w:rPr>
              <w:t>11.2.1</w:t>
            </w:r>
          </w:p>
        </w:tc>
        <w:tc>
          <w:tcPr>
            <w:tcW w:w="1123" w:type="pct"/>
            <w:tcMar>
              <w:left w:w="0" w:type="dxa"/>
              <w:right w:w="0" w:type="dxa"/>
            </w:tcMar>
            <w:vAlign w:val="center"/>
          </w:tcPr>
          <w:p w14:paraId="6F69690C" w14:textId="77777777" w:rsidR="002B260A" w:rsidRDefault="002B260A" w:rsidP="00C24F61">
            <w:pPr>
              <w:pStyle w:val="aa"/>
              <w:rPr>
                <w:szCs w:val="21"/>
              </w:rPr>
            </w:pPr>
            <w:r>
              <w:rPr>
                <w:szCs w:val="21"/>
              </w:rPr>
              <w:t>通信工程设计符合标准要求。</w:t>
            </w:r>
          </w:p>
        </w:tc>
        <w:tc>
          <w:tcPr>
            <w:tcW w:w="309" w:type="pct"/>
            <w:tcMar>
              <w:left w:w="0" w:type="dxa"/>
              <w:right w:w="0" w:type="dxa"/>
            </w:tcMar>
            <w:vAlign w:val="center"/>
          </w:tcPr>
          <w:p w14:paraId="39EFF0E3" w14:textId="77777777" w:rsidR="002B260A" w:rsidRDefault="002B260A" w:rsidP="00C24F61">
            <w:pPr>
              <w:pStyle w:val="af3"/>
              <w:rPr>
                <w:szCs w:val="21"/>
              </w:rPr>
            </w:pPr>
            <w:r>
              <w:rPr>
                <w:szCs w:val="21"/>
              </w:rPr>
              <w:t>√</w:t>
            </w:r>
          </w:p>
        </w:tc>
      </w:tr>
      <w:tr w:rsidR="00C24F61" w14:paraId="77B43564" w14:textId="77777777" w:rsidTr="00C24F61">
        <w:trPr>
          <w:jc w:val="center"/>
        </w:trPr>
        <w:tc>
          <w:tcPr>
            <w:tcW w:w="343" w:type="pct"/>
            <w:tcMar>
              <w:left w:w="0" w:type="dxa"/>
              <w:right w:w="0" w:type="dxa"/>
            </w:tcMar>
            <w:vAlign w:val="center"/>
          </w:tcPr>
          <w:p w14:paraId="228C8DAA" w14:textId="06B65C97" w:rsidR="002B260A" w:rsidRDefault="00C24F61" w:rsidP="00C24F61">
            <w:pPr>
              <w:pStyle w:val="af3"/>
              <w:rPr>
                <w:szCs w:val="21"/>
              </w:rPr>
            </w:pPr>
            <w:r>
              <w:rPr>
                <w:szCs w:val="21"/>
              </w:rPr>
              <w:t>13</w:t>
            </w:r>
          </w:p>
        </w:tc>
        <w:tc>
          <w:tcPr>
            <w:tcW w:w="2320" w:type="pct"/>
            <w:tcMar>
              <w:left w:w="0" w:type="dxa"/>
              <w:right w:w="0" w:type="dxa"/>
            </w:tcMar>
            <w:vAlign w:val="center"/>
          </w:tcPr>
          <w:p w14:paraId="0523755F" w14:textId="77777777" w:rsidR="002B260A" w:rsidRDefault="002B260A" w:rsidP="00C24F61">
            <w:pPr>
              <w:pStyle w:val="aa"/>
              <w:rPr>
                <w:szCs w:val="21"/>
              </w:rPr>
            </w:pPr>
            <w:r>
              <w:rPr>
                <w:szCs w:val="21"/>
              </w:rPr>
              <w:t>建</w:t>
            </w:r>
            <w:r>
              <w:rPr>
                <w:szCs w:val="21"/>
              </w:rPr>
              <w:t>(</w:t>
            </w:r>
            <w:r>
              <w:rPr>
                <w:szCs w:val="21"/>
              </w:rPr>
              <w:t>构</w:t>
            </w:r>
            <w:r>
              <w:rPr>
                <w:szCs w:val="21"/>
              </w:rPr>
              <w:t>)</w:t>
            </w:r>
            <w:r>
              <w:rPr>
                <w:szCs w:val="21"/>
              </w:rPr>
              <w:t>筑物设计应保证结构安全、可靠，符合现行国家结构设计规范的要求，还应满足抗震、防火、防爆、防腐蚀、防噪声、环保及节能等要求。</w:t>
            </w:r>
          </w:p>
        </w:tc>
        <w:tc>
          <w:tcPr>
            <w:tcW w:w="904" w:type="pct"/>
            <w:tcMar>
              <w:left w:w="0" w:type="dxa"/>
              <w:right w:w="0" w:type="dxa"/>
            </w:tcMar>
            <w:vAlign w:val="center"/>
          </w:tcPr>
          <w:p w14:paraId="3C5A8358" w14:textId="77777777" w:rsidR="002B260A" w:rsidRDefault="002B260A" w:rsidP="00C24F61">
            <w:pPr>
              <w:pStyle w:val="af3"/>
              <w:rPr>
                <w:szCs w:val="21"/>
              </w:rPr>
            </w:pPr>
            <w:r>
              <w:rPr>
                <w:szCs w:val="21"/>
              </w:rPr>
              <w:t>GB50350-2015</w:t>
            </w:r>
          </w:p>
          <w:p w14:paraId="776DABE5" w14:textId="77777777" w:rsidR="002B260A" w:rsidRDefault="002B260A" w:rsidP="00C24F61">
            <w:pPr>
              <w:pStyle w:val="af3"/>
              <w:rPr>
                <w:szCs w:val="21"/>
              </w:rPr>
            </w:pPr>
            <w:r>
              <w:rPr>
                <w:szCs w:val="21"/>
              </w:rPr>
              <w:t>11.4.1</w:t>
            </w:r>
          </w:p>
        </w:tc>
        <w:tc>
          <w:tcPr>
            <w:tcW w:w="1123" w:type="pct"/>
            <w:tcMar>
              <w:left w:w="0" w:type="dxa"/>
              <w:right w:w="0" w:type="dxa"/>
            </w:tcMar>
            <w:vAlign w:val="center"/>
          </w:tcPr>
          <w:p w14:paraId="456863BB" w14:textId="77777777" w:rsidR="002B260A" w:rsidRDefault="002B260A" w:rsidP="00C24F61">
            <w:pPr>
              <w:pStyle w:val="aa"/>
              <w:rPr>
                <w:szCs w:val="21"/>
              </w:rPr>
            </w:pPr>
            <w:r>
              <w:rPr>
                <w:szCs w:val="21"/>
              </w:rPr>
              <w:t>符合要求。</w:t>
            </w:r>
          </w:p>
        </w:tc>
        <w:tc>
          <w:tcPr>
            <w:tcW w:w="309" w:type="pct"/>
            <w:tcMar>
              <w:left w:w="0" w:type="dxa"/>
              <w:right w:w="0" w:type="dxa"/>
            </w:tcMar>
            <w:vAlign w:val="center"/>
          </w:tcPr>
          <w:p w14:paraId="50C6DA5E" w14:textId="77777777" w:rsidR="002B260A" w:rsidRDefault="002B260A" w:rsidP="00C24F61">
            <w:pPr>
              <w:pStyle w:val="af3"/>
              <w:rPr>
                <w:szCs w:val="21"/>
              </w:rPr>
            </w:pPr>
            <w:r>
              <w:rPr>
                <w:szCs w:val="21"/>
              </w:rPr>
              <w:t>√</w:t>
            </w:r>
          </w:p>
        </w:tc>
      </w:tr>
    </w:tbl>
    <w:p w14:paraId="125DF500" w14:textId="77777777" w:rsidR="00C24F61" w:rsidRDefault="00C24F61" w:rsidP="00C24F61">
      <w:pPr>
        <w:pStyle w:val="ac"/>
      </w:pPr>
    </w:p>
    <w:p w14:paraId="57713716" w14:textId="2A49FFD6" w:rsidR="002B260A" w:rsidRDefault="002B260A" w:rsidP="002B260A">
      <w:pPr>
        <w:pStyle w:val="3"/>
      </w:pPr>
      <w:r>
        <w:t>5.</w:t>
      </w:r>
      <w:r w:rsidR="00D43AC8">
        <w:t>6</w:t>
      </w:r>
      <w:r>
        <w:t>.</w:t>
      </w:r>
      <w:r>
        <w:rPr>
          <w:rFonts w:hint="eastAsia"/>
        </w:rPr>
        <w:t>2</w:t>
      </w:r>
      <w:r>
        <w:t xml:space="preserve">  </w:t>
      </w:r>
      <w:r>
        <w:t>预先危险性分析</w:t>
      </w:r>
    </w:p>
    <w:p w14:paraId="2D5B2747" w14:textId="209C99E6" w:rsidR="002B260A" w:rsidRDefault="002B260A" w:rsidP="002B260A">
      <w:pPr>
        <w:ind w:firstLine="560"/>
        <w:rPr>
          <w:color w:val="000000"/>
          <w:szCs w:val="28"/>
        </w:rPr>
      </w:pPr>
      <w:r>
        <w:rPr>
          <w:color w:val="000000"/>
          <w:szCs w:val="28"/>
        </w:rPr>
        <w:t>对</w:t>
      </w:r>
      <w:r w:rsidR="00D43AC8" w:rsidRPr="00D43AC8">
        <w:rPr>
          <w:rFonts w:hint="eastAsia"/>
          <w:color w:val="000000"/>
          <w:szCs w:val="28"/>
        </w:rPr>
        <w:t>公用工程及辅助生产设施</w:t>
      </w:r>
      <w:r>
        <w:rPr>
          <w:color w:val="000000"/>
          <w:szCs w:val="28"/>
        </w:rPr>
        <w:t>单元进行预先危险性分析，结果汇总于下表</w:t>
      </w:r>
      <w:r>
        <w:rPr>
          <w:bCs/>
          <w:color w:val="000000"/>
          <w:szCs w:val="28"/>
        </w:rPr>
        <w:t>5.</w:t>
      </w:r>
      <w:r w:rsidR="00D43AC8">
        <w:rPr>
          <w:bCs/>
          <w:color w:val="000000"/>
          <w:szCs w:val="28"/>
        </w:rPr>
        <w:t>6</w:t>
      </w:r>
      <w:r>
        <w:rPr>
          <w:bCs/>
          <w:color w:val="000000"/>
          <w:szCs w:val="28"/>
        </w:rPr>
        <w:t>-2</w:t>
      </w:r>
      <w:r>
        <w:rPr>
          <w:color w:val="000000"/>
          <w:szCs w:val="28"/>
        </w:rPr>
        <w:t>。</w:t>
      </w:r>
    </w:p>
    <w:p w14:paraId="1CFE91EE" w14:textId="19A6B244" w:rsidR="002B260A" w:rsidRDefault="002B260A" w:rsidP="00C24F61">
      <w:pPr>
        <w:pStyle w:val="ac"/>
      </w:pPr>
      <w:r>
        <w:t>表</w:t>
      </w:r>
      <w:r>
        <w:t>5.</w:t>
      </w:r>
      <w:r w:rsidR="00D43AC8">
        <w:t>6</w:t>
      </w:r>
      <w:r>
        <w:t xml:space="preserve">-2  </w:t>
      </w:r>
      <w:r w:rsidR="00D43AC8" w:rsidRPr="00D43AC8">
        <w:rPr>
          <w:rFonts w:hint="eastAsia"/>
        </w:rPr>
        <w:t>公用工程及辅助生产设施</w:t>
      </w:r>
      <w:r>
        <w:t>单元预先危险性分析汇总表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2"/>
        <w:gridCol w:w="810"/>
        <w:gridCol w:w="960"/>
        <w:gridCol w:w="1798"/>
        <w:gridCol w:w="467"/>
        <w:gridCol w:w="3779"/>
      </w:tblGrid>
      <w:tr w:rsidR="002B260A" w14:paraId="6FEC7544" w14:textId="77777777" w:rsidTr="00A16758">
        <w:trPr>
          <w:tblHeader/>
          <w:jc w:val="center"/>
        </w:trPr>
        <w:tc>
          <w:tcPr>
            <w:tcW w:w="302" w:type="pct"/>
            <w:tcMar>
              <w:left w:w="0" w:type="dxa"/>
              <w:right w:w="0" w:type="dxa"/>
            </w:tcMar>
            <w:vAlign w:val="center"/>
          </w:tcPr>
          <w:p w14:paraId="11CD3934" w14:textId="1DC80658" w:rsidR="002B260A" w:rsidRDefault="002B260A" w:rsidP="00C24F61">
            <w:pPr>
              <w:pStyle w:val="ac"/>
            </w:pPr>
            <w:r>
              <w:lastRenderedPageBreak/>
              <w:t>序号</w:t>
            </w:r>
          </w:p>
        </w:tc>
        <w:tc>
          <w:tcPr>
            <w:tcW w:w="487" w:type="pct"/>
            <w:tcMar>
              <w:left w:w="0" w:type="dxa"/>
              <w:right w:w="0" w:type="dxa"/>
            </w:tcMar>
            <w:vAlign w:val="center"/>
          </w:tcPr>
          <w:p w14:paraId="0918297B" w14:textId="77777777" w:rsidR="002B260A" w:rsidRDefault="002B260A" w:rsidP="00C24F61">
            <w:pPr>
              <w:pStyle w:val="ac"/>
            </w:pPr>
            <w:r>
              <w:t>危险源部位</w:t>
            </w:r>
          </w:p>
        </w:tc>
        <w:tc>
          <w:tcPr>
            <w:tcW w:w="577" w:type="pct"/>
            <w:tcMar>
              <w:left w:w="0" w:type="dxa"/>
              <w:right w:w="0" w:type="dxa"/>
            </w:tcMar>
            <w:vAlign w:val="center"/>
          </w:tcPr>
          <w:p w14:paraId="7EFBFFE3" w14:textId="77777777" w:rsidR="002B260A" w:rsidRDefault="002B260A" w:rsidP="00C24F61">
            <w:pPr>
              <w:pStyle w:val="ac"/>
            </w:pPr>
            <w:r>
              <w:t>导致的事故类型</w:t>
            </w:r>
          </w:p>
        </w:tc>
        <w:tc>
          <w:tcPr>
            <w:tcW w:w="1081" w:type="pct"/>
            <w:tcMar>
              <w:left w:w="0" w:type="dxa"/>
              <w:right w:w="0" w:type="dxa"/>
            </w:tcMar>
            <w:vAlign w:val="center"/>
          </w:tcPr>
          <w:p w14:paraId="2494AE1D" w14:textId="77777777" w:rsidR="002B260A" w:rsidRDefault="002B260A" w:rsidP="00C24F61">
            <w:pPr>
              <w:pStyle w:val="ac"/>
            </w:pPr>
            <w:r>
              <w:t>触发条件</w:t>
            </w:r>
          </w:p>
        </w:tc>
        <w:tc>
          <w:tcPr>
            <w:tcW w:w="281" w:type="pct"/>
            <w:tcMar>
              <w:left w:w="0" w:type="dxa"/>
              <w:right w:w="0" w:type="dxa"/>
            </w:tcMar>
            <w:vAlign w:val="center"/>
          </w:tcPr>
          <w:p w14:paraId="76E851BE" w14:textId="77777777" w:rsidR="002B260A" w:rsidRDefault="002B260A" w:rsidP="00C24F61">
            <w:pPr>
              <w:pStyle w:val="ac"/>
            </w:pPr>
            <w:r>
              <w:t>危险等级</w:t>
            </w:r>
          </w:p>
        </w:tc>
        <w:tc>
          <w:tcPr>
            <w:tcW w:w="2272" w:type="pct"/>
            <w:tcMar>
              <w:left w:w="0" w:type="dxa"/>
              <w:right w:w="0" w:type="dxa"/>
            </w:tcMar>
            <w:vAlign w:val="center"/>
          </w:tcPr>
          <w:p w14:paraId="4994E39A" w14:textId="77777777" w:rsidR="002B260A" w:rsidRDefault="002B260A" w:rsidP="00C24F61">
            <w:pPr>
              <w:pStyle w:val="ac"/>
            </w:pPr>
            <w:r>
              <w:t>安全对策措施</w:t>
            </w:r>
          </w:p>
        </w:tc>
      </w:tr>
      <w:tr w:rsidR="002B260A" w14:paraId="3F215F89" w14:textId="77777777" w:rsidTr="00A16758">
        <w:trPr>
          <w:jc w:val="center"/>
        </w:trPr>
        <w:tc>
          <w:tcPr>
            <w:tcW w:w="302" w:type="pct"/>
            <w:vMerge w:val="restart"/>
            <w:tcMar>
              <w:left w:w="0" w:type="dxa"/>
              <w:right w:w="0" w:type="dxa"/>
            </w:tcMar>
            <w:vAlign w:val="center"/>
          </w:tcPr>
          <w:p w14:paraId="5D5BA83D" w14:textId="77777777" w:rsidR="002B260A" w:rsidRDefault="002B260A" w:rsidP="00C24F61">
            <w:pPr>
              <w:pStyle w:val="af3"/>
            </w:pPr>
            <w:r>
              <w:t>1</w:t>
            </w:r>
          </w:p>
        </w:tc>
        <w:tc>
          <w:tcPr>
            <w:tcW w:w="487" w:type="pct"/>
            <w:vMerge w:val="restart"/>
            <w:tcMar>
              <w:left w:w="0" w:type="dxa"/>
              <w:right w:w="0" w:type="dxa"/>
            </w:tcMar>
            <w:vAlign w:val="center"/>
          </w:tcPr>
          <w:p w14:paraId="205213CA" w14:textId="77777777" w:rsidR="002B260A" w:rsidRDefault="002B260A" w:rsidP="00C24F61">
            <w:pPr>
              <w:pStyle w:val="af3"/>
            </w:pPr>
            <w:r>
              <w:t>变压器</w:t>
            </w:r>
          </w:p>
        </w:tc>
        <w:tc>
          <w:tcPr>
            <w:tcW w:w="577" w:type="pct"/>
            <w:tcMar>
              <w:left w:w="0" w:type="dxa"/>
              <w:right w:w="0" w:type="dxa"/>
            </w:tcMar>
            <w:vAlign w:val="center"/>
          </w:tcPr>
          <w:p w14:paraId="07CDE7E1" w14:textId="77777777" w:rsidR="002B260A" w:rsidRDefault="002B260A" w:rsidP="00C24F61">
            <w:pPr>
              <w:pStyle w:val="af3"/>
            </w:pPr>
            <w:r>
              <w:t>触电</w:t>
            </w:r>
          </w:p>
        </w:tc>
        <w:tc>
          <w:tcPr>
            <w:tcW w:w="1081" w:type="pct"/>
            <w:tcMar>
              <w:left w:w="0" w:type="dxa"/>
              <w:right w:w="0" w:type="dxa"/>
            </w:tcMar>
            <w:vAlign w:val="center"/>
          </w:tcPr>
          <w:p w14:paraId="01455EC3" w14:textId="77777777" w:rsidR="002B260A" w:rsidRDefault="002B260A" w:rsidP="00C24F61">
            <w:pPr>
              <w:pStyle w:val="aa"/>
            </w:pPr>
            <w:r>
              <w:t>1.</w:t>
            </w:r>
            <w:r>
              <w:t>安全距离不足；</w:t>
            </w:r>
          </w:p>
          <w:p w14:paraId="5D50FEE8" w14:textId="77777777" w:rsidR="002B260A" w:rsidRDefault="002B260A" w:rsidP="00C24F61">
            <w:pPr>
              <w:pStyle w:val="aa"/>
            </w:pPr>
            <w:r>
              <w:t>2.</w:t>
            </w:r>
            <w:r>
              <w:t>防护措施失效；</w:t>
            </w:r>
          </w:p>
          <w:p w14:paraId="07500099" w14:textId="77777777" w:rsidR="002B260A" w:rsidRDefault="002B260A" w:rsidP="00C24F61">
            <w:pPr>
              <w:pStyle w:val="aa"/>
            </w:pPr>
            <w:r>
              <w:t>3.</w:t>
            </w:r>
            <w:r>
              <w:t>违章或失误；</w:t>
            </w:r>
          </w:p>
          <w:p w14:paraId="2333A541" w14:textId="77777777" w:rsidR="002B260A" w:rsidRDefault="002B260A" w:rsidP="00C24F61">
            <w:pPr>
              <w:pStyle w:val="aa"/>
            </w:pPr>
            <w:r>
              <w:t>4.</w:t>
            </w:r>
            <w:r>
              <w:t>无可靠的遮拦措施；</w:t>
            </w:r>
          </w:p>
          <w:p w14:paraId="0F5786E2" w14:textId="77777777" w:rsidR="002B260A" w:rsidRDefault="002B260A" w:rsidP="00C24F61">
            <w:pPr>
              <w:pStyle w:val="aa"/>
            </w:pPr>
            <w:r>
              <w:t>5.</w:t>
            </w:r>
            <w:r>
              <w:t>误入危险区。</w:t>
            </w:r>
          </w:p>
        </w:tc>
        <w:tc>
          <w:tcPr>
            <w:tcW w:w="281" w:type="pct"/>
            <w:tcMar>
              <w:left w:w="0" w:type="dxa"/>
              <w:right w:w="0" w:type="dxa"/>
            </w:tcMar>
            <w:vAlign w:val="center"/>
          </w:tcPr>
          <w:p w14:paraId="2BDE3E88" w14:textId="77777777" w:rsidR="002B260A" w:rsidRDefault="002B260A" w:rsidP="00C24F61">
            <w:pPr>
              <w:pStyle w:val="af3"/>
            </w:pPr>
            <w:r>
              <w:t>Ⅱ</w:t>
            </w:r>
          </w:p>
        </w:tc>
        <w:tc>
          <w:tcPr>
            <w:tcW w:w="2272" w:type="pct"/>
            <w:tcMar>
              <w:left w:w="0" w:type="dxa"/>
              <w:right w:w="0" w:type="dxa"/>
            </w:tcMar>
            <w:vAlign w:val="center"/>
          </w:tcPr>
          <w:p w14:paraId="0811A440" w14:textId="77777777" w:rsidR="002B260A" w:rsidRDefault="002B260A" w:rsidP="00C24F61">
            <w:pPr>
              <w:pStyle w:val="aa"/>
            </w:pPr>
            <w:r>
              <w:t>1.</w:t>
            </w:r>
            <w:r>
              <w:t>严格遵守电气作业安全管理制度和安全法作业规程；</w:t>
            </w:r>
          </w:p>
          <w:p w14:paraId="27D6F19C" w14:textId="77777777" w:rsidR="002B260A" w:rsidRDefault="002B260A" w:rsidP="00C24F61">
            <w:pPr>
              <w:pStyle w:val="aa"/>
            </w:pPr>
            <w:r>
              <w:t>2.</w:t>
            </w:r>
            <w:r>
              <w:t>电气作业人员持证上岗。</w:t>
            </w:r>
          </w:p>
          <w:p w14:paraId="7BFFB6A6" w14:textId="77777777" w:rsidR="002B260A" w:rsidRDefault="002B260A" w:rsidP="00C24F61">
            <w:pPr>
              <w:pStyle w:val="aa"/>
            </w:pPr>
            <w:r>
              <w:t>3.</w:t>
            </w:r>
            <w:r>
              <w:t>电气作业应加强个体防护，穿戴齐全各项绝缘防护用品。</w:t>
            </w:r>
          </w:p>
          <w:p w14:paraId="1C0EFB5D" w14:textId="77777777" w:rsidR="002B260A" w:rsidRDefault="002B260A" w:rsidP="00C24F61">
            <w:pPr>
              <w:pStyle w:val="aa"/>
            </w:pPr>
            <w:r>
              <w:t>4.</w:t>
            </w:r>
            <w:r>
              <w:t>变压器与变压器之间、与其他设备之间的间距应符合要求；</w:t>
            </w:r>
          </w:p>
          <w:p w14:paraId="05CDD869" w14:textId="77777777" w:rsidR="002B260A" w:rsidRDefault="002B260A" w:rsidP="00C24F61">
            <w:pPr>
              <w:pStyle w:val="aa"/>
            </w:pPr>
            <w:r>
              <w:t>5.</w:t>
            </w:r>
            <w:r>
              <w:t>变压器四周应加可靠的遮护，采取防止无关人员误入的措施；</w:t>
            </w:r>
          </w:p>
          <w:p w14:paraId="44F3DB68" w14:textId="77777777" w:rsidR="002B260A" w:rsidRDefault="002B260A" w:rsidP="00C24F61">
            <w:pPr>
              <w:pStyle w:val="aa"/>
            </w:pPr>
            <w:r>
              <w:t>6.</w:t>
            </w:r>
            <w:r>
              <w:t>设置警示标志；</w:t>
            </w:r>
          </w:p>
          <w:p w14:paraId="5A350583" w14:textId="77777777" w:rsidR="002B260A" w:rsidRDefault="002B260A" w:rsidP="00C24F61">
            <w:pPr>
              <w:pStyle w:val="aa"/>
            </w:pPr>
            <w:r>
              <w:t>7.</w:t>
            </w:r>
            <w:r>
              <w:t>外壳应可靠接地，并设置接地故障保护。</w:t>
            </w:r>
          </w:p>
        </w:tc>
      </w:tr>
      <w:tr w:rsidR="002B260A" w14:paraId="7A1C1DBB" w14:textId="77777777" w:rsidTr="00A16758">
        <w:trPr>
          <w:jc w:val="center"/>
        </w:trPr>
        <w:tc>
          <w:tcPr>
            <w:tcW w:w="302" w:type="pct"/>
            <w:vMerge/>
            <w:tcMar>
              <w:left w:w="0" w:type="dxa"/>
              <w:right w:w="0" w:type="dxa"/>
            </w:tcMar>
            <w:vAlign w:val="center"/>
          </w:tcPr>
          <w:p w14:paraId="7E5AE8A7" w14:textId="77777777" w:rsidR="002B260A" w:rsidRDefault="002B260A" w:rsidP="00C24F61">
            <w:pPr>
              <w:pStyle w:val="af3"/>
            </w:pPr>
          </w:p>
        </w:tc>
        <w:tc>
          <w:tcPr>
            <w:tcW w:w="487" w:type="pct"/>
            <w:vMerge/>
            <w:tcMar>
              <w:left w:w="0" w:type="dxa"/>
              <w:right w:w="0" w:type="dxa"/>
            </w:tcMar>
            <w:vAlign w:val="center"/>
          </w:tcPr>
          <w:p w14:paraId="009C3F5D" w14:textId="77777777" w:rsidR="002B260A" w:rsidRDefault="002B260A" w:rsidP="00C24F61">
            <w:pPr>
              <w:pStyle w:val="af3"/>
            </w:pPr>
          </w:p>
        </w:tc>
        <w:tc>
          <w:tcPr>
            <w:tcW w:w="577" w:type="pct"/>
            <w:tcMar>
              <w:left w:w="0" w:type="dxa"/>
              <w:right w:w="0" w:type="dxa"/>
            </w:tcMar>
            <w:vAlign w:val="center"/>
          </w:tcPr>
          <w:p w14:paraId="05378D75" w14:textId="77777777" w:rsidR="002B260A" w:rsidRDefault="002B260A" w:rsidP="00C24F61">
            <w:pPr>
              <w:pStyle w:val="af3"/>
            </w:pPr>
            <w:r>
              <w:t>电气</w:t>
            </w:r>
          </w:p>
          <w:p w14:paraId="3F3A7D99" w14:textId="77777777" w:rsidR="002B260A" w:rsidRDefault="002B260A" w:rsidP="00C24F61">
            <w:pPr>
              <w:pStyle w:val="af3"/>
            </w:pPr>
            <w:r>
              <w:t>火灾</w:t>
            </w:r>
          </w:p>
        </w:tc>
        <w:tc>
          <w:tcPr>
            <w:tcW w:w="1081" w:type="pct"/>
            <w:tcMar>
              <w:left w:w="0" w:type="dxa"/>
              <w:right w:w="0" w:type="dxa"/>
            </w:tcMar>
            <w:vAlign w:val="center"/>
          </w:tcPr>
          <w:p w14:paraId="41F12F7B" w14:textId="77777777" w:rsidR="002B260A" w:rsidRDefault="002B260A" w:rsidP="00C24F61">
            <w:pPr>
              <w:pStyle w:val="aa"/>
            </w:pPr>
            <w:r>
              <w:t>1.</w:t>
            </w:r>
            <w:r>
              <w:t>内部绝缘损坏、老化引起短路；</w:t>
            </w:r>
          </w:p>
          <w:p w14:paraId="5CB7548E" w14:textId="77777777" w:rsidR="002B260A" w:rsidRDefault="002B260A" w:rsidP="00C24F61">
            <w:pPr>
              <w:pStyle w:val="aa"/>
            </w:pPr>
            <w:r>
              <w:t>2.</w:t>
            </w:r>
            <w:r>
              <w:t>接触不良；</w:t>
            </w:r>
          </w:p>
          <w:p w14:paraId="0033A162" w14:textId="77777777" w:rsidR="002B260A" w:rsidRDefault="002B260A" w:rsidP="00C24F61">
            <w:pPr>
              <w:pStyle w:val="aa"/>
            </w:pPr>
            <w:r>
              <w:t>3.</w:t>
            </w:r>
            <w:r>
              <w:t>过电压击穿；</w:t>
            </w:r>
          </w:p>
          <w:p w14:paraId="57C2DF41" w14:textId="77777777" w:rsidR="002B260A" w:rsidRDefault="002B260A" w:rsidP="00C24F61">
            <w:pPr>
              <w:pStyle w:val="aa"/>
            </w:pPr>
            <w:r>
              <w:t>4.</w:t>
            </w:r>
            <w:r>
              <w:t>外界火烤；</w:t>
            </w:r>
          </w:p>
          <w:p w14:paraId="69FB925C" w14:textId="77777777" w:rsidR="002B260A" w:rsidRDefault="002B260A" w:rsidP="00C24F61">
            <w:pPr>
              <w:pStyle w:val="aa"/>
            </w:pPr>
            <w:r>
              <w:t>5.</w:t>
            </w:r>
            <w:r>
              <w:t>动物接触引起短路。</w:t>
            </w:r>
          </w:p>
        </w:tc>
        <w:tc>
          <w:tcPr>
            <w:tcW w:w="281" w:type="pct"/>
            <w:tcMar>
              <w:left w:w="0" w:type="dxa"/>
              <w:right w:w="0" w:type="dxa"/>
            </w:tcMar>
            <w:vAlign w:val="center"/>
          </w:tcPr>
          <w:p w14:paraId="732AC22A" w14:textId="77777777" w:rsidR="002B260A" w:rsidRDefault="002B260A" w:rsidP="00C24F61">
            <w:pPr>
              <w:pStyle w:val="af3"/>
            </w:pPr>
            <w:r>
              <w:t>Ⅱ</w:t>
            </w:r>
          </w:p>
        </w:tc>
        <w:tc>
          <w:tcPr>
            <w:tcW w:w="2272" w:type="pct"/>
            <w:tcMar>
              <w:left w:w="0" w:type="dxa"/>
              <w:right w:w="0" w:type="dxa"/>
            </w:tcMar>
            <w:vAlign w:val="center"/>
          </w:tcPr>
          <w:p w14:paraId="4A67B0EE" w14:textId="77777777" w:rsidR="002B260A" w:rsidRDefault="002B260A" w:rsidP="00C24F61">
            <w:pPr>
              <w:pStyle w:val="aa"/>
            </w:pPr>
            <w:r>
              <w:t>1.</w:t>
            </w:r>
            <w:r>
              <w:t>加强变压器的绝缘检查，确保各部件绝缘良好；</w:t>
            </w:r>
          </w:p>
          <w:p w14:paraId="06FB750E" w14:textId="77777777" w:rsidR="002B260A" w:rsidRDefault="002B260A" w:rsidP="00C24F61">
            <w:pPr>
              <w:pStyle w:val="aa"/>
            </w:pPr>
            <w:r>
              <w:t>2.</w:t>
            </w:r>
            <w:r>
              <w:t>加强变压器的密封检查，确保各部位密封状况良好，防止漏油、渗水现象发生；</w:t>
            </w:r>
          </w:p>
          <w:p w14:paraId="77C63E59" w14:textId="77777777" w:rsidR="002B260A" w:rsidRDefault="002B260A" w:rsidP="00C24F61">
            <w:pPr>
              <w:pStyle w:val="aa"/>
            </w:pPr>
            <w:r>
              <w:t>3.</w:t>
            </w:r>
            <w:r>
              <w:t>加强变压器的运行监视，发现异常，要认真分析，正确处理；</w:t>
            </w:r>
          </w:p>
          <w:p w14:paraId="0B52D93E" w14:textId="77777777" w:rsidR="002B260A" w:rsidRDefault="002B260A" w:rsidP="00C24F61">
            <w:pPr>
              <w:pStyle w:val="aa"/>
            </w:pPr>
            <w:r>
              <w:t>4.</w:t>
            </w:r>
            <w:r>
              <w:t>保证变压器保护装置可靠投入；</w:t>
            </w:r>
          </w:p>
          <w:p w14:paraId="0464CB36" w14:textId="77777777" w:rsidR="002B260A" w:rsidRDefault="002B260A" w:rsidP="00C24F61">
            <w:pPr>
              <w:pStyle w:val="aa"/>
            </w:pPr>
            <w:r>
              <w:t>5.</w:t>
            </w:r>
            <w:r>
              <w:t>加强变压器油务管理和监督，定期化验；</w:t>
            </w:r>
          </w:p>
          <w:p w14:paraId="29D48620" w14:textId="77777777" w:rsidR="002B260A" w:rsidRDefault="002B260A" w:rsidP="00C24F61">
            <w:pPr>
              <w:pStyle w:val="aa"/>
            </w:pPr>
            <w:r>
              <w:t>6.</w:t>
            </w:r>
            <w:r>
              <w:t>设置防止小动物接近的措施；</w:t>
            </w:r>
          </w:p>
          <w:p w14:paraId="592A333E" w14:textId="77777777" w:rsidR="002B260A" w:rsidRDefault="002B260A" w:rsidP="00C24F61">
            <w:pPr>
              <w:pStyle w:val="aa"/>
            </w:pPr>
            <w:r>
              <w:t>7.</w:t>
            </w:r>
            <w:r>
              <w:t>定期清洁积垢部位，防止闪络起火；</w:t>
            </w:r>
          </w:p>
          <w:p w14:paraId="42FCC583" w14:textId="77777777" w:rsidR="002B260A" w:rsidRDefault="002B260A" w:rsidP="00C24F61">
            <w:pPr>
              <w:pStyle w:val="aa"/>
            </w:pPr>
            <w:r>
              <w:t>8.</w:t>
            </w:r>
            <w:r>
              <w:t>设置雷击、操作过电压等保护；</w:t>
            </w:r>
          </w:p>
          <w:p w14:paraId="76321352" w14:textId="77777777" w:rsidR="002B260A" w:rsidRDefault="002B260A" w:rsidP="00C24F61">
            <w:pPr>
              <w:pStyle w:val="aa"/>
            </w:pPr>
            <w:r>
              <w:t>9.</w:t>
            </w:r>
            <w:r>
              <w:t>变压器与易燃易爆场所保持足够的安全间距，检修时禁止使用酒精、汽油等易燃品草食变压器外壳和带电部位。</w:t>
            </w:r>
          </w:p>
        </w:tc>
      </w:tr>
      <w:tr w:rsidR="002B260A" w14:paraId="3EA28B43" w14:textId="77777777" w:rsidTr="00A16758">
        <w:trPr>
          <w:jc w:val="center"/>
        </w:trPr>
        <w:tc>
          <w:tcPr>
            <w:tcW w:w="302" w:type="pct"/>
            <w:vMerge w:val="restart"/>
            <w:tcMar>
              <w:left w:w="0" w:type="dxa"/>
              <w:right w:w="0" w:type="dxa"/>
            </w:tcMar>
            <w:vAlign w:val="center"/>
          </w:tcPr>
          <w:p w14:paraId="23AD9355" w14:textId="77777777" w:rsidR="002B260A" w:rsidRDefault="002B260A" w:rsidP="00C24F61">
            <w:pPr>
              <w:pStyle w:val="af3"/>
            </w:pPr>
            <w:r>
              <w:t>2</w:t>
            </w:r>
          </w:p>
        </w:tc>
        <w:tc>
          <w:tcPr>
            <w:tcW w:w="487" w:type="pct"/>
            <w:vMerge w:val="restart"/>
            <w:tcMar>
              <w:left w:w="0" w:type="dxa"/>
              <w:right w:w="0" w:type="dxa"/>
            </w:tcMar>
            <w:vAlign w:val="center"/>
          </w:tcPr>
          <w:p w14:paraId="54F9FC38" w14:textId="77777777" w:rsidR="002B260A" w:rsidRDefault="002B260A" w:rsidP="00C24F61">
            <w:pPr>
              <w:pStyle w:val="af3"/>
            </w:pPr>
            <w:r>
              <w:t>配电装置</w:t>
            </w:r>
          </w:p>
        </w:tc>
        <w:tc>
          <w:tcPr>
            <w:tcW w:w="577" w:type="pct"/>
            <w:tcMar>
              <w:left w:w="0" w:type="dxa"/>
              <w:right w:w="0" w:type="dxa"/>
            </w:tcMar>
            <w:vAlign w:val="center"/>
          </w:tcPr>
          <w:p w14:paraId="154DD01B" w14:textId="77777777" w:rsidR="002B260A" w:rsidRDefault="002B260A" w:rsidP="00C24F61">
            <w:pPr>
              <w:pStyle w:val="af3"/>
            </w:pPr>
            <w:r>
              <w:t>触电</w:t>
            </w:r>
          </w:p>
        </w:tc>
        <w:tc>
          <w:tcPr>
            <w:tcW w:w="1081" w:type="pct"/>
            <w:tcMar>
              <w:left w:w="0" w:type="dxa"/>
              <w:right w:w="0" w:type="dxa"/>
            </w:tcMar>
            <w:vAlign w:val="center"/>
          </w:tcPr>
          <w:p w14:paraId="65355487" w14:textId="77777777" w:rsidR="002B260A" w:rsidRDefault="002B260A" w:rsidP="00C24F61">
            <w:pPr>
              <w:pStyle w:val="aa"/>
            </w:pPr>
            <w:r>
              <w:t>1.</w:t>
            </w:r>
            <w:r>
              <w:t>绝缘失效；</w:t>
            </w:r>
          </w:p>
          <w:p w14:paraId="49F8AC23" w14:textId="77777777" w:rsidR="002B260A" w:rsidRDefault="002B260A" w:rsidP="00C24F61">
            <w:pPr>
              <w:pStyle w:val="aa"/>
            </w:pPr>
            <w:r>
              <w:t>2.</w:t>
            </w:r>
            <w:r>
              <w:t>安全距离不足，且无可靠的遮护；</w:t>
            </w:r>
          </w:p>
          <w:p w14:paraId="63F0A689" w14:textId="77777777" w:rsidR="002B260A" w:rsidRDefault="002B260A" w:rsidP="00C24F61">
            <w:pPr>
              <w:pStyle w:val="aa"/>
            </w:pPr>
            <w:r>
              <w:t>3.</w:t>
            </w:r>
            <w:r>
              <w:t>接地保护、漏电保护失效；</w:t>
            </w:r>
          </w:p>
          <w:p w14:paraId="2231BE39" w14:textId="77777777" w:rsidR="002B260A" w:rsidRDefault="002B260A" w:rsidP="00C24F61">
            <w:pPr>
              <w:pStyle w:val="aa"/>
            </w:pPr>
            <w:r>
              <w:t>4.</w:t>
            </w:r>
            <w:r>
              <w:t>违反安全作业规程；</w:t>
            </w:r>
          </w:p>
          <w:p w14:paraId="695B4C1F" w14:textId="77777777" w:rsidR="002B260A" w:rsidRDefault="002B260A" w:rsidP="00C24F61">
            <w:pPr>
              <w:pStyle w:val="aa"/>
            </w:pPr>
            <w:r>
              <w:t>5.</w:t>
            </w:r>
            <w:r>
              <w:t>误触。</w:t>
            </w:r>
          </w:p>
        </w:tc>
        <w:tc>
          <w:tcPr>
            <w:tcW w:w="281" w:type="pct"/>
            <w:tcMar>
              <w:left w:w="0" w:type="dxa"/>
              <w:right w:w="0" w:type="dxa"/>
            </w:tcMar>
            <w:vAlign w:val="center"/>
          </w:tcPr>
          <w:p w14:paraId="6E844309" w14:textId="77777777" w:rsidR="002B260A" w:rsidRDefault="002B260A" w:rsidP="00C24F61">
            <w:pPr>
              <w:pStyle w:val="af3"/>
            </w:pPr>
            <w:r>
              <w:t>Ⅱ</w:t>
            </w:r>
          </w:p>
        </w:tc>
        <w:tc>
          <w:tcPr>
            <w:tcW w:w="2272" w:type="pct"/>
            <w:tcMar>
              <w:left w:w="0" w:type="dxa"/>
              <w:right w:w="0" w:type="dxa"/>
            </w:tcMar>
            <w:vAlign w:val="center"/>
          </w:tcPr>
          <w:p w14:paraId="630CA12F" w14:textId="77777777" w:rsidR="002B260A" w:rsidRDefault="002B260A" w:rsidP="00C24F61">
            <w:pPr>
              <w:pStyle w:val="aa"/>
            </w:pPr>
            <w:r>
              <w:t>1.</w:t>
            </w:r>
            <w:r>
              <w:t>电气设备、线路必须具备良好的电气绝缘，且与电压等级相匹配；</w:t>
            </w:r>
          </w:p>
          <w:p w14:paraId="76907E15" w14:textId="77777777" w:rsidR="002B260A" w:rsidRDefault="002B260A" w:rsidP="00C24F61">
            <w:pPr>
              <w:pStyle w:val="aa"/>
            </w:pPr>
            <w:r>
              <w:t>2.</w:t>
            </w:r>
            <w:r>
              <w:t>人员容易触及的裸带电体必须置于人的伸臂范围以外，否则应加可靠的遮护；</w:t>
            </w:r>
          </w:p>
          <w:p w14:paraId="2041EF0E" w14:textId="77777777" w:rsidR="002B260A" w:rsidRDefault="002B260A" w:rsidP="00C24F61">
            <w:pPr>
              <w:pStyle w:val="aa"/>
            </w:pPr>
            <w:r>
              <w:t>3.</w:t>
            </w:r>
            <w:r>
              <w:t>电气设备、线路设置接地保护、漏电保护；</w:t>
            </w:r>
          </w:p>
          <w:p w14:paraId="1C7CB6A4" w14:textId="77777777" w:rsidR="002B260A" w:rsidRDefault="002B260A" w:rsidP="00C24F61">
            <w:pPr>
              <w:pStyle w:val="aa"/>
            </w:pPr>
            <w:r>
              <w:t>4.</w:t>
            </w:r>
            <w:r>
              <w:t>电气作业严格遵守安全作业规程，电气作业人员持证上岗；</w:t>
            </w:r>
          </w:p>
          <w:p w14:paraId="77778126" w14:textId="77777777" w:rsidR="002B260A" w:rsidRDefault="002B260A" w:rsidP="00C24F61">
            <w:pPr>
              <w:pStyle w:val="aa"/>
            </w:pPr>
            <w:r>
              <w:t>5.</w:t>
            </w:r>
            <w:r>
              <w:t>设置防触电警示标志。</w:t>
            </w:r>
          </w:p>
        </w:tc>
      </w:tr>
      <w:tr w:rsidR="002B260A" w14:paraId="247DB574" w14:textId="77777777" w:rsidTr="00A16758">
        <w:trPr>
          <w:jc w:val="center"/>
        </w:trPr>
        <w:tc>
          <w:tcPr>
            <w:tcW w:w="302" w:type="pct"/>
            <w:vMerge/>
            <w:tcMar>
              <w:left w:w="0" w:type="dxa"/>
              <w:right w:w="0" w:type="dxa"/>
            </w:tcMar>
            <w:vAlign w:val="center"/>
          </w:tcPr>
          <w:p w14:paraId="7CC557F0" w14:textId="77777777" w:rsidR="002B260A" w:rsidRDefault="002B260A" w:rsidP="00C24F61">
            <w:pPr>
              <w:pStyle w:val="af3"/>
            </w:pPr>
          </w:p>
        </w:tc>
        <w:tc>
          <w:tcPr>
            <w:tcW w:w="487" w:type="pct"/>
            <w:vMerge/>
            <w:tcMar>
              <w:left w:w="0" w:type="dxa"/>
              <w:right w:w="0" w:type="dxa"/>
            </w:tcMar>
            <w:vAlign w:val="center"/>
          </w:tcPr>
          <w:p w14:paraId="39CB80C8" w14:textId="77777777" w:rsidR="002B260A" w:rsidRDefault="002B260A" w:rsidP="00C24F61">
            <w:pPr>
              <w:pStyle w:val="af3"/>
            </w:pPr>
          </w:p>
        </w:tc>
        <w:tc>
          <w:tcPr>
            <w:tcW w:w="577" w:type="pct"/>
            <w:tcMar>
              <w:left w:w="0" w:type="dxa"/>
              <w:right w:w="0" w:type="dxa"/>
            </w:tcMar>
            <w:vAlign w:val="center"/>
          </w:tcPr>
          <w:p w14:paraId="4F185664" w14:textId="77777777" w:rsidR="002B260A" w:rsidRDefault="002B260A" w:rsidP="00C24F61">
            <w:pPr>
              <w:pStyle w:val="af3"/>
            </w:pPr>
            <w:r>
              <w:t>电气</w:t>
            </w:r>
          </w:p>
          <w:p w14:paraId="73B71D15" w14:textId="77777777" w:rsidR="002B260A" w:rsidRDefault="002B260A" w:rsidP="00C24F61">
            <w:pPr>
              <w:pStyle w:val="af3"/>
            </w:pPr>
            <w:r>
              <w:t>火灾</w:t>
            </w:r>
          </w:p>
        </w:tc>
        <w:tc>
          <w:tcPr>
            <w:tcW w:w="1081" w:type="pct"/>
            <w:tcMar>
              <w:left w:w="0" w:type="dxa"/>
              <w:right w:w="0" w:type="dxa"/>
            </w:tcMar>
            <w:vAlign w:val="center"/>
          </w:tcPr>
          <w:p w14:paraId="52E397E7" w14:textId="77777777" w:rsidR="002B260A" w:rsidRDefault="002B260A" w:rsidP="00C24F61">
            <w:pPr>
              <w:pStyle w:val="aa"/>
            </w:pPr>
            <w:r>
              <w:t>1.</w:t>
            </w:r>
            <w:r>
              <w:t>短路；</w:t>
            </w:r>
          </w:p>
          <w:p w14:paraId="00475AB4" w14:textId="77777777" w:rsidR="002B260A" w:rsidRDefault="002B260A" w:rsidP="00C24F61">
            <w:pPr>
              <w:pStyle w:val="aa"/>
            </w:pPr>
            <w:r>
              <w:t>2.</w:t>
            </w:r>
            <w:r>
              <w:t>过负荷运行；</w:t>
            </w:r>
          </w:p>
          <w:p w14:paraId="4C6F6070" w14:textId="77777777" w:rsidR="002B260A" w:rsidRDefault="002B260A" w:rsidP="00C24F61">
            <w:pPr>
              <w:pStyle w:val="aa"/>
            </w:pPr>
            <w:r>
              <w:t>3.</w:t>
            </w:r>
            <w:r>
              <w:t>接触不良；</w:t>
            </w:r>
          </w:p>
          <w:p w14:paraId="67D3999B" w14:textId="77777777" w:rsidR="002B260A" w:rsidRDefault="002B260A" w:rsidP="00C24F61">
            <w:pPr>
              <w:pStyle w:val="aa"/>
            </w:pPr>
            <w:r>
              <w:t>4.</w:t>
            </w:r>
            <w:r>
              <w:t>散热不良；</w:t>
            </w:r>
          </w:p>
          <w:p w14:paraId="3BB8AD45" w14:textId="77777777" w:rsidR="002B260A" w:rsidRDefault="002B260A" w:rsidP="00C24F61">
            <w:pPr>
              <w:pStyle w:val="aa"/>
            </w:pPr>
            <w:r>
              <w:t>5.</w:t>
            </w:r>
            <w:r>
              <w:t>外界火源。</w:t>
            </w:r>
          </w:p>
        </w:tc>
        <w:tc>
          <w:tcPr>
            <w:tcW w:w="281" w:type="pct"/>
            <w:tcMar>
              <w:left w:w="0" w:type="dxa"/>
              <w:right w:w="0" w:type="dxa"/>
            </w:tcMar>
            <w:vAlign w:val="center"/>
          </w:tcPr>
          <w:p w14:paraId="36DC015D" w14:textId="77777777" w:rsidR="002B260A" w:rsidRDefault="002B260A" w:rsidP="00C24F61">
            <w:pPr>
              <w:pStyle w:val="af3"/>
            </w:pPr>
            <w:r>
              <w:t>Ⅱ</w:t>
            </w:r>
          </w:p>
        </w:tc>
        <w:tc>
          <w:tcPr>
            <w:tcW w:w="2272" w:type="pct"/>
            <w:tcMar>
              <w:left w:w="0" w:type="dxa"/>
              <w:right w:w="0" w:type="dxa"/>
            </w:tcMar>
            <w:vAlign w:val="center"/>
          </w:tcPr>
          <w:p w14:paraId="312D29B3" w14:textId="77777777" w:rsidR="002B260A" w:rsidRDefault="002B260A" w:rsidP="00C24F61">
            <w:pPr>
              <w:pStyle w:val="aa"/>
            </w:pPr>
            <w:r>
              <w:t>1.</w:t>
            </w:r>
            <w:r>
              <w:t>设置短路、过载、过电压保护；</w:t>
            </w:r>
          </w:p>
          <w:p w14:paraId="2CA5747F" w14:textId="77777777" w:rsidR="002B260A" w:rsidRDefault="002B260A" w:rsidP="00C24F61">
            <w:pPr>
              <w:pStyle w:val="aa"/>
            </w:pPr>
            <w:r>
              <w:t>2.</w:t>
            </w:r>
            <w:r>
              <w:t>电气连接部位连接应可靠；</w:t>
            </w:r>
          </w:p>
          <w:p w14:paraId="6272F604" w14:textId="77777777" w:rsidR="002B260A" w:rsidRDefault="002B260A" w:rsidP="00C24F61">
            <w:pPr>
              <w:pStyle w:val="aa"/>
            </w:pPr>
            <w:r>
              <w:t>3.</w:t>
            </w:r>
            <w:r>
              <w:t>变配电室应保证良好的通风，电气设备的散热系统应保证运转良好；加强运行监视，发现温升异常，及时处理；</w:t>
            </w:r>
          </w:p>
          <w:p w14:paraId="6F54D509" w14:textId="77777777" w:rsidR="002B260A" w:rsidRDefault="002B260A" w:rsidP="00C24F61">
            <w:pPr>
              <w:pStyle w:val="aa"/>
            </w:pPr>
            <w:r>
              <w:t>4.</w:t>
            </w:r>
            <w:r>
              <w:t>电气设备与易燃易爆物质应保证足够的防火间距；爆炸危险场所应采用防爆电气设备；配电室内严禁堆放可燃物；电缆进户、进装置处采取阻火设计。</w:t>
            </w:r>
          </w:p>
        </w:tc>
      </w:tr>
      <w:tr w:rsidR="002B260A" w14:paraId="3DB1AA5D" w14:textId="77777777" w:rsidTr="00A16758">
        <w:trPr>
          <w:jc w:val="center"/>
        </w:trPr>
        <w:tc>
          <w:tcPr>
            <w:tcW w:w="302" w:type="pct"/>
            <w:tcMar>
              <w:left w:w="0" w:type="dxa"/>
              <w:right w:w="0" w:type="dxa"/>
            </w:tcMar>
            <w:vAlign w:val="center"/>
          </w:tcPr>
          <w:p w14:paraId="05A6EE4C" w14:textId="77777777" w:rsidR="002B260A" w:rsidRDefault="002B260A" w:rsidP="00C24F61">
            <w:pPr>
              <w:pStyle w:val="af3"/>
            </w:pPr>
            <w:r>
              <w:t>3</w:t>
            </w:r>
          </w:p>
        </w:tc>
        <w:tc>
          <w:tcPr>
            <w:tcW w:w="487" w:type="pct"/>
            <w:tcMar>
              <w:left w:w="0" w:type="dxa"/>
              <w:right w:w="0" w:type="dxa"/>
            </w:tcMar>
            <w:vAlign w:val="center"/>
          </w:tcPr>
          <w:p w14:paraId="70109433" w14:textId="77777777" w:rsidR="002B260A" w:rsidRDefault="002B260A" w:rsidP="00C24F61">
            <w:pPr>
              <w:pStyle w:val="af3"/>
            </w:pPr>
            <w:r>
              <w:t>构筑物</w:t>
            </w:r>
          </w:p>
        </w:tc>
        <w:tc>
          <w:tcPr>
            <w:tcW w:w="577" w:type="pct"/>
            <w:tcMar>
              <w:left w:w="0" w:type="dxa"/>
              <w:right w:w="0" w:type="dxa"/>
            </w:tcMar>
            <w:vAlign w:val="center"/>
          </w:tcPr>
          <w:p w14:paraId="47126A61" w14:textId="77777777" w:rsidR="002B260A" w:rsidRDefault="002B260A" w:rsidP="00C24F61">
            <w:pPr>
              <w:pStyle w:val="af3"/>
            </w:pPr>
            <w:r>
              <w:t>坍塌</w:t>
            </w:r>
          </w:p>
        </w:tc>
        <w:tc>
          <w:tcPr>
            <w:tcW w:w="1081" w:type="pct"/>
            <w:tcMar>
              <w:left w:w="0" w:type="dxa"/>
              <w:right w:w="0" w:type="dxa"/>
            </w:tcMar>
            <w:vAlign w:val="center"/>
          </w:tcPr>
          <w:p w14:paraId="2887DCD6" w14:textId="77777777" w:rsidR="002B260A" w:rsidRDefault="002B260A" w:rsidP="00C24F61">
            <w:pPr>
              <w:pStyle w:val="aa"/>
            </w:pPr>
            <w:r>
              <w:t>1.</w:t>
            </w:r>
            <w:r>
              <w:t>设计不当；</w:t>
            </w:r>
          </w:p>
          <w:p w14:paraId="7F2FD029" w14:textId="77777777" w:rsidR="002B260A" w:rsidRDefault="002B260A" w:rsidP="00C24F61">
            <w:pPr>
              <w:pStyle w:val="aa"/>
            </w:pPr>
            <w:r>
              <w:t>2.</w:t>
            </w:r>
            <w:r>
              <w:t>施工不当；</w:t>
            </w:r>
          </w:p>
          <w:p w14:paraId="6851AD9A" w14:textId="77777777" w:rsidR="002B260A" w:rsidRDefault="002B260A" w:rsidP="00C24F61">
            <w:pPr>
              <w:pStyle w:val="aa"/>
            </w:pPr>
            <w:r>
              <w:lastRenderedPageBreak/>
              <w:t>3.</w:t>
            </w:r>
            <w:r>
              <w:t>过载。</w:t>
            </w:r>
          </w:p>
        </w:tc>
        <w:tc>
          <w:tcPr>
            <w:tcW w:w="281" w:type="pct"/>
            <w:tcMar>
              <w:left w:w="0" w:type="dxa"/>
              <w:right w:w="0" w:type="dxa"/>
            </w:tcMar>
            <w:vAlign w:val="center"/>
          </w:tcPr>
          <w:p w14:paraId="207DDEC3" w14:textId="77777777" w:rsidR="002B260A" w:rsidRDefault="002B260A" w:rsidP="00C24F61">
            <w:pPr>
              <w:pStyle w:val="af3"/>
            </w:pPr>
            <w:r>
              <w:lastRenderedPageBreak/>
              <w:t>Ⅱ</w:t>
            </w:r>
          </w:p>
        </w:tc>
        <w:tc>
          <w:tcPr>
            <w:tcW w:w="2272" w:type="pct"/>
            <w:tcMar>
              <w:left w:w="0" w:type="dxa"/>
              <w:right w:w="0" w:type="dxa"/>
            </w:tcMar>
            <w:vAlign w:val="center"/>
          </w:tcPr>
          <w:p w14:paraId="17D7B54F" w14:textId="77777777" w:rsidR="002B260A" w:rsidRDefault="002B260A" w:rsidP="00C24F61">
            <w:pPr>
              <w:pStyle w:val="aa"/>
            </w:pPr>
            <w:r>
              <w:t>1.</w:t>
            </w:r>
            <w:r>
              <w:t>规范设计，严密计算，严格设计审核；</w:t>
            </w:r>
          </w:p>
          <w:p w14:paraId="495362B4" w14:textId="77777777" w:rsidR="002B260A" w:rsidRDefault="002B260A" w:rsidP="00C24F61">
            <w:pPr>
              <w:pStyle w:val="aa"/>
            </w:pPr>
            <w:r>
              <w:t>2.</w:t>
            </w:r>
            <w:r>
              <w:t>加强施工过程中的监督监理，确保建筑</w:t>
            </w:r>
            <w:r>
              <w:lastRenderedPageBreak/>
              <w:t>施工质量；</w:t>
            </w:r>
          </w:p>
          <w:p w14:paraId="1EFE666A" w14:textId="77777777" w:rsidR="002B260A" w:rsidRDefault="002B260A" w:rsidP="00C24F61">
            <w:pPr>
              <w:pStyle w:val="aa"/>
            </w:pPr>
            <w:r>
              <w:t>3.</w:t>
            </w:r>
            <w:r>
              <w:t>施工过程中不得随意更改设计方案；</w:t>
            </w:r>
          </w:p>
          <w:p w14:paraId="20ABADE0" w14:textId="77777777" w:rsidR="002B260A" w:rsidRDefault="002B260A" w:rsidP="00C24F61">
            <w:pPr>
              <w:pStyle w:val="aa"/>
            </w:pPr>
            <w:r>
              <w:t>4.</w:t>
            </w:r>
            <w:r>
              <w:t>基础应进行可靠处理，防止过大的不均匀沉降使结构失稳；</w:t>
            </w:r>
          </w:p>
          <w:p w14:paraId="753A3B25" w14:textId="77777777" w:rsidR="002B260A" w:rsidRDefault="002B260A" w:rsidP="00C24F61">
            <w:pPr>
              <w:pStyle w:val="aa"/>
            </w:pPr>
            <w:r>
              <w:t>5.</w:t>
            </w:r>
            <w:r>
              <w:t>建筑的结构设计应考虑大型设备检修吊装时的荷载；</w:t>
            </w:r>
          </w:p>
          <w:p w14:paraId="55FBF34D" w14:textId="77777777" w:rsidR="002B260A" w:rsidRDefault="002B260A" w:rsidP="00C24F61">
            <w:pPr>
              <w:pStyle w:val="aa"/>
            </w:pPr>
            <w:r>
              <w:t>6.</w:t>
            </w:r>
            <w:r>
              <w:t>按基本地震烈度设防。</w:t>
            </w:r>
          </w:p>
        </w:tc>
      </w:tr>
      <w:tr w:rsidR="002B260A" w14:paraId="76978B82" w14:textId="77777777" w:rsidTr="00A16758">
        <w:trPr>
          <w:jc w:val="center"/>
        </w:trPr>
        <w:tc>
          <w:tcPr>
            <w:tcW w:w="302" w:type="pct"/>
            <w:tcMar>
              <w:left w:w="0" w:type="dxa"/>
              <w:right w:w="0" w:type="dxa"/>
            </w:tcMar>
            <w:vAlign w:val="center"/>
          </w:tcPr>
          <w:p w14:paraId="63E18002" w14:textId="77777777" w:rsidR="002B260A" w:rsidRDefault="002B260A" w:rsidP="00C24F61">
            <w:pPr>
              <w:pStyle w:val="af3"/>
            </w:pPr>
            <w:r>
              <w:lastRenderedPageBreak/>
              <w:t>4</w:t>
            </w:r>
          </w:p>
        </w:tc>
        <w:tc>
          <w:tcPr>
            <w:tcW w:w="487" w:type="pct"/>
            <w:tcMar>
              <w:left w:w="0" w:type="dxa"/>
              <w:right w:w="0" w:type="dxa"/>
            </w:tcMar>
            <w:vAlign w:val="center"/>
          </w:tcPr>
          <w:p w14:paraId="5CF8BED7" w14:textId="77777777" w:rsidR="002B260A" w:rsidRDefault="002B260A" w:rsidP="00C24F61">
            <w:pPr>
              <w:pStyle w:val="af3"/>
            </w:pPr>
            <w:r>
              <w:t>车辆</w:t>
            </w:r>
          </w:p>
        </w:tc>
        <w:tc>
          <w:tcPr>
            <w:tcW w:w="577" w:type="pct"/>
            <w:tcMar>
              <w:left w:w="0" w:type="dxa"/>
              <w:right w:w="0" w:type="dxa"/>
            </w:tcMar>
            <w:vAlign w:val="center"/>
          </w:tcPr>
          <w:p w14:paraId="4DBE3072" w14:textId="77777777" w:rsidR="002B260A" w:rsidRDefault="002B260A" w:rsidP="00C24F61">
            <w:pPr>
              <w:pStyle w:val="af3"/>
            </w:pPr>
            <w:r>
              <w:t>车辆伤害</w:t>
            </w:r>
          </w:p>
        </w:tc>
        <w:tc>
          <w:tcPr>
            <w:tcW w:w="1081" w:type="pct"/>
            <w:tcMar>
              <w:left w:w="0" w:type="dxa"/>
              <w:right w:w="0" w:type="dxa"/>
            </w:tcMar>
            <w:vAlign w:val="center"/>
          </w:tcPr>
          <w:p w14:paraId="1455664D" w14:textId="77777777" w:rsidR="002B260A" w:rsidRDefault="002B260A" w:rsidP="00C24F61">
            <w:pPr>
              <w:pStyle w:val="aa"/>
            </w:pPr>
            <w:r>
              <w:t>1.</w:t>
            </w:r>
            <w:r>
              <w:t>车辆故障；</w:t>
            </w:r>
          </w:p>
          <w:p w14:paraId="2B424621" w14:textId="77777777" w:rsidR="002B260A" w:rsidRDefault="002B260A" w:rsidP="00C24F61">
            <w:pPr>
              <w:pStyle w:val="aa"/>
            </w:pPr>
            <w:r>
              <w:t>2.</w:t>
            </w:r>
            <w:r>
              <w:t>操作失误。</w:t>
            </w:r>
          </w:p>
        </w:tc>
        <w:tc>
          <w:tcPr>
            <w:tcW w:w="281" w:type="pct"/>
            <w:tcMar>
              <w:left w:w="0" w:type="dxa"/>
              <w:right w:w="0" w:type="dxa"/>
            </w:tcMar>
            <w:vAlign w:val="center"/>
          </w:tcPr>
          <w:p w14:paraId="288935A2" w14:textId="77777777" w:rsidR="002B260A" w:rsidRDefault="002B260A" w:rsidP="00C24F61">
            <w:pPr>
              <w:pStyle w:val="af3"/>
            </w:pPr>
            <w:r>
              <w:t>Ⅱ</w:t>
            </w:r>
          </w:p>
        </w:tc>
        <w:tc>
          <w:tcPr>
            <w:tcW w:w="2272" w:type="pct"/>
            <w:tcMar>
              <w:left w:w="0" w:type="dxa"/>
              <w:right w:w="0" w:type="dxa"/>
            </w:tcMar>
            <w:vAlign w:val="center"/>
          </w:tcPr>
          <w:p w14:paraId="32DB52EE" w14:textId="77777777" w:rsidR="002B260A" w:rsidRDefault="002B260A" w:rsidP="00C24F61">
            <w:pPr>
              <w:pStyle w:val="aa"/>
            </w:pPr>
            <w:r>
              <w:t>1.</w:t>
            </w:r>
            <w:r>
              <w:t>司机持证上岗；</w:t>
            </w:r>
          </w:p>
          <w:p w14:paraId="23094E74" w14:textId="77777777" w:rsidR="002B260A" w:rsidRDefault="002B260A" w:rsidP="00C24F61">
            <w:pPr>
              <w:pStyle w:val="aa"/>
            </w:pPr>
            <w:r>
              <w:t>2.</w:t>
            </w:r>
            <w:r>
              <w:t>杜绝违章操作；</w:t>
            </w:r>
          </w:p>
          <w:p w14:paraId="37137163" w14:textId="77777777" w:rsidR="002B260A" w:rsidRDefault="002B260A" w:rsidP="00C24F61">
            <w:pPr>
              <w:pStyle w:val="aa"/>
            </w:pPr>
            <w:r>
              <w:t>3.</w:t>
            </w:r>
            <w:r>
              <w:t>进站后应按规定路线和地点行驶和停放；</w:t>
            </w:r>
          </w:p>
          <w:p w14:paraId="7FF1B41C" w14:textId="77777777" w:rsidR="002B260A" w:rsidRDefault="002B260A" w:rsidP="00C24F61">
            <w:pPr>
              <w:pStyle w:val="aa"/>
            </w:pPr>
            <w:r>
              <w:t>4.</w:t>
            </w:r>
            <w:r>
              <w:t>作业人员和行人注意安全。</w:t>
            </w:r>
          </w:p>
        </w:tc>
      </w:tr>
    </w:tbl>
    <w:p w14:paraId="553622A0" w14:textId="77777777" w:rsidR="00C24F61" w:rsidRDefault="00C24F61" w:rsidP="00C24F61">
      <w:pPr>
        <w:pStyle w:val="ac"/>
      </w:pPr>
    </w:p>
    <w:p w14:paraId="2ECFE573" w14:textId="6AE9F893" w:rsidR="002B260A" w:rsidRDefault="002B260A" w:rsidP="002B260A">
      <w:pPr>
        <w:pStyle w:val="3"/>
      </w:pPr>
      <w:r>
        <w:t>5.</w:t>
      </w:r>
      <w:r w:rsidR="00D43AC8">
        <w:t>6</w:t>
      </w:r>
      <w:r>
        <w:t>.</w:t>
      </w:r>
      <w:r>
        <w:rPr>
          <w:rFonts w:hint="eastAsia"/>
        </w:rPr>
        <w:t>3</w:t>
      </w:r>
      <w:r>
        <w:t xml:space="preserve">  </w:t>
      </w:r>
      <w:r w:rsidR="00D43AC8" w:rsidRPr="00D43AC8">
        <w:rPr>
          <w:rFonts w:hint="eastAsia"/>
        </w:rPr>
        <w:t>公用工程及辅助生产设施</w:t>
      </w:r>
      <w:r>
        <w:rPr>
          <w:rFonts w:hint="eastAsia"/>
        </w:rPr>
        <w:t>单元评价小结</w:t>
      </w:r>
    </w:p>
    <w:p w14:paraId="78A243EA" w14:textId="4A93D599" w:rsidR="002B260A" w:rsidRDefault="002B260A" w:rsidP="002B260A">
      <w:pPr>
        <w:pStyle w:val="14"/>
        <w:spacing w:line="360" w:lineRule="auto"/>
        <w:ind w:firstLineChars="200" w:firstLine="560"/>
        <w:rPr>
          <w:snapToGrid w:val="0"/>
          <w:color w:val="000000"/>
          <w:kern w:val="0"/>
          <w:sz w:val="28"/>
        </w:rPr>
      </w:pPr>
      <w:r>
        <w:rPr>
          <w:snapToGrid w:val="0"/>
          <w:color w:val="000000"/>
          <w:kern w:val="0"/>
          <w:sz w:val="28"/>
        </w:rPr>
        <w:t>1</w:t>
      </w:r>
      <w:r>
        <w:rPr>
          <w:snapToGrid w:val="0"/>
          <w:color w:val="000000"/>
          <w:kern w:val="0"/>
          <w:sz w:val="28"/>
        </w:rPr>
        <w:t>）该单元安全检查表</w:t>
      </w:r>
      <w:r>
        <w:rPr>
          <w:rFonts w:hint="eastAsia"/>
          <w:snapToGrid w:val="0"/>
          <w:color w:val="000000"/>
          <w:kern w:val="0"/>
          <w:sz w:val="28"/>
        </w:rPr>
        <w:t>对</w:t>
      </w:r>
      <w:r w:rsidR="00A57A7A">
        <w:rPr>
          <w:rFonts w:hint="eastAsia"/>
          <w:snapToGrid w:val="0"/>
          <w:color w:val="000000"/>
          <w:kern w:val="0"/>
          <w:sz w:val="28"/>
        </w:rPr>
        <w:t>本</w:t>
      </w:r>
      <w:r>
        <w:rPr>
          <w:sz w:val="28"/>
          <w:szCs w:val="28"/>
        </w:rPr>
        <w:t>工程</w:t>
      </w:r>
      <w:r>
        <w:rPr>
          <w:snapToGrid w:val="0"/>
          <w:color w:val="000000"/>
          <w:kern w:val="0"/>
          <w:sz w:val="28"/>
        </w:rPr>
        <w:t>的配套设施单元共</w:t>
      </w:r>
      <w:r w:rsidR="00A57A7A">
        <w:rPr>
          <w:snapToGrid w:val="0"/>
          <w:color w:val="000000"/>
          <w:kern w:val="0"/>
          <w:sz w:val="28"/>
          <w:lang w:val="en-US"/>
        </w:rPr>
        <w:t>13</w:t>
      </w:r>
      <w:r>
        <w:rPr>
          <w:snapToGrid w:val="0"/>
          <w:color w:val="000000"/>
          <w:kern w:val="0"/>
          <w:sz w:val="28"/>
        </w:rPr>
        <w:t>项内容进行了检查，可研未涉及的有</w:t>
      </w:r>
      <w:r w:rsidR="00A57A7A">
        <w:rPr>
          <w:snapToGrid w:val="0"/>
          <w:color w:val="000000"/>
          <w:kern w:val="0"/>
          <w:sz w:val="28"/>
          <w:lang w:val="en-US"/>
        </w:rPr>
        <w:t>3</w:t>
      </w:r>
      <w:r>
        <w:rPr>
          <w:snapToGrid w:val="0"/>
          <w:color w:val="000000"/>
          <w:kern w:val="0"/>
          <w:sz w:val="28"/>
        </w:rPr>
        <w:t>项，无不符合项。</w:t>
      </w:r>
    </w:p>
    <w:p w14:paraId="041471BB" w14:textId="77777777" w:rsidR="002B260A" w:rsidRDefault="002B260A" w:rsidP="002B260A">
      <w:pPr>
        <w:pStyle w:val="14"/>
        <w:spacing w:line="360" w:lineRule="auto"/>
        <w:ind w:firstLineChars="200" w:firstLine="560"/>
        <w:rPr>
          <w:bCs/>
          <w:color w:val="000000"/>
          <w:sz w:val="28"/>
          <w:szCs w:val="28"/>
        </w:rPr>
      </w:pPr>
      <w:r>
        <w:rPr>
          <w:snapToGrid w:val="0"/>
          <w:color w:val="000000"/>
          <w:kern w:val="0"/>
          <w:sz w:val="28"/>
        </w:rPr>
        <w:t>2</w:t>
      </w:r>
      <w:r>
        <w:rPr>
          <w:snapToGrid w:val="0"/>
          <w:color w:val="000000"/>
          <w:kern w:val="0"/>
          <w:sz w:val="28"/>
        </w:rPr>
        <w:t>）通过预先危险性分析可知，该单元</w:t>
      </w:r>
      <w:r>
        <w:rPr>
          <w:color w:val="000000"/>
          <w:sz w:val="28"/>
          <w:szCs w:val="28"/>
        </w:rPr>
        <w:t>可能发生的事故主要有触电、电气火灾、坍塌、车辆伤害等，事故后果等级为</w:t>
      </w:r>
      <w:r>
        <w:rPr>
          <w:color w:val="000000"/>
          <w:sz w:val="28"/>
          <w:szCs w:val="28"/>
        </w:rPr>
        <w:t>Ⅰ</w:t>
      </w:r>
      <w:r>
        <w:rPr>
          <w:color w:val="000000"/>
          <w:sz w:val="28"/>
          <w:szCs w:val="28"/>
        </w:rPr>
        <w:t>～</w:t>
      </w:r>
      <w:r>
        <w:rPr>
          <w:color w:val="000000"/>
          <w:sz w:val="28"/>
          <w:szCs w:val="28"/>
        </w:rPr>
        <w:t>Ⅱ</w:t>
      </w:r>
      <w:r>
        <w:rPr>
          <w:color w:val="000000"/>
          <w:sz w:val="28"/>
          <w:szCs w:val="28"/>
        </w:rPr>
        <w:t>级，</w:t>
      </w:r>
      <w:r>
        <w:rPr>
          <w:bCs/>
          <w:color w:val="000000"/>
          <w:sz w:val="28"/>
          <w:szCs w:val="28"/>
        </w:rPr>
        <w:t>应当引起足够的重视，采取针对性的防范与控制措施。</w:t>
      </w:r>
    </w:p>
    <w:p w14:paraId="1F5BC104" w14:textId="5E1B216B" w:rsidR="002B260A" w:rsidRDefault="002B260A" w:rsidP="002B260A">
      <w:pPr>
        <w:pStyle w:val="2"/>
        <w:rPr>
          <w:color w:val="000000"/>
          <w:szCs w:val="32"/>
        </w:rPr>
      </w:pPr>
      <w:bookmarkStart w:id="78" w:name="_Toc31257"/>
      <w:bookmarkStart w:id="79" w:name="_Toc128422359"/>
      <w:r>
        <w:rPr>
          <w:rFonts w:hint="eastAsia"/>
          <w:color w:val="000000"/>
          <w:szCs w:val="32"/>
        </w:rPr>
        <w:t>5.</w:t>
      </w:r>
      <w:r w:rsidR="00D43AC8">
        <w:rPr>
          <w:color w:val="000000"/>
          <w:szCs w:val="32"/>
        </w:rPr>
        <w:t>7</w:t>
      </w:r>
      <w:r>
        <w:rPr>
          <w:rFonts w:hint="eastAsia"/>
          <w:color w:val="000000"/>
          <w:szCs w:val="32"/>
        </w:rPr>
        <w:t xml:space="preserve">  </w:t>
      </w:r>
      <w:r>
        <w:rPr>
          <w:rFonts w:hint="eastAsia"/>
          <w:color w:val="000000"/>
          <w:szCs w:val="32"/>
        </w:rPr>
        <w:t>地面工程施工作业</w:t>
      </w:r>
      <w:r>
        <w:rPr>
          <w:color w:val="000000"/>
          <w:szCs w:val="32"/>
        </w:rPr>
        <w:t>单元</w:t>
      </w:r>
      <w:bookmarkEnd w:id="78"/>
      <w:bookmarkEnd w:id="79"/>
    </w:p>
    <w:p w14:paraId="1E088521" w14:textId="4A4BDEBA" w:rsidR="002B260A" w:rsidRDefault="002B260A" w:rsidP="002B260A">
      <w:pPr>
        <w:pStyle w:val="3"/>
      </w:pPr>
      <w:r>
        <w:rPr>
          <w:rFonts w:hint="eastAsia"/>
        </w:rPr>
        <w:t>5.</w:t>
      </w:r>
      <w:r w:rsidR="00D43AC8">
        <w:t>7</w:t>
      </w:r>
      <w:r>
        <w:rPr>
          <w:rFonts w:hint="eastAsia"/>
        </w:rPr>
        <w:t xml:space="preserve">.1  </w:t>
      </w:r>
      <w:r>
        <w:rPr>
          <w:rFonts w:hint="eastAsia"/>
        </w:rPr>
        <w:t>预先危险性分析结果</w:t>
      </w:r>
    </w:p>
    <w:p w14:paraId="47E81230" w14:textId="7CFAC627" w:rsidR="002B260A" w:rsidRDefault="002B260A" w:rsidP="002B260A">
      <w:pPr>
        <w:ind w:firstLine="560"/>
      </w:pPr>
      <w:r>
        <w:rPr>
          <w:rFonts w:hint="eastAsia"/>
        </w:rPr>
        <w:t>本单元预先危险性分析结果见表</w:t>
      </w:r>
      <w:r>
        <w:rPr>
          <w:rFonts w:hint="eastAsia"/>
        </w:rPr>
        <w:t>5.</w:t>
      </w:r>
      <w:r w:rsidR="00D43AC8">
        <w:t>7</w:t>
      </w:r>
      <w:r>
        <w:rPr>
          <w:rFonts w:hint="eastAsia"/>
        </w:rPr>
        <w:t>-1</w:t>
      </w:r>
      <w:r>
        <w:rPr>
          <w:rFonts w:hint="eastAsia"/>
        </w:rPr>
        <w:t>。</w:t>
      </w:r>
    </w:p>
    <w:p w14:paraId="2D0E950E" w14:textId="3A706F32" w:rsidR="002B260A" w:rsidRDefault="002B260A" w:rsidP="00C24F61">
      <w:pPr>
        <w:pStyle w:val="ac"/>
        <w:rPr>
          <w:color w:val="000000"/>
        </w:rPr>
      </w:pPr>
      <w:r>
        <w:t>表</w:t>
      </w:r>
      <w:r>
        <w:t>5.</w:t>
      </w:r>
      <w:r w:rsidR="00D43AC8">
        <w:t>7</w:t>
      </w:r>
      <w:r>
        <w:t xml:space="preserve">-1  </w:t>
      </w:r>
      <w:r>
        <w:rPr>
          <w:rFonts w:hint="eastAsia"/>
        </w:rPr>
        <w:t>施工作业</w:t>
      </w:r>
      <w:r>
        <w:t>单元</w:t>
      </w:r>
      <w:r>
        <w:rPr>
          <w:color w:val="000000"/>
        </w:rPr>
        <w:t>预先危险性分析结果</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71"/>
        <w:gridCol w:w="427"/>
        <w:gridCol w:w="2270"/>
        <w:gridCol w:w="521"/>
        <w:gridCol w:w="612"/>
        <w:gridCol w:w="3915"/>
      </w:tblGrid>
      <w:tr w:rsidR="00A57A7A" w14:paraId="51B00441" w14:textId="77777777" w:rsidTr="00EB3467">
        <w:trPr>
          <w:tblHeader/>
          <w:jc w:val="center"/>
        </w:trPr>
        <w:tc>
          <w:tcPr>
            <w:tcW w:w="343" w:type="pct"/>
            <w:tcMar>
              <w:left w:w="0" w:type="dxa"/>
              <w:right w:w="0" w:type="dxa"/>
            </w:tcMar>
            <w:vAlign w:val="center"/>
          </w:tcPr>
          <w:p w14:paraId="72A2EEF2" w14:textId="344F7A41" w:rsidR="002B260A" w:rsidRDefault="002B260A" w:rsidP="00A57A7A">
            <w:pPr>
              <w:pStyle w:val="ac"/>
            </w:pPr>
            <w:r>
              <w:t>序号</w:t>
            </w:r>
          </w:p>
        </w:tc>
        <w:tc>
          <w:tcPr>
            <w:tcW w:w="256" w:type="pct"/>
            <w:tcMar>
              <w:left w:w="0" w:type="dxa"/>
              <w:right w:w="0" w:type="dxa"/>
            </w:tcMar>
            <w:vAlign w:val="center"/>
          </w:tcPr>
          <w:p w14:paraId="6FB5AD60" w14:textId="77777777" w:rsidR="002B260A" w:rsidRDefault="002B260A" w:rsidP="00C24F61">
            <w:pPr>
              <w:pStyle w:val="ac"/>
            </w:pPr>
            <w:r>
              <w:rPr>
                <w:spacing w:val="-12"/>
              </w:rPr>
              <w:t>作业类型</w:t>
            </w:r>
          </w:p>
        </w:tc>
        <w:tc>
          <w:tcPr>
            <w:tcW w:w="1365" w:type="pct"/>
            <w:tcMar>
              <w:left w:w="0" w:type="dxa"/>
              <w:right w:w="0" w:type="dxa"/>
            </w:tcMar>
            <w:vAlign w:val="center"/>
          </w:tcPr>
          <w:p w14:paraId="27C938A2" w14:textId="77777777" w:rsidR="002B260A" w:rsidRDefault="002B260A" w:rsidP="00C24F61">
            <w:pPr>
              <w:pStyle w:val="ac"/>
              <w:rPr>
                <w:spacing w:val="-12"/>
              </w:rPr>
            </w:pPr>
            <w:r>
              <w:t>危险因素</w:t>
            </w:r>
          </w:p>
        </w:tc>
        <w:tc>
          <w:tcPr>
            <w:tcW w:w="313" w:type="pct"/>
            <w:tcMar>
              <w:left w:w="0" w:type="dxa"/>
              <w:right w:w="0" w:type="dxa"/>
            </w:tcMar>
            <w:vAlign w:val="center"/>
          </w:tcPr>
          <w:p w14:paraId="6D8E62F5" w14:textId="77777777" w:rsidR="002B260A" w:rsidRDefault="002B260A" w:rsidP="00C24F61">
            <w:pPr>
              <w:pStyle w:val="ac"/>
            </w:pPr>
            <w:r>
              <w:t>事故后果</w:t>
            </w:r>
          </w:p>
        </w:tc>
        <w:tc>
          <w:tcPr>
            <w:tcW w:w="368" w:type="pct"/>
            <w:tcMar>
              <w:left w:w="0" w:type="dxa"/>
              <w:right w:w="0" w:type="dxa"/>
            </w:tcMar>
            <w:vAlign w:val="center"/>
          </w:tcPr>
          <w:p w14:paraId="0A77557B" w14:textId="77777777" w:rsidR="002B260A" w:rsidRDefault="002B260A" w:rsidP="00C24F61">
            <w:pPr>
              <w:pStyle w:val="ac"/>
            </w:pPr>
            <w:r>
              <w:t>危险等级</w:t>
            </w:r>
          </w:p>
        </w:tc>
        <w:tc>
          <w:tcPr>
            <w:tcW w:w="2354" w:type="pct"/>
            <w:tcMar>
              <w:left w:w="0" w:type="dxa"/>
              <w:right w:w="0" w:type="dxa"/>
            </w:tcMar>
            <w:vAlign w:val="center"/>
          </w:tcPr>
          <w:p w14:paraId="1F17088E" w14:textId="77777777" w:rsidR="002B260A" w:rsidRDefault="002B260A" w:rsidP="00C24F61">
            <w:pPr>
              <w:pStyle w:val="ac"/>
            </w:pPr>
            <w:r>
              <w:t>安全对策措施</w:t>
            </w:r>
          </w:p>
        </w:tc>
      </w:tr>
      <w:tr w:rsidR="00A57A7A" w14:paraId="6E672EF9" w14:textId="77777777" w:rsidTr="00EB3467">
        <w:trPr>
          <w:jc w:val="center"/>
        </w:trPr>
        <w:tc>
          <w:tcPr>
            <w:tcW w:w="343" w:type="pct"/>
            <w:tcMar>
              <w:left w:w="0" w:type="dxa"/>
              <w:right w:w="0" w:type="dxa"/>
            </w:tcMar>
            <w:vAlign w:val="center"/>
          </w:tcPr>
          <w:p w14:paraId="68A01531" w14:textId="77777777" w:rsidR="002B260A" w:rsidRDefault="002B260A" w:rsidP="00C24F61">
            <w:pPr>
              <w:pStyle w:val="af3"/>
            </w:pPr>
            <w:r>
              <w:t>1</w:t>
            </w:r>
          </w:p>
        </w:tc>
        <w:tc>
          <w:tcPr>
            <w:tcW w:w="256" w:type="pct"/>
            <w:tcMar>
              <w:left w:w="0" w:type="dxa"/>
              <w:right w:w="0" w:type="dxa"/>
            </w:tcMar>
            <w:vAlign w:val="center"/>
          </w:tcPr>
          <w:p w14:paraId="6059E200" w14:textId="77777777" w:rsidR="002B260A" w:rsidRDefault="002B260A" w:rsidP="00C24F61">
            <w:pPr>
              <w:pStyle w:val="af3"/>
            </w:pPr>
            <w:r>
              <w:t>用火作业</w:t>
            </w:r>
          </w:p>
        </w:tc>
        <w:tc>
          <w:tcPr>
            <w:tcW w:w="1365" w:type="pct"/>
            <w:tcMar>
              <w:left w:w="0" w:type="dxa"/>
              <w:right w:w="0" w:type="dxa"/>
            </w:tcMar>
            <w:vAlign w:val="center"/>
          </w:tcPr>
          <w:p w14:paraId="733FF4BC" w14:textId="77777777" w:rsidR="002B260A" w:rsidRDefault="002B260A" w:rsidP="00C24F61">
            <w:pPr>
              <w:pStyle w:val="aa"/>
            </w:pPr>
            <w:r>
              <w:t>1.</w:t>
            </w:r>
            <w:r>
              <w:t>火星窜入其他设备或易燃物侵入用火设备。</w:t>
            </w:r>
          </w:p>
          <w:p w14:paraId="779CCF39" w14:textId="77777777" w:rsidR="002B260A" w:rsidRDefault="002B260A" w:rsidP="00C24F61">
            <w:pPr>
              <w:pStyle w:val="aa"/>
            </w:pPr>
            <w:r>
              <w:t>2.</w:t>
            </w:r>
            <w:r>
              <w:t>用火点周围有易燃物。</w:t>
            </w:r>
          </w:p>
          <w:p w14:paraId="55C6B285" w14:textId="77777777" w:rsidR="002B260A" w:rsidRDefault="002B260A" w:rsidP="00C24F61">
            <w:pPr>
              <w:pStyle w:val="aa"/>
            </w:pPr>
            <w:r>
              <w:t>3.</w:t>
            </w:r>
            <w:r>
              <w:t>泄露电流危害。</w:t>
            </w:r>
          </w:p>
          <w:p w14:paraId="42BB790D" w14:textId="77777777" w:rsidR="002B260A" w:rsidRDefault="002B260A" w:rsidP="00C24F61">
            <w:pPr>
              <w:pStyle w:val="aa"/>
            </w:pPr>
            <w:r>
              <w:t>4.</w:t>
            </w:r>
            <w:r>
              <w:t>火星飞溅。</w:t>
            </w:r>
          </w:p>
          <w:p w14:paraId="2D1FAE4E" w14:textId="77777777" w:rsidR="002B260A" w:rsidRDefault="002B260A" w:rsidP="00C24F61">
            <w:pPr>
              <w:pStyle w:val="aa"/>
            </w:pPr>
            <w:r>
              <w:t>5.</w:t>
            </w:r>
            <w:r>
              <w:t>气瓶间距不足或放置不当。</w:t>
            </w:r>
          </w:p>
          <w:p w14:paraId="336EC439" w14:textId="77777777" w:rsidR="002B260A" w:rsidRDefault="002B260A" w:rsidP="00C24F61">
            <w:pPr>
              <w:pStyle w:val="aa"/>
            </w:pPr>
            <w:r>
              <w:t>6.</w:t>
            </w:r>
            <w:r>
              <w:t>焊接工具有缺陷。</w:t>
            </w:r>
          </w:p>
          <w:p w14:paraId="3B6A8909" w14:textId="77777777" w:rsidR="002B260A" w:rsidRDefault="002B260A" w:rsidP="00C24F61">
            <w:pPr>
              <w:pStyle w:val="aa"/>
            </w:pPr>
            <w:r>
              <w:t>7.</w:t>
            </w:r>
            <w:r>
              <w:t>通风不良、监护不当。</w:t>
            </w:r>
          </w:p>
          <w:p w14:paraId="0117FF4E" w14:textId="77777777" w:rsidR="002B260A" w:rsidRDefault="002B260A" w:rsidP="00C24F61">
            <w:pPr>
              <w:pStyle w:val="aa"/>
            </w:pPr>
            <w:r>
              <w:t>8.</w:t>
            </w:r>
            <w:r>
              <w:t>应急设施不足或措施不当。</w:t>
            </w:r>
          </w:p>
          <w:p w14:paraId="10AA0F6F" w14:textId="77777777" w:rsidR="002B260A" w:rsidRDefault="002B260A" w:rsidP="00C24F61">
            <w:pPr>
              <w:pStyle w:val="aa"/>
            </w:pPr>
            <w:r>
              <w:t>9.</w:t>
            </w:r>
            <w:r>
              <w:t>涉及危险作业组合，未落实相应安全措施。</w:t>
            </w:r>
          </w:p>
          <w:p w14:paraId="671EBC5C" w14:textId="77777777" w:rsidR="002B260A" w:rsidRDefault="002B260A" w:rsidP="00C24F61">
            <w:pPr>
              <w:pStyle w:val="aa"/>
            </w:pPr>
            <w:r>
              <w:t>10.</w:t>
            </w:r>
            <w:r>
              <w:t>施工条件发生重大变</w:t>
            </w:r>
            <w:r>
              <w:lastRenderedPageBreak/>
              <w:t>化未采取相应措施。</w:t>
            </w:r>
          </w:p>
        </w:tc>
        <w:tc>
          <w:tcPr>
            <w:tcW w:w="313" w:type="pct"/>
            <w:tcMar>
              <w:left w:w="0" w:type="dxa"/>
              <w:right w:w="0" w:type="dxa"/>
            </w:tcMar>
            <w:vAlign w:val="center"/>
          </w:tcPr>
          <w:p w14:paraId="212D131E" w14:textId="77777777" w:rsidR="002B260A" w:rsidRDefault="002B260A" w:rsidP="00C24F61">
            <w:pPr>
              <w:pStyle w:val="af3"/>
            </w:pPr>
            <w:r>
              <w:lastRenderedPageBreak/>
              <w:t>发生火灾、爆炸或触电等事故造成人员伤害和设备损坏</w:t>
            </w:r>
          </w:p>
        </w:tc>
        <w:tc>
          <w:tcPr>
            <w:tcW w:w="368" w:type="pct"/>
            <w:tcMar>
              <w:left w:w="0" w:type="dxa"/>
              <w:right w:w="0" w:type="dxa"/>
            </w:tcMar>
            <w:vAlign w:val="center"/>
          </w:tcPr>
          <w:p w14:paraId="59432117" w14:textId="77777777" w:rsidR="002B260A" w:rsidRDefault="002B260A" w:rsidP="00C24F61">
            <w:pPr>
              <w:pStyle w:val="af3"/>
            </w:pPr>
            <w:r>
              <w:t>Ⅲ</w:t>
            </w:r>
          </w:p>
        </w:tc>
        <w:tc>
          <w:tcPr>
            <w:tcW w:w="2354" w:type="pct"/>
            <w:tcMar>
              <w:left w:w="0" w:type="dxa"/>
              <w:right w:w="0" w:type="dxa"/>
            </w:tcMar>
            <w:vAlign w:val="center"/>
          </w:tcPr>
          <w:p w14:paraId="7F595C39" w14:textId="77777777" w:rsidR="002B260A" w:rsidRDefault="002B260A" w:rsidP="00C24F61">
            <w:pPr>
              <w:pStyle w:val="aa"/>
            </w:pPr>
            <w:r>
              <w:t>1.</w:t>
            </w:r>
            <w:r>
              <w:t>电焊回路应搭接在焊件上，不得与其他设备搭接，禁止穿越下水道（井）。</w:t>
            </w:r>
          </w:p>
          <w:p w14:paraId="2233F3FD" w14:textId="77777777" w:rsidR="002B260A" w:rsidRDefault="002B260A" w:rsidP="00C24F61">
            <w:pPr>
              <w:pStyle w:val="aa"/>
            </w:pPr>
            <w:r>
              <w:t>2.</w:t>
            </w:r>
            <w:r>
              <w:t>防止火花飞溅，注意火星飞溅方向．用水冲淋火星落点。</w:t>
            </w:r>
          </w:p>
          <w:p w14:paraId="3E23FF5C" w14:textId="77777777" w:rsidR="002B260A" w:rsidRDefault="002B260A" w:rsidP="00C24F61">
            <w:pPr>
              <w:pStyle w:val="aa"/>
            </w:pPr>
            <w:r>
              <w:t>3.</w:t>
            </w:r>
            <w:r>
              <w:t>氧气瓶、溶解乙炔气瓶间距不小于</w:t>
            </w:r>
            <w:r>
              <w:t>5m</w:t>
            </w:r>
            <w:r>
              <w:t>，二者与用火地点之间均不小于</w:t>
            </w:r>
            <w:r>
              <w:t>10m</w:t>
            </w:r>
            <w:r>
              <w:t>；气瓶不准在烈日下暴晒，溶解乙炔气瓶禁止卧放。</w:t>
            </w:r>
          </w:p>
          <w:p w14:paraId="06084D15" w14:textId="77777777" w:rsidR="002B260A" w:rsidRDefault="002B260A" w:rsidP="00C24F61">
            <w:pPr>
              <w:pStyle w:val="aa"/>
            </w:pPr>
            <w:r>
              <w:t>4.</w:t>
            </w:r>
            <w:r>
              <w:t>用火作业前，应检查电、气焊工具，保证安全可靠，不准带病使用。</w:t>
            </w:r>
          </w:p>
          <w:p w14:paraId="0781DE3F" w14:textId="77777777" w:rsidR="002B260A" w:rsidRDefault="002B260A" w:rsidP="00C24F61">
            <w:pPr>
              <w:pStyle w:val="aa"/>
            </w:pPr>
            <w:r>
              <w:t>5.</w:t>
            </w:r>
            <w:r>
              <w:t>用火过程中，遇有跑料、串料和易燃气体，应立即停止用火。</w:t>
            </w:r>
          </w:p>
          <w:p w14:paraId="1C37D288" w14:textId="77777777" w:rsidR="002B260A" w:rsidRDefault="002B260A" w:rsidP="00C24F61">
            <w:pPr>
              <w:pStyle w:val="aa"/>
            </w:pPr>
            <w:r>
              <w:t>6.</w:t>
            </w:r>
            <w:r>
              <w:t>监火人应熟悉现场环境和检查确认安全措施落实到位，具备相关安全知识和应急</w:t>
            </w:r>
            <w:r>
              <w:lastRenderedPageBreak/>
              <w:t>技能，与岗位保持联系．随时掌握工况变化，坚守现场；监火人随时扑灭飞溅的火花，发现异常立即通知用火人停止作业，联系有关人员采取措施。</w:t>
            </w:r>
          </w:p>
          <w:p w14:paraId="2494755D" w14:textId="77777777" w:rsidR="002B260A" w:rsidRDefault="002B260A" w:rsidP="00C24F61">
            <w:pPr>
              <w:pStyle w:val="aa"/>
            </w:pPr>
            <w:r>
              <w:t>7.</w:t>
            </w:r>
            <w:r>
              <w:t>用火现场备有灭火工具（如灭火器、沙子等）。固定泡沫灭火系统进行预启动状态。</w:t>
            </w:r>
          </w:p>
        </w:tc>
      </w:tr>
      <w:tr w:rsidR="00A57A7A" w14:paraId="7FE5FCF6" w14:textId="77777777" w:rsidTr="00EB3467">
        <w:trPr>
          <w:jc w:val="center"/>
        </w:trPr>
        <w:tc>
          <w:tcPr>
            <w:tcW w:w="343" w:type="pct"/>
            <w:tcMar>
              <w:left w:w="0" w:type="dxa"/>
              <w:right w:w="0" w:type="dxa"/>
            </w:tcMar>
            <w:vAlign w:val="center"/>
          </w:tcPr>
          <w:p w14:paraId="0781FD86" w14:textId="77777777" w:rsidR="002B260A" w:rsidRDefault="002B260A" w:rsidP="00C24F61">
            <w:pPr>
              <w:pStyle w:val="af3"/>
            </w:pPr>
            <w:r>
              <w:lastRenderedPageBreak/>
              <w:t>2</w:t>
            </w:r>
          </w:p>
        </w:tc>
        <w:tc>
          <w:tcPr>
            <w:tcW w:w="256" w:type="pct"/>
            <w:tcMar>
              <w:left w:w="0" w:type="dxa"/>
              <w:right w:w="0" w:type="dxa"/>
            </w:tcMar>
            <w:vAlign w:val="center"/>
          </w:tcPr>
          <w:p w14:paraId="20E7A2EC" w14:textId="77777777" w:rsidR="002B260A" w:rsidRDefault="002B260A" w:rsidP="00C24F61">
            <w:pPr>
              <w:pStyle w:val="af3"/>
            </w:pPr>
            <w:r>
              <w:t>动土作业</w:t>
            </w:r>
          </w:p>
        </w:tc>
        <w:tc>
          <w:tcPr>
            <w:tcW w:w="1365" w:type="pct"/>
            <w:tcMar>
              <w:left w:w="0" w:type="dxa"/>
              <w:right w:w="0" w:type="dxa"/>
            </w:tcMar>
            <w:vAlign w:val="center"/>
          </w:tcPr>
          <w:p w14:paraId="7161F5C6" w14:textId="77777777" w:rsidR="002B260A" w:rsidRDefault="002B260A" w:rsidP="00C24F61">
            <w:pPr>
              <w:pStyle w:val="aa"/>
            </w:pPr>
            <w:r>
              <w:t>1.</w:t>
            </w:r>
            <w:r>
              <w:t>未办理《动土安全作业证》。</w:t>
            </w:r>
          </w:p>
          <w:p w14:paraId="561E960E" w14:textId="77777777" w:rsidR="002B260A" w:rsidRDefault="002B260A" w:rsidP="00C24F61">
            <w:pPr>
              <w:pStyle w:val="aa"/>
            </w:pPr>
            <w:r>
              <w:t>2.</w:t>
            </w:r>
            <w:r>
              <w:t>未对作业人员进行安全教育，作业人员未佩戴相应的劳动防护用品。</w:t>
            </w:r>
          </w:p>
          <w:p w14:paraId="6E6F6AEE" w14:textId="77777777" w:rsidR="002B260A" w:rsidRDefault="002B260A" w:rsidP="00C24F61">
            <w:pPr>
              <w:pStyle w:val="aa"/>
            </w:pPr>
            <w:r>
              <w:t>3.</w:t>
            </w:r>
            <w:r>
              <w:t>动土作业施工现场设置护栏、盖板和警告标志，夜间未悬挂红灯示警。</w:t>
            </w:r>
          </w:p>
          <w:p w14:paraId="4366101E" w14:textId="77777777" w:rsidR="002B260A" w:rsidRDefault="002B260A" w:rsidP="00C24F61">
            <w:pPr>
              <w:pStyle w:val="aa"/>
            </w:pPr>
            <w:r>
              <w:t>4.</w:t>
            </w:r>
            <w:r>
              <w:t>盲目挖掘，挖出电缆等继续施工。</w:t>
            </w:r>
          </w:p>
          <w:p w14:paraId="3D8518DA" w14:textId="77777777" w:rsidR="002B260A" w:rsidRDefault="002B260A" w:rsidP="00C24F61">
            <w:pPr>
              <w:pStyle w:val="aa"/>
            </w:pPr>
            <w:r>
              <w:t>5.</w:t>
            </w:r>
            <w:r>
              <w:t>未按照操作规程进行操作施工机械。</w:t>
            </w:r>
          </w:p>
          <w:p w14:paraId="361747C0" w14:textId="77777777" w:rsidR="002B260A" w:rsidRDefault="002B260A" w:rsidP="00C24F61">
            <w:pPr>
              <w:pStyle w:val="aa"/>
            </w:pPr>
            <w:r>
              <w:t>6.</w:t>
            </w:r>
            <w:r>
              <w:t>对施工现场未进行详尽分析，对周边和地下情况分析不够。</w:t>
            </w:r>
          </w:p>
          <w:p w14:paraId="36286173" w14:textId="77777777" w:rsidR="002B260A" w:rsidRDefault="002B260A" w:rsidP="00C24F61">
            <w:pPr>
              <w:pStyle w:val="aa"/>
            </w:pPr>
            <w:r>
              <w:t>7.</w:t>
            </w:r>
            <w:r>
              <w:t>在危险场所动土时，没有有专业人员现场监护。</w:t>
            </w:r>
          </w:p>
        </w:tc>
        <w:tc>
          <w:tcPr>
            <w:tcW w:w="313" w:type="pct"/>
            <w:tcMar>
              <w:left w:w="0" w:type="dxa"/>
              <w:right w:w="0" w:type="dxa"/>
            </w:tcMar>
            <w:vAlign w:val="center"/>
          </w:tcPr>
          <w:p w14:paraId="462F444E" w14:textId="77777777" w:rsidR="002B260A" w:rsidRDefault="002B260A" w:rsidP="00C24F61">
            <w:pPr>
              <w:pStyle w:val="af3"/>
            </w:pPr>
            <w:r>
              <w:t>发生物体打击、坍塌、中毒和窒息、车辆伤害或触电等事故造成人员伤害和设备损坏</w:t>
            </w:r>
          </w:p>
        </w:tc>
        <w:tc>
          <w:tcPr>
            <w:tcW w:w="368" w:type="pct"/>
            <w:tcMar>
              <w:left w:w="0" w:type="dxa"/>
              <w:right w:w="0" w:type="dxa"/>
            </w:tcMar>
            <w:vAlign w:val="center"/>
          </w:tcPr>
          <w:p w14:paraId="1E5C41C6" w14:textId="77777777" w:rsidR="002B260A" w:rsidRDefault="002B260A" w:rsidP="00C24F61">
            <w:pPr>
              <w:pStyle w:val="af3"/>
            </w:pPr>
            <w:r>
              <w:t>Ⅱ</w:t>
            </w:r>
          </w:p>
        </w:tc>
        <w:tc>
          <w:tcPr>
            <w:tcW w:w="2354" w:type="pct"/>
            <w:tcMar>
              <w:left w:w="0" w:type="dxa"/>
              <w:right w:w="0" w:type="dxa"/>
            </w:tcMar>
            <w:vAlign w:val="center"/>
          </w:tcPr>
          <w:p w14:paraId="54540FD0" w14:textId="77777777" w:rsidR="002B260A" w:rsidRDefault="002B260A" w:rsidP="00C24F61">
            <w:pPr>
              <w:pStyle w:val="aa"/>
            </w:pPr>
            <w:r>
              <w:t>1.</w:t>
            </w:r>
            <w:r>
              <w:t>动土作业应办理《动土安全作业证》，以下简称《作业证》，没有《作业证》严禁动土作业。</w:t>
            </w:r>
          </w:p>
          <w:p w14:paraId="37EF71F5" w14:textId="77777777" w:rsidR="002B260A" w:rsidRDefault="002B260A" w:rsidP="00C24F61">
            <w:pPr>
              <w:pStyle w:val="aa"/>
            </w:pPr>
            <w:r>
              <w:t>2.</w:t>
            </w:r>
            <w:r>
              <w:t>作业前，项目负责人应对作业人员进行安全教育。作业人员应按规定着装并佩戴合适的个体防护用品。施工单位应进行施工现场危害辨识，并逐条落实安全措施。作业前，应检查工具、现场支撑是否牢固、完好，发现问题应及时处理。</w:t>
            </w:r>
          </w:p>
          <w:p w14:paraId="77F3A435" w14:textId="77777777" w:rsidR="002B260A" w:rsidRDefault="002B260A" w:rsidP="00C24F61">
            <w:pPr>
              <w:pStyle w:val="aa"/>
            </w:pPr>
            <w:r>
              <w:t>3.</w:t>
            </w:r>
            <w:r>
              <w:t>动土作业施工现场应根据需要设置护栏、盖板和警告标志，夜间应悬挂红灯示警。</w:t>
            </w:r>
          </w:p>
          <w:p w14:paraId="58EF8E26" w14:textId="77777777" w:rsidR="002B260A" w:rsidRDefault="002B260A" w:rsidP="00C24F61">
            <w:pPr>
              <w:pStyle w:val="aa"/>
            </w:pPr>
            <w:r>
              <w:t>4.</w:t>
            </w:r>
            <w:r>
              <w:t>动土临近地下隐蔽设施时，应使用适当工具挖掘，避免损坏地下隐蔽设施。</w:t>
            </w:r>
          </w:p>
          <w:p w14:paraId="792D1C3F" w14:textId="77777777" w:rsidR="002B260A" w:rsidRDefault="002B260A" w:rsidP="00C24F61">
            <w:pPr>
              <w:pStyle w:val="aa"/>
            </w:pPr>
            <w:r>
              <w:t>5.</w:t>
            </w:r>
            <w:r>
              <w:t>动土中如暴露出电缆、管线以及不能辨认的物品时，应立即停止作业，妥善加以保护，报告动土审批单位处理，经采取措施后方可继续动土作业。</w:t>
            </w:r>
          </w:p>
          <w:p w14:paraId="52A191ED" w14:textId="77777777" w:rsidR="002B260A" w:rsidRDefault="002B260A" w:rsidP="00C24F61">
            <w:pPr>
              <w:pStyle w:val="aa"/>
            </w:pPr>
            <w:r>
              <w:t>6.</w:t>
            </w:r>
            <w:r>
              <w:t>作业现场应保持通风良好，并对可能存在有毒有害物质的区域进行监测。发现有毒有害气体时，应立即停止作业，待采取了可靠的安全措施后方可作业。</w:t>
            </w:r>
          </w:p>
          <w:p w14:paraId="1B680073" w14:textId="77777777" w:rsidR="002B260A" w:rsidRDefault="002B260A" w:rsidP="00C24F61">
            <w:pPr>
              <w:pStyle w:val="aa"/>
            </w:pPr>
            <w:r>
              <w:t>7.</w:t>
            </w:r>
            <w:r>
              <w:t>作业人员多人同时挖土应相距在</w:t>
            </w:r>
            <w:r>
              <w:t>2m</w:t>
            </w:r>
            <w:r>
              <w:t>以上，防止工具伤人。作业人员发现异常时，应立即撤离作业现场。</w:t>
            </w:r>
          </w:p>
        </w:tc>
      </w:tr>
      <w:tr w:rsidR="00A57A7A" w14:paraId="33ED602E" w14:textId="77777777" w:rsidTr="00EB3467">
        <w:trPr>
          <w:jc w:val="center"/>
        </w:trPr>
        <w:tc>
          <w:tcPr>
            <w:tcW w:w="343" w:type="pct"/>
            <w:tcMar>
              <w:left w:w="0" w:type="dxa"/>
              <w:right w:w="0" w:type="dxa"/>
            </w:tcMar>
            <w:vAlign w:val="center"/>
          </w:tcPr>
          <w:p w14:paraId="35266A9F" w14:textId="77777777" w:rsidR="002B260A" w:rsidRDefault="002B260A" w:rsidP="00C24F61">
            <w:pPr>
              <w:pStyle w:val="af3"/>
            </w:pPr>
            <w:r>
              <w:t>3</w:t>
            </w:r>
          </w:p>
        </w:tc>
        <w:tc>
          <w:tcPr>
            <w:tcW w:w="256" w:type="pct"/>
            <w:tcMar>
              <w:left w:w="0" w:type="dxa"/>
              <w:right w:w="0" w:type="dxa"/>
            </w:tcMar>
            <w:vAlign w:val="center"/>
          </w:tcPr>
          <w:p w14:paraId="1DD515FA" w14:textId="77777777" w:rsidR="002B260A" w:rsidRDefault="002B260A" w:rsidP="00C24F61">
            <w:pPr>
              <w:pStyle w:val="af3"/>
            </w:pPr>
            <w:r>
              <w:t>高处作业</w:t>
            </w:r>
          </w:p>
        </w:tc>
        <w:tc>
          <w:tcPr>
            <w:tcW w:w="1365" w:type="pct"/>
            <w:tcMar>
              <w:left w:w="0" w:type="dxa"/>
              <w:right w:w="0" w:type="dxa"/>
            </w:tcMar>
            <w:vAlign w:val="center"/>
          </w:tcPr>
          <w:p w14:paraId="12B8E4DA" w14:textId="77777777" w:rsidR="002B260A" w:rsidRDefault="002B260A" w:rsidP="00C24F61">
            <w:pPr>
              <w:pStyle w:val="aa"/>
            </w:pPr>
            <w:r>
              <w:t>1.</w:t>
            </w:r>
            <w:r>
              <w:t>违章作业，不系安全带或者系挂不正确，或穿硬底鞋。</w:t>
            </w:r>
          </w:p>
          <w:p w14:paraId="5A30282E" w14:textId="7C6A6070" w:rsidR="002B260A" w:rsidRDefault="002B260A" w:rsidP="00C24F61">
            <w:pPr>
              <w:pStyle w:val="aa"/>
            </w:pPr>
            <w:r>
              <w:t>2.</w:t>
            </w:r>
            <w:r>
              <w:t>施工使用的平台地面油污、地面滑等。</w:t>
            </w:r>
          </w:p>
          <w:p w14:paraId="04825444" w14:textId="77777777" w:rsidR="002B260A" w:rsidRDefault="002B260A" w:rsidP="00C24F61">
            <w:pPr>
              <w:pStyle w:val="aa"/>
            </w:pPr>
            <w:r>
              <w:t>3.</w:t>
            </w:r>
            <w:r>
              <w:t>施工作业过程中，使用的工具未放置在工具袋内或违规直接向上抛工具或材料，施工所使用的材料未固定好，以及施工场地周围未设置警戒等；在立体交叉施工过程中，施工安排不科学，同时缺乏必要的隔离防护措施或防护措施未落实，现场监护不到位等；高处作业施工方</w:t>
            </w:r>
            <w:r>
              <w:lastRenderedPageBreak/>
              <w:t>案，措施不具体等。</w:t>
            </w:r>
          </w:p>
        </w:tc>
        <w:tc>
          <w:tcPr>
            <w:tcW w:w="313" w:type="pct"/>
            <w:tcMar>
              <w:left w:w="0" w:type="dxa"/>
              <w:right w:w="0" w:type="dxa"/>
            </w:tcMar>
            <w:vAlign w:val="center"/>
          </w:tcPr>
          <w:p w14:paraId="16E7693B" w14:textId="77777777" w:rsidR="002B260A" w:rsidRDefault="002B260A" w:rsidP="00C24F61">
            <w:pPr>
              <w:pStyle w:val="af3"/>
            </w:pPr>
            <w:r>
              <w:lastRenderedPageBreak/>
              <w:t>发生高处坠落、物体打击等事故造成人员伤害和设备损坏</w:t>
            </w:r>
          </w:p>
        </w:tc>
        <w:tc>
          <w:tcPr>
            <w:tcW w:w="368" w:type="pct"/>
            <w:tcMar>
              <w:left w:w="0" w:type="dxa"/>
              <w:right w:w="0" w:type="dxa"/>
            </w:tcMar>
            <w:vAlign w:val="center"/>
          </w:tcPr>
          <w:p w14:paraId="46BCBC92" w14:textId="77777777" w:rsidR="002B260A" w:rsidRDefault="002B260A" w:rsidP="00C24F61">
            <w:pPr>
              <w:pStyle w:val="af3"/>
            </w:pPr>
            <w:r>
              <w:t>Ⅱ</w:t>
            </w:r>
          </w:p>
        </w:tc>
        <w:tc>
          <w:tcPr>
            <w:tcW w:w="2354" w:type="pct"/>
            <w:tcMar>
              <w:left w:w="0" w:type="dxa"/>
              <w:right w:w="0" w:type="dxa"/>
            </w:tcMar>
            <w:vAlign w:val="center"/>
          </w:tcPr>
          <w:p w14:paraId="519B1976" w14:textId="77777777" w:rsidR="002B260A" w:rsidRDefault="002B260A" w:rsidP="00C24F61">
            <w:pPr>
              <w:pStyle w:val="aa"/>
            </w:pPr>
            <w:r>
              <w:t>1.</w:t>
            </w:r>
            <w:r>
              <w:t>高空作业人员要严格遵守高空作业的安全技术操作规程，凡是从事高空作业的人员，都必须经过专门培训，考试合格后，上岗作业。</w:t>
            </w:r>
          </w:p>
          <w:p w14:paraId="462C9756" w14:textId="77777777" w:rsidR="002B260A" w:rsidRDefault="002B260A" w:rsidP="00C24F61">
            <w:pPr>
              <w:pStyle w:val="aa"/>
            </w:pPr>
            <w:r>
              <w:t>2.</w:t>
            </w:r>
            <w:r>
              <w:t>正确使用个人安全防护用品，在高处（</w:t>
            </w:r>
            <w:r>
              <w:t>2m</w:t>
            </w:r>
            <w:r>
              <w:t>以上）作业时，必须佩带安全带，并与已搭好的立、横杆挂牢，穿防滑鞋，作业时精神集中，团结协作，互相呼应，统一指挥，不得</w:t>
            </w:r>
            <w:r>
              <w:t>“</w:t>
            </w:r>
            <w:r>
              <w:t>走过档</w:t>
            </w:r>
            <w:r>
              <w:t>”</w:t>
            </w:r>
            <w:r>
              <w:t>和跳跃架子，严禁打闹玩笑、酒后上班。</w:t>
            </w:r>
          </w:p>
          <w:p w14:paraId="37B6A56B" w14:textId="77777777" w:rsidR="002B260A" w:rsidRDefault="002B260A" w:rsidP="00C24F61">
            <w:pPr>
              <w:pStyle w:val="aa"/>
            </w:pPr>
            <w:r>
              <w:t>3.</w:t>
            </w:r>
            <w:r>
              <w:t>按安全施工组织设计作好安全技术交底工作，明确分工。</w:t>
            </w:r>
          </w:p>
          <w:p w14:paraId="74F4D847" w14:textId="77777777" w:rsidR="002B260A" w:rsidRDefault="002B260A" w:rsidP="00C24F61">
            <w:pPr>
              <w:pStyle w:val="aa"/>
            </w:pPr>
            <w:r>
              <w:t>4.</w:t>
            </w:r>
            <w:r>
              <w:t>使用的梯子要牢固，间距不得大于</w:t>
            </w:r>
            <w:r>
              <w:t>300mm</w:t>
            </w:r>
            <w:r>
              <w:t>。</w:t>
            </w:r>
          </w:p>
          <w:p w14:paraId="701A16E6" w14:textId="77777777" w:rsidR="002B260A" w:rsidRDefault="002B260A" w:rsidP="00C24F61">
            <w:pPr>
              <w:pStyle w:val="aa"/>
            </w:pPr>
            <w:r>
              <w:t>5.</w:t>
            </w:r>
            <w:r>
              <w:t>对高处材料应用吊车或人向下传递，严禁向下抛掷。</w:t>
            </w:r>
          </w:p>
        </w:tc>
      </w:tr>
      <w:tr w:rsidR="00A57A7A" w14:paraId="67D17136" w14:textId="77777777" w:rsidTr="00EB3467">
        <w:trPr>
          <w:jc w:val="center"/>
        </w:trPr>
        <w:tc>
          <w:tcPr>
            <w:tcW w:w="343" w:type="pct"/>
            <w:tcMar>
              <w:left w:w="0" w:type="dxa"/>
              <w:right w:w="0" w:type="dxa"/>
            </w:tcMar>
            <w:vAlign w:val="center"/>
          </w:tcPr>
          <w:p w14:paraId="348F8A78" w14:textId="77777777" w:rsidR="002B260A" w:rsidRDefault="002B260A" w:rsidP="00C24F61">
            <w:pPr>
              <w:pStyle w:val="af3"/>
            </w:pPr>
            <w:r>
              <w:t>4</w:t>
            </w:r>
          </w:p>
        </w:tc>
        <w:tc>
          <w:tcPr>
            <w:tcW w:w="256" w:type="pct"/>
            <w:tcMar>
              <w:left w:w="0" w:type="dxa"/>
              <w:right w:w="0" w:type="dxa"/>
            </w:tcMar>
            <w:vAlign w:val="center"/>
          </w:tcPr>
          <w:p w14:paraId="01BFFB8F" w14:textId="77777777" w:rsidR="002B260A" w:rsidRDefault="002B260A" w:rsidP="00C24F61">
            <w:pPr>
              <w:pStyle w:val="af3"/>
            </w:pPr>
            <w:r>
              <w:t>临时用电</w:t>
            </w:r>
          </w:p>
        </w:tc>
        <w:tc>
          <w:tcPr>
            <w:tcW w:w="1365" w:type="pct"/>
            <w:tcMar>
              <w:left w:w="0" w:type="dxa"/>
              <w:right w:w="0" w:type="dxa"/>
            </w:tcMar>
            <w:vAlign w:val="center"/>
          </w:tcPr>
          <w:p w14:paraId="3D2247E2" w14:textId="77777777" w:rsidR="002B260A" w:rsidRDefault="002B260A" w:rsidP="00C24F61">
            <w:pPr>
              <w:pStyle w:val="aa"/>
            </w:pPr>
            <w:r>
              <w:t>1.</w:t>
            </w:r>
            <w:r>
              <w:t>施工过程中的电气设备使用不合理、缺少保护装置，人员违章操作等。</w:t>
            </w:r>
          </w:p>
          <w:p w14:paraId="672C8603" w14:textId="77777777" w:rsidR="002B260A" w:rsidRDefault="002B260A" w:rsidP="00C24F61">
            <w:pPr>
              <w:pStyle w:val="aa"/>
            </w:pPr>
            <w:r>
              <w:t>2.</w:t>
            </w:r>
            <w:r>
              <w:t>跨越安全围栏或超越安全警戒线，误碰带电设备。</w:t>
            </w:r>
          </w:p>
          <w:p w14:paraId="321E1AED" w14:textId="77777777" w:rsidR="002B260A" w:rsidRDefault="002B260A" w:rsidP="00C24F61">
            <w:pPr>
              <w:pStyle w:val="aa"/>
            </w:pPr>
            <w:r>
              <w:t>3.</w:t>
            </w:r>
            <w:r>
              <w:t>施工现场混乱，电气设备安全设施不健全或损坏漏电，绝缘保护层破损或保护接地失效等。</w:t>
            </w:r>
          </w:p>
          <w:p w14:paraId="47FBB6E9" w14:textId="77777777" w:rsidR="002B260A" w:rsidRDefault="002B260A" w:rsidP="00C24F61">
            <w:pPr>
              <w:pStyle w:val="aa"/>
            </w:pPr>
            <w:r>
              <w:t>4.</w:t>
            </w:r>
            <w:r>
              <w:t>手持电动工具，工具带电。</w:t>
            </w:r>
          </w:p>
          <w:p w14:paraId="1EA4E70E" w14:textId="77777777" w:rsidR="002B260A" w:rsidRDefault="002B260A" w:rsidP="00C24F61">
            <w:pPr>
              <w:pStyle w:val="aa"/>
            </w:pPr>
            <w:r>
              <w:t>5.</w:t>
            </w:r>
            <w:r>
              <w:t>在带电设备附近进行作业，不符合安全距离或无监护措施，缺少安全标志或标志不明显，工作面不使用安全电压照明。</w:t>
            </w:r>
          </w:p>
          <w:p w14:paraId="3740D8D5" w14:textId="77777777" w:rsidR="002B260A" w:rsidRDefault="002B260A" w:rsidP="00C24F61">
            <w:pPr>
              <w:pStyle w:val="aa"/>
            </w:pPr>
            <w:r>
              <w:t>6.</w:t>
            </w:r>
            <w:r>
              <w:t>施工使用的机具不慎碰触运行的电缆。</w:t>
            </w:r>
          </w:p>
        </w:tc>
        <w:tc>
          <w:tcPr>
            <w:tcW w:w="313" w:type="pct"/>
            <w:tcMar>
              <w:left w:w="0" w:type="dxa"/>
              <w:right w:w="0" w:type="dxa"/>
            </w:tcMar>
            <w:vAlign w:val="center"/>
          </w:tcPr>
          <w:p w14:paraId="4DCB2790" w14:textId="77777777" w:rsidR="002B260A" w:rsidRDefault="002B260A" w:rsidP="00C24F61">
            <w:pPr>
              <w:pStyle w:val="af3"/>
            </w:pPr>
            <w:r>
              <w:t>发生触电等事故造成人员伤害和设备损坏</w:t>
            </w:r>
          </w:p>
        </w:tc>
        <w:tc>
          <w:tcPr>
            <w:tcW w:w="368" w:type="pct"/>
            <w:tcMar>
              <w:left w:w="0" w:type="dxa"/>
              <w:right w:w="0" w:type="dxa"/>
            </w:tcMar>
            <w:vAlign w:val="center"/>
          </w:tcPr>
          <w:p w14:paraId="05B9A465" w14:textId="77777777" w:rsidR="002B260A" w:rsidRDefault="002B260A" w:rsidP="00C24F61">
            <w:pPr>
              <w:pStyle w:val="af3"/>
            </w:pPr>
            <w:r>
              <w:t>Ⅱ</w:t>
            </w:r>
          </w:p>
        </w:tc>
        <w:tc>
          <w:tcPr>
            <w:tcW w:w="2354" w:type="pct"/>
            <w:tcMar>
              <w:left w:w="0" w:type="dxa"/>
              <w:right w:w="0" w:type="dxa"/>
            </w:tcMar>
            <w:vAlign w:val="center"/>
          </w:tcPr>
          <w:p w14:paraId="3DE46B71" w14:textId="77777777" w:rsidR="002B260A" w:rsidRDefault="002B260A" w:rsidP="00C24F61">
            <w:pPr>
              <w:pStyle w:val="aa"/>
            </w:pPr>
            <w:r>
              <w:t>1.</w:t>
            </w:r>
            <w:r>
              <w:t>建立临时用电许可证制度。</w:t>
            </w:r>
          </w:p>
          <w:p w14:paraId="7EFAA317" w14:textId="77777777" w:rsidR="002B260A" w:rsidRDefault="002B260A" w:rsidP="00C24F61">
            <w:pPr>
              <w:pStyle w:val="aa"/>
            </w:pPr>
            <w:r>
              <w:t>2.</w:t>
            </w:r>
            <w:r>
              <w:t>电气作业人员持证上岗。</w:t>
            </w:r>
          </w:p>
          <w:p w14:paraId="704FAFC6" w14:textId="77777777" w:rsidR="002B260A" w:rsidRDefault="002B260A" w:rsidP="00C24F61">
            <w:pPr>
              <w:pStyle w:val="aa"/>
            </w:pPr>
            <w:r>
              <w:t>3.</w:t>
            </w:r>
            <w:r>
              <w:t>电气作业应加强个体防护，穿戴齐全各项绝缘防护用品。</w:t>
            </w:r>
          </w:p>
          <w:p w14:paraId="3C173A0A" w14:textId="77777777" w:rsidR="002B260A" w:rsidRDefault="002B260A" w:rsidP="00C24F61">
            <w:pPr>
              <w:pStyle w:val="aa"/>
            </w:pPr>
            <w:r>
              <w:t>4.</w:t>
            </w:r>
            <w:r>
              <w:t>四周应加可靠的遮护，采取防止无关人员误入的措施。</w:t>
            </w:r>
          </w:p>
          <w:p w14:paraId="621A55E4" w14:textId="77777777" w:rsidR="002B260A" w:rsidRDefault="002B260A" w:rsidP="00C24F61">
            <w:pPr>
              <w:pStyle w:val="aa"/>
            </w:pPr>
            <w:r>
              <w:t>5.</w:t>
            </w:r>
            <w:r>
              <w:t>设置警示标志。</w:t>
            </w:r>
          </w:p>
          <w:p w14:paraId="275DF7E0" w14:textId="77777777" w:rsidR="002B260A" w:rsidRDefault="002B260A" w:rsidP="00C24F61">
            <w:pPr>
              <w:pStyle w:val="aa"/>
            </w:pPr>
            <w:r>
              <w:t>6.</w:t>
            </w:r>
            <w:r>
              <w:t>电气设备、线路必须具备良好的电气绝缘，且与电压等级相匹配。</w:t>
            </w:r>
          </w:p>
          <w:p w14:paraId="5AFB235E" w14:textId="77777777" w:rsidR="002B260A" w:rsidRDefault="002B260A" w:rsidP="00C24F61">
            <w:pPr>
              <w:pStyle w:val="aa"/>
            </w:pPr>
            <w:r>
              <w:t>7.</w:t>
            </w:r>
            <w:r>
              <w:t>人员容易触及的裸带电体必须置于人的伸臂范围以外，否则应加可靠的遮护。</w:t>
            </w:r>
          </w:p>
          <w:p w14:paraId="6F88A290" w14:textId="77777777" w:rsidR="002B260A" w:rsidRDefault="002B260A" w:rsidP="00C24F61">
            <w:pPr>
              <w:pStyle w:val="aa"/>
            </w:pPr>
            <w:r>
              <w:t>8.</w:t>
            </w:r>
            <w:r>
              <w:t>电气设备、线路设置接地保护、漏电保护。</w:t>
            </w:r>
          </w:p>
        </w:tc>
      </w:tr>
      <w:tr w:rsidR="00A57A7A" w14:paraId="3C3A36D3" w14:textId="77777777" w:rsidTr="00EB3467">
        <w:trPr>
          <w:jc w:val="center"/>
        </w:trPr>
        <w:tc>
          <w:tcPr>
            <w:tcW w:w="343" w:type="pct"/>
            <w:tcMar>
              <w:left w:w="0" w:type="dxa"/>
              <w:right w:w="0" w:type="dxa"/>
            </w:tcMar>
            <w:vAlign w:val="center"/>
          </w:tcPr>
          <w:p w14:paraId="68F10B0B" w14:textId="77777777" w:rsidR="002B260A" w:rsidRDefault="002B260A" w:rsidP="00C24F61">
            <w:pPr>
              <w:pStyle w:val="af3"/>
            </w:pPr>
            <w:r>
              <w:t>5</w:t>
            </w:r>
          </w:p>
        </w:tc>
        <w:tc>
          <w:tcPr>
            <w:tcW w:w="256" w:type="pct"/>
            <w:tcMar>
              <w:left w:w="0" w:type="dxa"/>
              <w:right w:w="0" w:type="dxa"/>
            </w:tcMar>
            <w:vAlign w:val="center"/>
          </w:tcPr>
          <w:p w14:paraId="02418A74" w14:textId="77777777" w:rsidR="002B260A" w:rsidRDefault="002B260A" w:rsidP="00C24F61">
            <w:pPr>
              <w:pStyle w:val="af3"/>
            </w:pPr>
            <w:r>
              <w:t>管道敷设</w:t>
            </w:r>
          </w:p>
        </w:tc>
        <w:tc>
          <w:tcPr>
            <w:tcW w:w="1365" w:type="pct"/>
            <w:tcMar>
              <w:left w:w="0" w:type="dxa"/>
              <w:right w:w="0" w:type="dxa"/>
            </w:tcMar>
            <w:vAlign w:val="center"/>
          </w:tcPr>
          <w:p w14:paraId="2769355F" w14:textId="77777777" w:rsidR="002B260A" w:rsidRDefault="002B260A" w:rsidP="00C24F61">
            <w:pPr>
              <w:pStyle w:val="aa"/>
            </w:pPr>
            <w:r>
              <w:t>1.</w:t>
            </w:r>
            <w:r>
              <w:t>管子串动和对口时，无人指挥或指挥信号不准确，易造成物品打击伤人或设备损坏。</w:t>
            </w:r>
          </w:p>
          <w:p w14:paraId="0A313DF5" w14:textId="77777777" w:rsidR="002B260A" w:rsidRDefault="002B260A" w:rsidP="00C24F61">
            <w:pPr>
              <w:pStyle w:val="aa"/>
            </w:pPr>
            <w:r>
              <w:t>2.</w:t>
            </w:r>
            <w:r>
              <w:t>管件对口时手与管件无安全距离，易发生伤手事故。</w:t>
            </w:r>
          </w:p>
          <w:p w14:paraId="2E69D3E7" w14:textId="7F1818F7" w:rsidR="002B260A" w:rsidRDefault="00DC03ED" w:rsidP="00C24F61">
            <w:pPr>
              <w:pStyle w:val="aa"/>
            </w:pPr>
            <w:r>
              <w:t>3.</w:t>
            </w:r>
            <w:r w:rsidR="002B260A">
              <w:t>切割管件不固定，易发生管件移位伤人事故。</w:t>
            </w:r>
          </w:p>
          <w:p w14:paraId="2CF3080E" w14:textId="6539C884" w:rsidR="002B260A" w:rsidRDefault="00DC03ED" w:rsidP="00C24F61">
            <w:pPr>
              <w:pStyle w:val="aa"/>
            </w:pPr>
            <w:r>
              <w:t>4</w:t>
            </w:r>
            <w:r w:rsidR="002B260A">
              <w:t>.</w:t>
            </w:r>
            <w:r w:rsidR="002B260A">
              <w:t>管件未固定就放开索具，易发生伤人事故。</w:t>
            </w:r>
          </w:p>
        </w:tc>
        <w:tc>
          <w:tcPr>
            <w:tcW w:w="313" w:type="pct"/>
            <w:tcMar>
              <w:left w:w="0" w:type="dxa"/>
              <w:right w:w="0" w:type="dxa"/>
            </w:tcMar>
            <w:vAlign w:val="center"/>
          </w:tcPr>
          <w:p w14:paraId="0288D157" w14:textId="77777777" w:rsidR="002B260A" w:rsidRDefault="002B260A" w:rsidP="00C24F61">
            <w:pPr>
              <w:pStyle w:val="af3"/>
            </w:pPr>
            <w:r>
              <w:t>发生物体打击等事故造成人员伤害和设备损坏</w:t>
            </w:r>
          </w:p>
        </w:tc>
        <w:tc>
          <w:tcPr>
            <w:tcW w:w="368" w:type="pct"/>
            <w:tcMar>
              <w:left w:w="0" w:type="dxa"/>
              <w:right w:w="0" w:type="dxa"/>
            </w:tcMar>
            <w:vAlign w:val="center"/>
          </w:tcPr>
          <w:p w14:paraId="55D39852" w14:textId="77777777" w:rsidR="002B260A" w:rsidRDefault="002B260A" w:rsidP="00C24F61">
            <w:pPr>
              <w:pStyle w:val="af3"/>
            </w:pPr>
            <w:r>
              <w:t>Ⅱ</w:t>
            </w:r>
          </w:p>
        </w:tc>
        <w:tc>
          <w:tcPr>
            <w:tcW w:w="2354" w:type="pct"/>
            <w:tcMar>
              <w:left w:w="0" w:type="dxa"/>
              <w:right w:w="0" w:type="dxa"/>
            </w:tcMar>
            <w:vAlign w:val="center"/>
          </w:tcPr>
          <w:p w14:paraId="318777F4" w14:textId="77777777" w:rsidR="002B260A" w:rsidRDefault="002B260A" w:rsidP="00C24F61">
            <w:pPr>
              <w:pStyle w:val="aa"/>
            </w:pPr>
            <w:r>
              <w:t>1.</w:t>
            </w:r>
            <w:r>
              <w:t>严格按操作规程作业，严禁违章作业。</w:t>
            </w:r>
          </w:p>
          <w:p w14:paraId="3511A747" w14:textId="77777777" w:rsidR="002B260A" w:rsidRDefault="002B260A" w:rsidP="00C24F61">
            <w:pPr>
              <w:pStyle w:val="aa"/>
            </w:pPr>
            <w:r>
              <w:t>2.</w:t>
            </w:r>
            <w:r>
              <w:t>带好安全防护用品。</w:t>
            </w:r>
          </w:p>
          <w:p w14:paraId="014B2E41" w14:textId="77777777" w:rsidR="002B260A" w:rsidRDefault="002B260A" w:rsidP="00C24F61">
            <w:pPr>
              <w:pStyle w:val="aa"/>
            </w:pPr>
            <w:r>
              <w:t>3.</w:t>
            </w:r>
            <w:r>
              <w:t>安全管理人员加强巡视现场。</w:t>
            </w:r>
          </w:p>
        </w:tc>
      </w:tr>
      <w:tr w:rsidR="00A57A7A" w14:paraId="0B6418F1" w14:textId="77777777" w:rsidTr="00EB3467">
        <w:trPr>
          <w:jc w:val="center"/>
        </w:trPr>
        <w:tc>
          <w:tcPr>
            <w:tcW w:w="343" w:type="pct"/>
            <w:tcMar>
              <w:left w:w="0" w:type="dxa"/>
              <w:right w:w="0" w:type="dxa"/>
            </w:tcMar>
            <w:vAlign w:val="center"/>
          </w:tcPr>
          <w:p w14:paraId="205613DF" w14:textId="77777777" w:rsidR="002B260A" w:rsidRDefault="002B260A" w:rsidP="00C24F61">
            <w:pPr>
              <w:pStyle w:val="af3"/>
            </w:pPr>
            <w:r>
              <w:t>6</w:t>
            </w:r>
          </w:p>
        </w:tc>
        <w:tc>
          <w:tcPr>
            <w:tcW w:w="256" w:type="pct"/>
            <w:tcMar>
              <w:left w:w="0" w:type="dxa"/>
              <w:right w:w="0" w:type="dxa"/>
            </w:tcMar>
            <w:vAlign w:val="center"/>
          </w:tcPr>
          <w:p w14:paraId="21452170" w14:textId="77777777" w:rsidR="002B260A" w:rsidRDefault="002B260A" w:rsidP="00C24F61">
            <w:pPr>
              <w:pStyle w:val="af3"/>
            </w:pPr>
            <w:r>
              <w:t>起重作业</w:t>
            </w:r>
          </w:p>
        </w:tc>
        <w:tc>
          <w:tcPr>
            <w:tcW w:w="1365" w:type="pct"/>
            <w:tcMar>
              <w:left w:w="0" w:type="dxa"/>
              <w:right w:w="0" w:type="dxa"/>
            </w:tcMar>
            <w:vAlign w:val="center"/>
          </w:tcPr>
          <w:p w14:paraId="74208DD7" w14:textId="77777777" w:rsidR="002B260A" w:rsidRDefault="002B260A" w:rsidP="00C24F61">
            <w:pPr>
              <w:pStyle w:val="aa"/>
            </w:pPr>
            <w:r>
              <w:t>1.</w:t>
            </w:r>
            <w:r>
              <w:t>违章指挥</w:t>
            </w:r>
          </w:p>
          <w:p w14:paraId="1FEE6E3D" w14:textId="77777777" w:rsidR="002B260A" w:rsidRDefault="002B260A" w:rsidP="00C24F61">
            <w:pPr>
              <w:pStyle w:val="aa"/>
            </w:pPr>
            <w:r>
              <w:t>2.</w:t>
            </w:r>
            <w:r>
              <w:t>人员大意</w:t>
            </w:r>
          </w:p>
          <w:p w14:paraId="1907DAD3" w14:textId="77777777" w:rsidR="002B260A" w:rsidRDefault="002B260A" w:rsidP="00C24F61">
            <w:pPr>
              <w:pStyle w:val="aa"/>
            </w:pPr>
            <w:r>
              <w:t>3.</w:t>
            </w:r>
            <w:r>
              <w:t>误操作</w:t>
            </w:r>
          </w:p>
          <w:p w14:paraId="5D62A120" w14:textId="77777777" w:rsidR="002B260A" w:rsidRDefault="002B260A" w:rsidP="00C24F61">
            <w:pPr>
              <w:pStyle w:val="aa"/>
            </w:pPr>
            <w:r>
              <w:t>4.</w:t>
            </w:r>
            <w:r>
              <w:t>钢丝绳断裂</w:t>
            </w:r>
          </w:p>
          <w:p w14:paraId="2BCC259D" w14:textId="77777777" w:rsidR="002B260A" w:rsidRDefault="002B260A" w:rsidP="00C24F61">
            <w:pPr>
              <w:pStyle w:val="aa"/>
            </w:pPr>
            <w:r>
              <w:t>5.</w:t>
            </w:r>
            <w:r>
              <w:t>捆绑不符合要求</w:t>
            </w:r>
          </w:p>
          <w:p w14:paraId="51CBBB78" w14:textId="77777777" w:rsidR="002B260A" w:rsidRDefault="002B260A" w:rsidP="00C24F61">
            <w:pPr>
              <w:pStyle w:val="aa"/>
            </w:pPr>
            <w:r>
              <w:t>6.</w:t>
            </w:r>
            <w:r>
              <w:t>设备故障</w:t>
            </w:r>
          </w:p>
        </w:tc>
        <w:tc>
          <w:tcPr>
            <w:tcW w:w="313" w:type="pct"/>
            <w:tcMar>
              <w:left w:w="0" w:type="dxa"/>
              <w:right w:w="0" w:type="dxa"/>
            </w:tcMar>
            <w:vAlign w:val="center"/>
          </w:tcPr>
          <w:p w14:paraId="0FE3D6B8" w14:textId="77777777" w:rsidR="002B260A" w:rsidRDefault="002B260A" w:rsidP="00C24F61">
            <w:pPr>
              <w:pStyle w:val="af3"/>
            </w:pPr>
            <w:r>
              <w:t>发生起重伤害等事故造成人员伤害和设备损坏</w:t>
            </w:r>
          </w:p>
        </w:tc>
        <w:tc>
          <w:tcPr>
            <w:tcW w:w="368" w:type="pct"/>
            <w:tcMar>
              <w:left w:w="0" w:type="dxa"/>
              <w:right w:w="0" w:type="dxa"/>
            </w:tcMar>
            <w:vAlign w:val="center"/>
          </w:tcPr>
          <w:p w14:paraId="32B10871" w14:textId="77777777" w:rsidR="002B260A" w:rsidRDefault="002B260A" w:rsidP="00C24F61">
            <w:pPr>
              <w:pStyle w:val="af3"/>
            </w:pPr>
            <w:r>
              <w:t>Ⅱ</w:t>
            </w:r>
          </w:p>
        </w:tc>
        <w:tc>
          <w:tcPr>
            <w:tcW w:w="2354" w:type="pct"/>
            <w:tcMar>
              <w:left w:w="0" w:type="dxa"/>
              <w:right w:w="0" w:type="dxa"/>
            </w:tcMar>
            <w:vAlign w:val="center"/>
          </w:tcPr>
          <w:p w14:paraId="4C9DA859" w14:textId="77777777" w:rsidR="002B260A" w:rsidRDefault="002B260A" w:rsidP="00C24F61">
            <w:pPr>
              <w:pStyle w:val="aa"/>
            </w:pPr>
            <w:r>
              <w:t>1.</w:t>
            </w:r>
            <w:r>
              <w:t>操作司机必须经过专门培训，持有特种作业操作资格证，同时操作司机应有良好的精神状态。</w:t>
            </w:r>
          </w:p>
          <w:p w14:paraId="57503B3E" w14:textId="77777777" w:rsidR="002B260A" w:rsidRDefault="002B260A" w:rsidP="00C24F61">
            <w:pPr>
              <w:pStyle w:val="aa"/>
            </w:pPr>
            <w:r>
              <w:t>2.</w:t>
            </w:r>
            <w:r>
              <w:t>起重指挥人员必须按照</w:t>
            </w:r>
            <w:r>
              <w:t>&lt;</w:t>
            </w:r>
            <w:r>
              <w:t>安规</w:t>
            </w:r>
            <w:r>
              <w:t>&gt;</w:t>
            </w:r>
            <w:r>
              <w:t>规定指挥，信号明确，不产生意图外的动作，指挥时必须要让操作司机看到指挥人员，指挥人员不能随意离开，不能违反规程私自主张改变方案。</w:t>
            </w:r>
          </w:p>
          <w:p w14:paraId="3BFD9C5B" w14:textId="77777777" w:rsidR="002B260A" w:rsidRDefault="002B260A" w:rsidP="00C24F61">
            <w:pPr>
              <w:pStyle w:val="aa"/>
            </w:pPr>
            <w:r>
              <w:t>3.</w:t>
            </w:r>
            <w:r>
              <w:t>禁止超载，在吊装物的棱角处要进行保护，达到报废标准的钢丝绳要及时报废。起吊设备选择钢丝绳时，要根据不同的用途选择不同直径的绳子，其中安全系数一定要达到要求。</w:t>
            </w:r>
          </w:p>
        </w:tc>
      </w:tr>
    </w:tbl>
    <w:p w14:paraId="7D41DDCA" w14:textId="77777777" w:rsidR="00C24F61" w:rsidRDefault="00C24F61" w:rsidP="00C24F61">
      <w:pPr>
        <w:pStyle w:val="ac"/>
      </w:pPr>
    </w:p>
    <w:p w14:paraId="1A1D8CC7" w14:textId="2A7645A7" w:rsidR="002B260A" w:rsidRDefault="002B260A" w:rsidP="002B260A">
      <w:pPr>
        <w:pStyle w:val="3"/>
      </w:pPr>
      <w:r>
        <w:rPr>
          <w:rFonts w:hint="eastAsia"/>
        </w:rPr>
        <w:t>5.</w:t>
      </w:r>
      <w:r w:rsidR="00D43AC8">
        <w:t>7</w:t>
      </w:r>
      <w:r>
        <w:rPr>
          <w:rFonts w:hint="eastAsia"/>
        </w:rPr>
        <w:t xml:space="preserve">.2  </w:t>
      </w:r>
      <w:r>
        <w:rPr>
          <w:rFonts w:hint="eastAsia"/>
        </w:rPr>
        <w:t>地面工程施工作业单元评价小结</w:t>
      </w:r>
    </w:p>
    <w:p w14:paraId="7AAE5CBF" w14:textId="77777777" w:rsidR="002B260A" w:rsidRDefault="002B260A" w:rsidP="002B260A">
      <w:pPr>
        <w:ind w:firstLine="560"/>
        <w:rPr>
          <w:color w:val="000000"/>
          <w:szCs w:val="28"/>
        </w:rPr>
      </w:pPr>
      <w:r>
        <w:rPr>
          <w:color w:val="000000"/>
          <w:szCs w:val="28"/>
        </w:rPr>
        <w:lastRenderedPageBreak/>
        <w:t>根据以上分析结果，本工程可能发生的事故类别有火灾爆炸、中毒和窒息、起重伤害、触电、物体打击、机械伤害、车辆伤害、坍塌等。</w:t>
      </w:r>
    </w:p>
    <w:p w14:paraId="0E28FCE8" w14:textId="74CE62BE" w:rsidR="002B260A" w:rsidRDefault="002B260A" w:rsidP="002B260A">
      <w:pPr>
        <w:ind w:firstLine="560"/>
        <w:rPr>
          <w:color w:val="000000"/>
          <w:szCs w:val="28"/>
        </w:rPr>
      </w:pPr>
      <w:r>
        <w:rPr>
          <w:color w:val="000000"/>
          <w:szCs w:val="28"/>
        </w:rPr>
        <w:t>事故一旦发生，严重情况下其危险等级可能达到</w:t>
      </w:r>
      <w:r>
        <w:rPr>
          <w:color w:val="000000"/>
          <w:szCs w:val="28"/>
        </w:rPr>
        <w:t>Ⅲ</w:t>
      </w:r>
      <w:r>
        <w:rPr>
          <w:color w:val="000000"/>
          <w:szCs w:val="28"/>
        </w:rPr>
        <w:t>级，会造成个别人员的伤亡和较大的经济损失；一般情况下这些事故的危险程度为</w:t>
      </w:r>
      <w:r>
        <w:rPr>
          <w:color w:val="000000"/>
          <w:szCs w:val="28"/>
        </w:rPr>
        <w:t>Ⅱ</w:t>
      </w:r>
      <w:r>
        <w:rPr>
          <w:color w:val="000000"/>
          <w:szCs w:val="28"/>
        </w:rPr>
        <w:t>级，后果相对较轻，暂时不至于造成人员伤亡、系统损失。应当根据导致各类事故发生的危险因素，有针对性地采取防范与控制措施，杜绝事故的发生。</w:t>
      </w:r>
    </w:p>
    <w:p w14:paraId="557B0AF3" w14:textId="34EAF3B5" w:rsidR="002B260A" w:rsidRDefault="002B260A" w:rsidP="002B260A">
      <w:pPr>
        <w:pStyle w:val="2"/>
        <w:rPr>
          <w:color w:val="000000"/>
          <w:szCs w:val="32"/>
        </w:rPr>
      </w:pPr>
      <w:bookmarkStart w:id="80" w:name="_Toc21193"/>
      <w:bookmarkStart w:id="81" w:name="_Toc128422360"/>
      <w:r>
        <w:rPr>
          <w:color w:val="000000"/>
          <w:szCs w:val="32"/>
        </w:rPr>
        <w:t>5.</w:t>
      </w:r>
      <w:r w:rsidR="00D43AC8">
        <w:rPr>
          <w:color w:val="000000"/>
          <w:szCs w:val="32"/>
        </w:rPr>
        <w:t>8</w:t>
      </w:r>
      <w:r>
        <w:rPr>
          <w:color w:val="000000"/>
          <w:szCs w:val="32"/>
        </w:rPr>
        <w:t xml:space="preserve"> </w:t>
      </w:r>
      <w:r>
        <w:rPr>
          <w:rFonts w:hint="eastAsia"/>
          <w:color w:val="000000"/>
          <w:szCs w:val="32"/>
        </w:rPr>
        <w:t xml:space="preserve"> </w:t>
      </w:r>
      <w:r>
        <w:rPr>
          <w:rFonts w:hint="eastAsia"/>
          <w:color w:val="000000"/>
          <w:szCs w:val="32"/>
        </w:rPr>
        <w:t>安全管理</w:t>
      </w:r>
      <w:r>
        <w:rPr>
          <w:color w:val="000000"/>
          <w:szCs w:val="32"/>
        </w:rPr>
        <w:t>单元</w:t>
      </w:r>
      <w:bookmarkEnd w:id="80"/>
      <w:bookmarkEnd w:id="81"/>
    </w:p>
    <w:p w14:paraId="6C5FEEBB" w14:textId="36877881" w:rsidR="002B260A" w:rsidRDefault="002B260A" w:rsidP="002B260A">
      <w:pPr>
        <w:pStyle w:val="3"/>
      </w:pPr>
      <w:r>
        <w:t>5.</w:t>
      </w:r>
      <w:r w:rsidR="00D43AC8">
        <w:t>8</w:t>
      </w:r>
      <w:r>
        <w:t>.</w:t>
      </w:r>
      <w:r>
        <w:rPr>
          <w:rFonts w:hint="eastAsia"/>
        </w:rPr>
        <w:t>1</w:t>
      </w:r>
      <w:r>
        <w:t xml:space="preserve"> </w:t>
      </w:r>
      <w:r>
        <w:rPr>
          <w:rFonts w:hint="eastAsia"/>
        </w:rPr>
        <w:t xml:space="preserve"> </w:t>
      </w:r>
      <w:r>
        <w:rPr>
          <w:rFonts w:hint="eastAsia"/>
        </w:rPr>
        <w:t>安全检查法评价</w:t>
      </w:r>
    </w:p>
    <w:p w14:paraId="37566FB3" w14:textId="2A04C34C" w:rsidR="002B260A" w:rsidRDefault="002B260A" w:rsidP="002B260A">
      <w:pPr>
        <w:ind w:firstLine="560"/>
        <w:rPr>
          <w:b/>
          <w:snapToGrid w:val="0"/>
          <w:color w:val="000000"/>
          <w:kern w:val="0"/>
          <w:sz w:val="24"/>
        </w:rPr>
      </w:pPr>
      <w:r>
        <w:rPr>
          <w:szCs w:val="28"/>
        </w:rPr>
        <w:t>根据《中华人民共和国安全生产法》（中华人民共和国主席令</w:t>
      </w:r>
      <w:r w:rsidR="00870BE6">
        <w:rPr>
          <w:rFonts w:hint="eastAsia"/>
          <w:szCs w:val="28"/>
        </w:rPr>
        <w:t>〔</w:t>
      </w:r>
      <w:r>
        <w:rPr>
          <w:szCs w:val="28"/>
        </w:rPr>
        <w:t>2021</w:t>
      </w:r>
      <w:r w:rsidR="00870BE6">
        <w:rPr>
          <w:rFonts w:hint="eastAsia"/>
          <w:szCs w:val="28"/>
        </w:rPr>
        <w:t>〕</w:t>
      </w:r>
      <w:r>
        <w:rPr>
          <w:szCs w:val="28"/>
        </w:rPr>
        <w:t>第</w:t>
      </w:r>
      <w:r>
        <w:rPr>
          <w:szCs w:val="28"/>
        </w:rPr>
        <w:t>88</w:t>
      </w:r>
      <w:r>
        <w:rPr>
          <w:szCs w:val="28"/>
        </w:rPr>
        <w:t>号修正）、《生产经营单位生产安全事故应急预案编制导则》（</w:t>
      </w:r>
      <w:r>
        <w:rPr>
          <w:szCs w:val="28"/>
        </w:rPr>
        <w:t>GB/T29639-2020</w:t>
      </w:r>
      <w:r>
        <w:rPr>
          <w:szCs w:val="28"/>
        </w:rPr>
        <w:t>）对本工程安全生产管理单元进行评价。具体评价内容见表</w:t>
      </w:r>
      <w:r>
        <w:rPr>
          <w:szCs w:val="28"/>
        </w:rPr>
        <w:t>5.</w:t>
      </w:r>
      <w:r w:rsidR="00D43AC8">
        <w:rPr>
          <w:szCs w:val="28"/>
        </w:rPr>
        <w:t>8</w:t>
      </w:r>
      <w:r>
        <w:rPr>
          <w:szCs w:val="28"/>
        </w:rPr>
        <w:t>-1</w:t>
      </w:r>
      <w:r>
        <w:rPr>
          <w:szCs w:val="28"/>
        </w:rPr>
        <w:t>。</w:t>
      </w:r>
    </w:p>
    <w:p w14:paraId="0A07F1EF" w14:textId="428E2A71" w:rsidR="002B260A" w:rsidRDefault="002B260A" w:rsidP="00C24F61">
      <w:pPr>
        <w:pStyle w:val="ac"/>
      </w:pPr>
      <w:r>
        <w:t>表</w:t>
      </w:r>
      <w:r>
        <w:t>5.</w:t>
      </w:r>
      <w:r w:rsidR="00D43AC8">
        <w:t>8</w:t>
      </w:r>
      <w:r>
        <w:t>-</w:t>
      </w:r>
      <w:r>
        <w:rPr>
          <w:rFonts w:hint="eastAsia"/>
        </w:rPr>
        <w:t>1</w:t>
      </w:r>
      <w:r>
        <w:t xml:space="preserve">  </w:t>
      </w:r>
      <w:r>
        <w:t>安全生产管理单元检查表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7"/>
        <w:gridCol w:w="4013"/>
        <w:gridCol w:w="1680"/>
        <w:gridCol w:w="1452"/>
        <w:gridCol w:w="624"/>
      </w:tblGrid>
      <w:tr w:rsidR="002B260A" w14:paraId="130E187A" w14:textId="77777777" w:rsidTr="00C24F61">
        <w:trPr>
          <w:tblHeader/>
          <w:jc w:val="center"/>
        </w:trPr>
        <w:tc>
          <w:tcPr>
            <w:tcW w:w="329" w:type="pct"/>
            <w:tcMar>
              <w:left w:w="0" w:type="dxa"/>
              <w:right w:w="0" w:type="dxa"/>
            </w:tcMar>
            <w:vAlign w:val="center"/>
          </w:tcPr>
          <w:p w14:paraId="6DD9115F" w14:textId="77777777" w:rsidR="002B260A" w:rsidRDefault="002B260A" w:rsidP="00C24F61">
            <w:pPr>
              <w:pStyle w:val="ac"/>
            </w:pPr>
            <w:r>
              <w:t>序号</w:t>
            </w:r>
          </w:p>
        </w:tc>
        <w:tc>
          <w:tcPr>
            <w:tcW w:w="2413" w:type="pct"/>
            <w:tcMar>
              <w:left w:w="0" w:type="dxa"/>
              <w:right w:w="0" w:type="dxa"/>
            </w:tcMar>
            <w:vAlign w:val="center"/>
          </w:tcPr>
          <w:p w14:paraId="3B7C6884" w14:textId="77777777" w:rsidR="002B260A" w:rsidRDefault="002B260A" w:rsidP="00C24F61">
            <w:pPr>
              <w:pStyle w:val="ac"/>
            </w:pPr>
            <w:r>
              <w:t>检查项目</w:t>
            </w:r>
          </w:p>
        </w:tc>
        <w:tc>
          <w:tcPr>
            <w:tcW w:w="1010" w:type="pct"/>
            <w:tcMar>
              <w:left w:w="0" w:type="dxa"/>
              <w:right w:w="0" w:type="dxa"/>
            </w:tcMar>
            <w:vAlign w:val="center"/>
          </w:tcPr>
          <w:p w14:paraId="2EC2654C" w14:textId="77777777" w:rsidR="002B260A" w:rsidRDefault="002B260A" w:rsidP="00C24F61">
            <w:pPr>
              <w:pStyle w:val="ac"/>
            </w:pPr>
            <w:r>
              <w:t>检查依据</w:t>
            </w:r>
          </w:p>
        </w:tc>
        <w:tc>
          <w:tcPr>
            <w:tcW w:w="873" w:type="pct"/>
            <w:tcMar>
              <w:left w:w="0" w:type="dxa"/>
              <w:right w:w="0" w:type="dxa"/>
            </w:tcMar>
            <w:vAlign w:val="center"/>
          </w:tcPr>
          <w:p w14:paraId="72B4EA2D" w14:textId="28E4D294" w:rsidR="002B260A" w:rsidRDefault="00C24F61" w:rsidP="00C24F61">
            <w:pPr>
              <w:pStyle w:val="ac"/>
            </w:pPr>
            <w:r>
              <w:rPr>
                <w:rFonts w:hint="eastAsia"/>
              </w:rPr>
              <w:t>检查</w:t>
            </w:r>
            <w:r w:rsidR="002B260A">
              <w:t>情况</w:t>
            </w:r>
          </w:p>
        </w:tc>
        <w:tc>
          <w:tcPr>
            <w:tcW w:w="375" w:type="pct"/>
            <w:tcMar>
              <w:left w:w="0" w:type="dxa"/>
              <w:right w:w="0" w:type="dxa"/>
            </w:tcMar>
            <w:vAlign w:val="center"/>
          </w:tcPr>
          <w:p w14:paraId="2188AAD3" w14:textId="77777777" w:rsidR="002B260A" w:rsidRDefault="002B260A" w:rsidP="00C24F61">
            <w:pPr>
              <w:pStyle w:val="ac"/>
            </w:pPr>
            <w:r>
              <w:t>检查结果</w:t>
            </w:r>
          </w:p>
        </w:tc>
      </w:tr>
      <w:tr w:rsidR="002B260A" w14:paraId="46E9145D" w14:textId="77777777" w:rsidTr="00C24F61">
        <w:trPr>
          <w:jc w:val="center"/>
        </w:trPr>
        <w:tc>
          <w:tcPr>
            <w:tcW w:w="329" w:type="pct"/>
            <w:tcMar>
              <w:left w:w="0" w:type="dxa"/>
              <w:right w:w="0" w:type="dxa"/>
            </w:tcMar>
            <w:vAlign w:val="center"/>
          </w:tcPr>
          <w:p w14:paraId="1ECDC029" w14:textId="6D6F332E" w:rsidR="002B260A" w:rsidRDefault="00C24F61" w:rsidP="00C24F61">
            <w:pPr>
              <w:pStyle w:val="af3"/>
            </w:pPr>
            <w:r>
              <w:rPr>
                <w:rFonts w:hint="eastAsia"/>
              </w:rPr>
              <w:t>1</w:t>
            </w:r>
          </w:p>
        </w:tc>
        <w:tc>
          <w:tcPr>
            <w:tcW w:w="2413" w:type="pct"/>
            <w:tcMar>
              <w:left w:w="0" w:type="dxa"/>
              <w:right w:w="0" w:type="dxa"/>
            </w:tcMar>
            <w:vAlign w:val="center"/>
          </w:tcPr>
          <w:p w14:paraId="5651B571" w14:textId="77777777" w:rsidR="002B260A" w:rsidRDefault="002B260A" w:rsidP="00C24F61">
            <w:pPr>
              <w:pStyle w:val="aa"/>
            </w:pPr>
            <w:r>
              <w:t>生产经营单位应当依据法律、法规、规章和国家、行业或者地方标准，制定涵盖本单位生产经营全过程和全体从业人员的安全生产管理制度和安全操作规程。</w:t>
            </w:r>
          </w:p>
          <w:p w14:paraId="17AA9402" w14:textId="77777777" w:rsidR="002B260A" w:rsidRDefault="002B260A" w:rsidP="00C24F61">
            <w:pPr>
              <w:pStyle w:val="aa"/>
            </w:pPr>
            <w: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1010" w:type="pct"/>
            <w:tcMar>
              <w:left w:w="0" w:type="dxa"/>
              <w:right w:w="0" w:type="dxa"/>
            </w:tcMar>
            <w:vAlign w:val="center"/>
          </w:tcPr>
          <w:p w14:paraId="05FCD00B" w14:textId="77777777" w:rsidR="002B260A" w:rsidRDefault="002B260A" w:rsidP="00C24F61">
            <w:pPr>
              <w:pStyle w:val="af3"/>
            </w:pPr>
            <w:r>
              <w:t>《山东省生产经营单位安全生产主体责任规定》</w:t>
            </w:r>
          </w:p>
          <w:p w14:paraId="4EC5FC21" w14:textId="77777777" w:rsidR="002B260A" w:rsidRDefault="002B260A" w:rsidP="00C24F61">
            <w:pPr>
              <w:pStyle w:val="af3"/>
            </w:pPr>
            <w:r>
              <w:t>第七条</w:t>
            </w:r>
          </w:p>
        </w:tc>
        <w:tc>
          <w:tcPr>
            <w:tcW w:w="873" w:type="pct"/>
            <w:tcMar>
              <w:left w:w="0" w:type="dxa"/>
              <w:right w:w="0" w:type="dxa"/>
            </w:tcMar>
            <w:vAlign w:val="center"/>
          </w:tcPr>
          <w:p w14:paraId="1C66586E" w14:textId="6FDA7341" w:rsidR="002B260A" w:rsidRDefault="004D0C33" w:rsidP="00C24F61">
            <w:pPr>
              <w:pStyle w:val="aa"/>
            </w:pPr>
            <w:r>
              <w:rPr>
                <w:rFonts w:hint="eastAsia"/>
              </w:rPr>
              <w:t>河口采油厂</w:t>
            </w:r>
            <w:r w:rsidR="002B260A">
              <w:t>制定了符合规定要求的安全生产管理制度和安全操作规程。</w:t>
            </w:r>
          </w:p>
          <w:p w14:paraId="1D5B30A8" w14:textId="77777777" w:rsidR="002B260A" w:rsidRDefault="002B260A" w:rsidP="00C24F61">
            <w:pPr>
              <w:pStyle w:val="aa"/>
            </w:pPr>
          </w:p>
        </w:tc>
        <w:tc>
          <w:tcPr>
            <w:tcW w:w="375" w:type="pct"/>
            <w:tcMar>
              <w:left w:w="0" w:type="dxa"/>
              <w:right w:w="0" w:type="dxa"/>
            </w:tcMar>
            <w:vAlign w:val="center"/>
          </w:tcPr>
          <w:p w14:paraId="4E665574" w14:textId="77777777" w:rsidR="002B260A" w:rsidRDefault="002B260A" w:rsidP="00C24F61">
            <w:pPr>
              <w:pStyle w:val="af3"/>
            </w:pPr>
            <w:r>
              <w:t>√</w:t>
            </w:r>
          </w:p>
        </w:tc>
      </w:tr>
      <w:tr w:rsidR="002B260A" w14:paraId="5266C103" w14:textId="77777777" w:rsidTr="00C24F61">
        <w:trPr>
          <w:jc w:val="center"/>
        </w:trPr>
        <w:tc>
          <w:tcPr>
            <w:tcW w:w="329" w:type="pct"/>
            <w:tcMar>
              <w:left w:w="0" w:type="dxa"/>
              <w:right w:w="0" w:type="dxa"/>
            </w:tcMar>
            <w:vAlign w:val="center"/>
          </w:tcPr>
          <w:p w14:paraId="76BF09BA" w14:textId="5E0B6D7C" w:rsidR="002B260A" w:rsidRDefault="00C24F61" w:rsidP="00C24F61">
            <w:pPr>
              <w:pStyle w:val="af3"/>
            </w:pPr>
            <w:r>
              <w:rPr>
                <w:rFonts w:hint="eastAsia"/>
              </w:rPr>
              <w:t>2</w:t>
            </w:r>
          </w:p>
        </w:tc>
        <w:tc>
          <w:tcPr>
            <w:tcW w:w="2413" w:type="pct"/>
            <w:tcMar>
              <w:left w:w="0" w:type="dxa"/>
              <w:right w:w="0" w:type="dxa"/>
            </w:tcMar>
            <w:vAlign w:val="center"/>
          </w:tcPr>
          <w:p w14:paraId="19E50B86" w14:textId="77777777" w:rsidR="002B260A" w:rsidRDefault="002B260A" w:rsidP="00C24F61">
            <w:pPr>
              <w:pStyle w:val="aa"/>
            </w:pPr>
            <w:r>
              <w:t>生产经营单位的主要负责人、分管安全生产的负责人或者安全总监、安全生产管理人员，应当具备与所从事的生产经营活动相适应的安全生产知识和管理能力。</w:t>
            </w:r>
          </w:p>
          <w:p w14:paraId="02F7DD57" w14:textId="77777777" w:rsidR="002B260A" w:rsidRDefault="002B260A" w:rsidP="00C24F61">
            <w:pPr>
              <w:pStyle w:val="aa"/>
            </w:pPr>
            <w:r>
              <w:t>高危生产经营单位的主要负责人、分管安全生产的负责人或者安全总监、安全生产管理人员，应当经过培训，并由负有安全生产监</w:t>
            </w:r>
            <w:r>
              <w:lastRenderedPageBreak/>
              <w:t>督管理职责的主管部门对其安全生产知识和管理能力考核合格。考核不得收费。</w:t>
            </w:r>
          </w:p>
          <w:p w14:paraId="79F2F4EB" w14:textId="77777777" w:rsidR="002B260A" w:rsidRDefault="002B260A" w:rsidP="00C24F61">
            <w:pPr>
              <w:pStyle w:val="aa"/>
            </w:pPr>
            <w:r>
              <w:t>特种作业人员应当按照国家有关规定，接受与其所从事的特种作业相应的安全技术理论培训和实际操作培训，取得特种作业相关资格证书后，方可上岗作业。</w:t>
            </w:r>
          </w:p>
        </w:tc>
        <w:tc>
          <w:tcPr>
            <w:tcW w:w="1010" w:type="pct"/>
            <w:tcMar>
              <w:left w:w="0" w:type="dxa"/>
              <w:right w:w="0" w:type="dxa"/>
            </w:tcMar>
            <w:vAlign w:val="center"/>
          </w:tcPr>
          <w:p w14:paraId="78AAE2EA" w14:textId="77777777" w:rsidR="002B260A" w:rsidRDefault="002B260A" w:rsidP="00C24F61">
            <w:pPr>
              <w:pStyle w:val="af3"/>
            </w:pPr>
            <w:r>
              <w:lastRenderedPageBreak/>
              <w:t>《山东省生产经营单位安全生产主体责任规定》</w:t>
            </w:r>
          </w:p>
          <w:p w14:paraId="4ED03267" w14:textId="77777777" w:rsidR="002B260A" w:rsidRDefault="002B260A" w:rsidP="00C24F61">
            <w:pPr>
              <w:pStyle w:val="af3"/>
            </w:pPr>
            <w:r>
              <w:t>第二十五条</w:t>
            </w:r>
          </w:p>
        </w:tc>
        <w:tc>
          <w:tcPr>
            <w:tcW w:w="873" w:type="pct"/>
            <w:tcMar>
              <w:left w:w="0" w:type="dxa"/>
              <w:right w:w="0" w:type="dxa"/>
            </w:tcMar>
            <w:vAlign w:val="center"/>
          </w:tcPr>
          <w:p w14:paraId="242A7BF3" w14:textId="77777777" w:rsidR="002B260A" w:rsidRDefault="002B260A" w:rsidP="00C24F61">
            <w:pPr>
              <w:pStyle w:val="aa"/>
            </w:pPr>
            <w:r>
              <w:t>安全管理人员持有安全管理合格证书。</w:t>
            </w:r>
          </w:p>
        </w:tc>
        <w:tc>
          <w:tcPr>
            <w:tcW w:w="375" w:type="pct"/>
            <w:tcMar>
              <w:left w:w="0" w:type="dxa"/>
              <w:right w:w="0" w:type="dxa"/>
            </w:tcMar>
            <w:vAlign w:val="center"/>
          </w:tcPr>
          <w:p w14:paraId="0CE1EDA6" w14:textId="77777777" w:rsidR="002B260A" w:rsidRDefault="002B260A" w:rsidP="00C24F61">
            <w:pPr>
              <w:pStyle w:val="af3"/>
            </w:pPr>
            <w:r>
              <w:t>√</w:t>
            </w:r>
          </w:p>
        </w:tc>
      </w:tr>
      <w:tr w:rsidR="002B260A" w14:paraId="57185D37" w14:textId="77777777" w:rsidTr="00C24F61">
        <w:trPr>
          <w:jc w:val="center"/>
        </w:trPr>
        <w:tc>
          <w:tcPr>
            <w:tcW w:w="329" w:type="pct"/>
            <w:tcMar>
              <w:left w:w="0" w:type="dxa"/>
              <w:right w:w="0" w:type="dxa"/>
            </w:tcMar>
            <w:vAlign w:val="center"/>
          </w:tcPr>
          <w:p w14:paraId="4B076369" w14:textId="77741EF6" w:rsidR="002B260A" w:rsidRDefault="00C24F61" w:rsidP="00C24F61">
            <w:pPr>
              <w:pStyle w:val="af3"/>
            </w:pPr>
            <w:r>
              <w:rPr>
                <w:rFonts w:hint="eastAsia"/>
              </w:rPr>
              <w:t>3</w:t>
            </w:r>
          </w:p>
        </w:tc>
        <w:tc>
          <w:tcPr>
            <w:tcW w:w="2413" w:type="pct"/>
            <w:tcMar>
              <w:left w:w="0" w:type="dxa"/>
              <w:right w:w="0" w:type="dxa"/>
            </w:tcMar>
            <w:vAlign w:val="center"/>
          </w:tcPr>
          <w:p w14:paraId="757D8C62" w14:textId="77777777" w:rsidR="002B260A" w:rsidRDefault="002B260A" w:rsidP="00C24F61">
            <w:pPr>
              <w:pStyle w:val="aa"/>
            </w:pPr>
            <w:r>
              <w:t>生产经营单位应当建立健全安全生产隐患排查治理体系，定期组织安全检查，开展事故隐患自查自纠。对检查出的问题应当立即整改；不能立即整改的，应当采取有效的安全防范和监控措施，制定隐患治理方案，并落实整改措施、责任、资金、时限和预案；对于重大事故隐患，应当及时将治理方案和治理结果向负有安全生产监督管理职责的部门报告，并由负有安全生产监督管理职责的部门对其治理情况进行督办，督促生产经营单位消除重大事故隐患。</w:t>
            </w:r>
          </w:p>
        </w:tc>
        <w:tc>
          <w:tcPr>
            <w:tcW w:w="1010" w:type="pct"/>
            <w:tcMar>
              <w:left w:w="0" w:type="dxa"/>
              <w:right w:w="0" w:type="dxa"/>
            </w:tcMar>
            <w:vAlign w:val="center"/>
          </w:tcPr>
          <w:p w14:paraId="6C7F7240" w14:textId="77777777" w:rsidR="002B260A" w:rsidRDefault="002B260A" w:rsidP="00C24F61">
            <w:pPr>
              <w:pStyle w:val="af3"/>
            </w:pPr>
            <w:r>
              <w:t>《山东省生产经营单位安全生产主体责任规定》</w:t>
            </w:r>
          </w:p>
          <w:p w14:paraId="704EFBC1" w14:textId="77777777" w:rsidR="002B260A" w:rsidRDefault="002B260A" w:rsidP="00C24F61">
            <w:pPr>
              <w:pStyle w:val="af3"/>
            </w:pPr>
            <w:r>
              <w:t>第二十七条</w:t>
            </w:r>
          </w:p>
        </w:tc>
        <w:tc>
          <w:tcPr>
            <w:tcW w:w="873" w:type="pct"/>
            <w:tcMar>
              <w:left w:w="0" w:type="dxa"/>
              <w:right w:w="0" w:type="dxa"/>
            </w:tcMar>
            <w:vAlign w:val="center"/>
          </w:tcPr>
          <w:p w14:paraId="211D1AB8" w14:textId="77777777" w:rsidR="002B260A" w:rsidRDefault="002B260A" w:rsidP="00C24F61">
            <w:pPr>
              <w:pStyle w:val="aa"/>
            </w:pPr>
            <w:r>
              <w:t>建立了安全生产隐患排查治理体系，定期组织安全检查，开展事故隐患自查自纠。</w:t>
            </w:r>
          </w:p>
        </w:tc>
        <w:tc>
          <w:tcPr>
            <w:tcW w:w="375" w:type="pct"/>
            <w:tcMar>
              <w:left w:w="0" w:type="dxa"/>
              <w:right w:w="0" w:type="dxa"/>
            </w:tcMar>
            <w:vAlign w:val="center"/>
          </w:tcPr>
          <w:p w14:paraId="7496C534" w14:textId="77777777" w:rsidR="002B260A" w:rsidRDefault="002B260A" w:rsidP="00C24F61">
            <w:pPr>
              <w:pStyle w:val="af3"/>
            </w:pPr>
            <w:r>
              <w:t>√</w:t>
            </w:r>
          </w:p>
        </w:tc>
      </w:tr>
      <w:tr w:rsidR="002B260A" w14:paraId="31F9C055" w14:textId="77777777" w:rsidTr="00C24F61">
        <w:trPr>
          <w:jc w:val="center"/>
        </w:trPr>
        <w:tc>
          <w:tcPr>
            <w:tcW w:w="329" w:type="pct"/>
            <w:tcMar>
              <w:left w:w="0" w:type="dxa"/>
              <w:right w:w="0" w:type="dxa"/>
            </w:tcMar>
            <w:vAlign w:val="center"/>
          </w:tcPr>
          <w:p w14:paraId="5CBCF499" w14:textId="3CD4B94E" w:rsidR="002B260A" w:rsidRDefault="00C24F61" w:rsidP="00C24F61">
            <w:pPr>
              <w:pStyle w:val="af3"/>
            </w:pPr>
            <w:r>
              <w:rPr>
                <w:rFonts w:hint="eastAsia"/>
              </w:rPr>
              <w:t>4</w:t>
            </w:r>
          </w:p>
        </w:tc>
        <w:tc>
          <w:tcPr>
            <w:tcW w:w="2413" w:type="pct"/>
            <w:tcMar>
              <w:left w:w="0" w:type="dxa"/>
              <w:right w:w="0" w:type="dxa"/>
            </w:tcMar>
            <w:vAlign w:val="center"/>
          </w:tcPr>
          <w:p w14:paraId="580087D1" w14:textId="77777777" w:rsidR="002B260A" w:rsidRDefault="002B260A" w:rsidP="00C24F61">
            <w:pPr>
              <w:pStyle w:val="aa"/>
            </w:pPr>
            <w:r>
              <w:t>生产经营单位应当制定、及时修订和实施本单位的生产安全事故应急救援预案，并与所在地县级以上人民政府生产安全事故应急救援预案相衔接。高危生产经营单位每年至少组织</w:t>
            </w:r>
            <w:r>
              <w:t>1</w:t>
            </w:r>
            <w:r>
              <w:t>次综合或者专项应急预案演练，每半年至少组织</w:t>
            </w:r>
            <w:r>
              <w:t>1</w:t>
            </w:r>
            <w:r>
              <w:t>次现场处置方案演练；其他生产经营单位每年至少组织</w:t>
            </w:r>
            <w:r>
              <w:t>1</w:t>
            </w:r>
            <w:r>
              <w:t>次演练。</w:t>
            </w:r>
          </w:p>
          <w:p w14:paraId="27674EE5" w14:textId="77777777" w:rsidR="002B260A" w:rsidRDefault="002B260A" w:rsidP="00C24F61">
            <w:pPr>
              <w:pStyle w:val="aa"/>
            </w:pPr>
            <w:r>
              <w:t>生产经营单位应当建立应急救援组织，配备相应的应急救援器材及装备。不具备单独建立专业应急救援队伍的规模较小的生产经营单位，应当与邻近建有专业救援队伍的企业或单位签订救援协议，或者联合建立专业应急救援队伍。</w:t>
            </w:r>
          </w:p>
        </w:tc>
        <w:tc>
          <w:tcPr>
            <w:tcW w:w="1010" w:type="pct"/>
            <w:tcMar>
              <w:left w:w="0" w:type="dxa"/>
              <w:right w:w="0" w:type="dxa"/>
            </w:tcMar>
            <w:vAlign w:val="center"/>
          </w:tcPr>
          <w:p w14:paraId="414A653B" w14:textId="77777777" w:rsidR="002B260A" w:rsidRDefault="002B260A" w:rsidP="00C24F61">
            <w:pPr>
              <w:pStyle w:val="af3"/>
            </w:pPr>
            <w:r>
              <w:t>《山东省生产经营单位安全生产主体责任规定》</w:t>
            </w:r>
          </w:p>
          <w:p w14:paraId="5E1A718E" w14:textId="77777777" w:rsidR="002B260A" w:rsidRDefault="002B260A" w:rsidP="00C24F61">
            <w:pPr>
              <w:pStyle w:val="af3"/>
            </w:pPr>
            <w:r>
              <w:t>第二十三条</w:t>
            </w:r>
          </w:p>
        </w:tc>
        <w:tc>
          <w:tcPr>
            <w:tcW w:w="873" w:type="pct"/>
            <w:tcMar>
              <w:left w:w="0" w:type="dxa"/>
              <w:right w:w="0" w:type="dxa"/>
            </w:tcMar>
            <w:vAlign w:val="center"/>
          </w:tcPr>
          <w:p w14:paraId="37834EB8" w14:textId="77777777" w:rsidR="002B260A" w:rsidRDefault="002B260A" w:rsidP="00C24F61">
            <w:pPr>
              <w:pStyle w:val="aa"/>
            </w:pPr>
            <w:r>
              <w:t>制定有应急处置程序，定期进行演练，并有详细记录。</w:t>
            </w:r>
          </w:p>
        </w:tc>
        <w:tc>
          <w:tcPr>
            <w:tcW w:w="375" w:type="pct"/>
            <w:tcMar>
              <w:left w:w="0" w:type="dxa"/>
              <w:right w:w="0" w:type="dxa"/>
            </w:tcMar>
            <w:vAlign w:val="center"/>
          </w:tcPr>
          <w:p w14:paraId="436FC588" w14:textId="77777777" w:rsidR="002B260A" w:rsidRDefault="002B260A" w:rsidP="00C24F61">
            <w:pPr>
              <w:pStyle w:val="af3"/>
            </w:pPr>
            <w:r>
              <w:t>√</w:t>
            </w:r>
          </w:p>
        </w:tc>
      </w:tr>
      <w:tr w:rsidR="002B260A" w14:paraId="21B365EF" w14:textId="77777777" w:rsidTr="00C24F61">
        <w:trPr>
          <w:jc w:val="center"/>
        </w:trPr>
        <w:tc>
          <w:tcPr>
            <w:tcW w:w="329" w:type="pct"/>
            <w:tcMar>
              <w:left w:w="0" w:type="dxa"/>
              <w:right w:w="0" w:type="dxa"/>
            </w:tcMar>
            <w:vAlign w:val="center"/>
          </w:tcPr>
          <w:p w14:paraId="5554531F" w14:textId="47D5BB94" w:rsidR="002B260A" w:rsidRDefault="00C24F61" w:rsidP="00C24F61">
            <w:pPr>
              <w:pStyle w:val="af3"/>
            </w:pPr>
            <w:r>
              <w:rPr>
                <w:rFonts w:hint="eastAsia"/>
              </w:rPr>
              <w:t>5</w:t>
            </w:r>
          </w:p>
        </w:tc>
        <w:tc>
          <w:tcPr>
            <w:tcW w:w="2413" w:type="pct"/>
            <w:tcMar>
              <w:left w:w="0" w:type="dxa"/>
              <w:right w:w="0" w:type="dxa"/>
            </w:tcMar>
            <w:vAlign w:val="center"/>
          </w:tcPr>
          <w:p w14:paraId="1F05A8BA" w14:textId="77777777" w:rsidR="002B260A" w:rsidRDefault="002B260A" w:rsidP="00C24F61">
            <w:pPr>
              <w:pStyle w:val="aa"/>
            </w:pPr>
            <w:r>
              <w:t>生产经营单位应当按照国家和省有关规定，明确本单位各岗位从业人员配备劳动防护用品的种类和型号，为从业人员无偿提供符合国家、行业或者地方标准要求的劳动防护用品，并督促、检查、教育从业人员按照使用规则佩戴和使用。</w:t>
            </w:r>
          </w:p>
          <w:p w14:paraId="3726A097" w14:textId="77777777" w:rsidR="002B260A" w:rsidRDefault="002B260A" w:rsidP="00C24F61">
            <w:pPr>
              <w:pStyle w:val="aa"/>
            </w:pPr>
            <w:r>
              <w:t>购买和发放劳动防护用品的情况应当记录在案。不得以货币或者其他物品替代劳动防护用品，不得采购和使用无安全标志或者未经法定认证的特种劳动防护用品。</w:t>
            </w:r>
          </w:p>
        </w:tc>
        <w:tc>
          <w:tcPr>
            <w:tcW w:w="1010" w:type="pct"/>
            <w:tcMar>
              <w:left w:w="0" w:type="dxa"/>
              <w:right w:w="0" w:type="dxa"/>
            </w:tcMar>
            <w:vAlign w:val="center"/>
          </w:tcPr>
          <w:p w14:paraId="5FEBA376" w14:textId="77777777" w:rsidR="002B260A" w:rsidRDefault="002B260A" w:rsidP="00C24F61">
            <w:pPr>
              <w:pStyle w:val="af3"/>
            </w:pPr>
            <w:r>
              <w:t>《山东省生产经营单位安全生产主体责任规定》</w:t>
            </w:r>
          </w:p>
          <w:p w14:paraId="6DEAC134" w14:textId="77777777" w:rsidR="002B260A" w:rsidRDefault="002B260A" w:rsidP="00C24F61">
            <w:pPr>
              <w:pStyle w:val="af3"/>
            </w:pPr>
            <w:r>
              <w:t>第二十一条</w:t>
            </w:r>
          </w:p>
        </w:tc>
        <w:tc>
          <w:tcPr>
            <w:tcW w:w="873" w:type="pct"/>
            <w:tcMar>
              <w:left w:w="0" w:type="dxa"/>
              <w:right w:w="0" w:type="dxa"/>
            </w:tcMar>
            <w:vAlign w:val="center"/>
          </w:tcPr>
          <w:p w14:paraId="6202D1D6" w14:textId="77777777" w:rsidR="002B260A" w:rsidRDefault="002B260A" w:rsidP="00C24F61">
            <w:pPr>
              <w:pStyle w:val="aa"/>
            </w:pPr>
            <w:r>
              <w:t>劳动防护用品使用符合要求。</w:t>
            </w:r>
          </w:p>
        </w:tc>
        <w:tc>
          <w:tcPr>
            <w:tcW w:w="375" w:type="pct"/>
            <w:tcMar>
              <w:left w:w="0" w:type="dxa"/>
              <w:right w:w="0" w:type="dxa"/>
            </w:tcMar>
            <w:vAlign w:val="center"/>
          </w:tcPr>
          <w:p w14:paraId="2138F8F4" w14:textId="77777777" w:rsidR="002B260A" w:rsidRDefault="002B260A" w:rsidP="00C24F61">
            <w:pPr>
              <w:pStyle w:val="af3"/>
            </w:pPr>
            <w:r>
              <w:t>√</w:t>
            </w:r>
          </w:p>
        </w:tc>
      </w:tr>
      <w:tr w:rsidR="002B260A" w14:paraId="1C29722E" w14:textId="77777777" w:rsidTr="00C24F61">
        <w:trPr>
          <w:jc w:val="center"/>
        </w:trPr>
        <w:tc>
          <w:tcPr>
            <w:tcW w:w="329" w:type="pct"/>
            <w:tcMar>
              <w:left w:w="0" w:type="dxa"/>
              <w:right w:w="0" w:type="dxa"/>
            </w:tcMar>
            <w:vAlign w:val="center"/>
          </w:tcPr>
          <w:p w14:paraId="7A5A4BA0" w14:textId="6D89F93A" w:rsidR="002B260A" w:rsidRDefault="00C24F61" w:rsidP="00C24F61">
            <w:pPr>
              <w:pStyle w:val="af3"/>
            </w:pPr>
            <w:r>
              <w:rPr>
                <w:rFonts w:hint="eastAsia"/>
              </w:rPr>
              <w:t>6</w:t>
            </w:r>
          </w:p>
        </w:tc>
        <w:tc>
          <w:tcPr>
            <w:tcW w:w="2413" w:type="pct"/>
            <w:tcMar>
              <w:left w:w="0" w:type="dxa"/>
              <w:right w:w="0" w:type="dxa"/>
            </w:tcMar>
            <w:vAlign w:val="center"/>
          </w:tcPr>
          <w:p w14:paraId="7514361A" w14:textId="77777777" w:rsidR="002B260A" w:rsidRDefault="002B260A" w:rsidP="00C24F61">
            <w:pPr>
              <w:pStyle w:val="aa"/>
            </w:pPr>
            <w:r>
              <w:t>生产经营单位进行爆破、悬挂、挖掘、大型设备（构件）吊装、危险装置设备试生产、危险场所动火、建筑物和构筑物拆除以及重大危险源、油气管道、有限空间、有毒有害、临近高压输电线路等作业的，应当按批准权限由相关负责人现场带班，确定专人进行现场作业的统一指挥，由专职安全生产管理人员进行现场安全检查和监督，并由具有</w:t>
            </w:r>
            <w:r>
              <w:lastRenderedPageBreak/>
              <w:t>专业资质的人员实施作业。</w:t>
            </w:r>
          </w:p>
          <w:p w14:paraId="236C82C0" w14:textId="77777777" w:rsidR="002B260A" w:rsidRDefault="002B260A" w:rsidP="00C24F61">
            <w:pPr>
              <w:pStyle w:val="aa"/>
            </w:pPr>
            <w:r>
              <w:t>生产经营单位委托其他有专业资质的单位进行危险作业的，应当在作业前与受托方签订安全生产管理协议，明确各自的安全生产职责。</w:t>
            </w:r>
          </w:p>
        </w:tc>
        <w:tc>
          <w:tcPr>
            <w:tcW w:w="1010" w:type="pct"/>
            <w:tcMar>
              <w:left w:w="0" w:type="dxa"/>
              <w:right w:w="0" w:type="dxa"/>
            </w:tcMar>
            <w:vAlign w:val="center"/>
          </w:tcPr>
          <w:p w14:paraId="14E0CA9B" w14:textId="77777777" w:rsidR="002B260A" w:rsidRDefault="002B260A" w:rsidP="00C24F61">
            <w:pPr>
              <w:pStyle w:val="af3"/>
            </w:pPr>
            <w:r>
              <w:lastRenderedPageBreak/>
              <w:t>《山东省生产经营单位安全生产主体责任规定》</w:t>
            </w:r>
          </w:p>
          <w:p w14:paraId="0EC96165" w14:textId="77777777" w:rsidR="002B260A" w:rsidRDefault="002B260A" w:rsidP="00C24F61">
            <w:pPr>
              <w:pStyle w:val="af3"/>
            </w:pPr>
            <w:r>
              <w:t>第三十一条</w:t>
            </w:r>
          </w:p>
        </w:tc>
        <w:tc>
          <w:tcPr>
            <w:tcW w:w="873" w:type="pct"/>
            <w:tcMar>
              <w:left w:w="0" w:type="dxa"/>
              <w:right w:w="0" w:type="dxa"/>
            </w:tcMar>
            <w:vAlign w:val="center"/>
          </w:tcPr>
          <w:p w14:paraId="5EAA254C" w14:textId="77777777" w:rsidR="002B260A" w:rsidRDefault="002B260A" w:rsidP="00C24F61">
            <w:pPr>
              <w:pStyle w:val="aa"/>
            </w:pPr>
            <w:r>
              <w:t>施工管理符合要求。</w:t>
            </w:r>
          </w:p>
        </w:tc>
        <w:tc>
          <w:tcPr>
            <w:tcW w:w="375" w:type="pct"/>
            <w:tcMar>
              <w:left w:w="0" w:type="dxa"/>
              <w:right w:w="0" w:type="dxa"/>
            </w:tcMar>
            <w:vAlign w:val="center"/>
          </w:tcPr>
          <w:p w14:paraId="4065CAFF" w14:textId="77777777" w:rsidR="002B260A" w:rsidRDefault="002B260A" w:rsidP="00C24F61">
            <w:pPr>
              <w:pStyle w:val="af3"/>
            </w:pPr>
            <w:r>
              <w:t>√</w:t>
            </w:r>
          </w:p>
        </w:tc>
      </w:tr>
      <w:tr w:rsidR="002B260A" w14:paraId="150C5B3E" w14:textId="77777777" w:rsidTr="00C24F61">
        <w:trPr>
          <w:jc w:val="center"/>
        </w:trPr>
        <w:tc>
          <w:tcPr>
            <w:tcW w:w="329" w:type="pct"/>
            <w:tcMar>
              <w:left w:w="0" w:type="dxa"/>
              <w:right w:w="0" w:type="dxa"/>
            </w:tcMar>
            <w:vAlign w:val="center"/>
          </w:tcPr>
          <w:p w14:paraId="7D0E0482" w14:textId="612B0574" w:rsidR="002B260A" w:rsidRDefault="00C24F61" w:rsidP="00C24F61">
            <w:pPr>
              <w:pStyle w:val="af3"/>
            </w:pPr>
            <w:r>
              <w:rPr>
                <w:rFonts w:hint="eastAsia"/>
              </w:rPr>
              <w:t>7</w:t>
            </w:r>
          </w:p>
        </w:tc>
        <w:tc>
          <w:tcPr>
            <w:tcW w:w="2413" w:type="pct"/>
            <w:tcMar>
              <w:left w:w="0" w:type="dxa"/>
              <w:right w:w="0" w:type="dxa"/>
            </w:tcMar>
            <w:vAlign w:val="center"/>
          </w:tcPr>
          <w:p w14:paraId="1DCFD91A" w14:textId="77777777" w:rsidR="002B260A" w:rsidRDefault="002B260A" w:rsidP="00C24F61">
            <w:pPr>
              <w:pStyle w:val="aa"/>
            </w:pPr>
            <w:r>
              <w:t>生产经营单位必须为从业人员提供符合国家标准或者行业标准的劳动防护用品，并监督、教育从业人员按照使用规则佩戴、使用。</w:t>
            </w:r>
          </w:p>
        </w:tc>
        <w:tc>
          <w:tcPr>
            <w:tcW w:w="1010" w:type="pct"/>
            <w:tcMar>
              <w:left w:w="0" w:type="dxa"/>
              <w:right w:w="0" w:type="dxa"/>
            </w:tcMar>
            <w:vAlign w:val="center"/>
          </w:tcPr>
          <w:p w14:paraId="49C8873F" w14:textId="77777777" w:rsidR="002B260A" w:rsidRDefault="002B260A" w:rsidP="00C24F61">
            <w:pPr>
              <w:pStyle w:val="af3"/>
            </w:pPr>
            <w:r>
              <w:t>《中华人民共和国安全生产法》</w:t>
            </w:r>
          </w:p>
          <w:p w14:paraId="2CF95CB2" w14:textId="77777777" w:rsidR="002B260A" w:rsidRDefault="002B260A" w:rsidP="00C24F61">
            <w:pPr>
              <w:pStyle w:val="af3"/>
            </w:pPr>
            <w:r>
              <w:t>第四十二条</w:t>
            </w:r>
          </w:p>
        </w:tc>
        <w:tc>
          <w:tcPr>
            <w:tcW w:w="873" w:type="pct"/>
            <w:tcMar>
              <w:left w:w="0" w:type="dxa"/>
              <w:right w:w="0" w:type="dxa"/>
            </w:tcMar>
            <w:vAlign w:val="center"/>
          </w:tcPr>
          <w:p w14:paraId="7565E636" w14:textId="77777777" w:rsidR="002B260A" w:rsidRDefault="002B260A" w:rsidP="00C24F61">
            <w:pPr>
              <w:pStyle w:val="aa"/>
            </w:pPr>
            <w:r>
              <w:t>劳动防护用品使用符合要求。</w:t>
            </w:r>
          </w:p>
        </w:tc>
        <w:tc>
          <w:tcPr>
            <w:tcW w:w="375" w:type="pct"/>
            <w:tcMar>
              <w:left w:w="0" w:type="dxa"/>
              <w:right w:w="0" w:type="dxa"/>
            </w:tcMar>
            <w:vAlign w:val="center"/>
          </w:tcPr>
          <w:p w14:paraId="613DA5BE" w14:textId="77777777" w:rsidR="002B260A" w:rsidRDefault="002B260A" w:rsidP="00C24F61">
            <w:pPr>
              <w:pStyle w:val="af3"/>
            </w:pPr>
            <w:r>
              <w:t>√</w:t>
            </w:r>
          </w:p>
        </w:tc>
      </w:tr>
      <w:tr w:rsidR="002B260A" w14:paraId="2B837149" w14:textId="77777777" w:rsidTr="00C24F61">
        <w:trPr>
          <w:jc w:val="center"/>
        </w:trPr>
        <w:tc>
          <w:tcPr>
            <w:tcW w:w="329" w:type="pct"/>
            <w:tcMar>
              <w:left w:w="0" w:type="dxa"/>
              <w:right w:w="0" w:type="dxa"/>
            </w:tcMar>
            <w:vAlign w:val="center"/>
          </w:tcPr>
          <w:p w14:paraId="16151E9C" w14:textId="4A7D15D2" w:rsidR="002B260A" w:rsidRDefault="00C24F61" w:rsidP="00C24F61">
            <w:pPr>
              <w:pStyle w:val="af3"/>
            </w:pPr>
            <w:r>
              <w:rPr>
                <w:rFonts w:hint="eastAsia"/>
              </w:rPr>
              <w:t>8</w:t>
            </w:r>
          </w:p>
        </w:tc>
        <w:tc>
          <w:tcPr>
            <w:tcW w:w="2413" w:type="pct"/>
            <w:tcMar>
              <w:left w:w="0" w:type="dxa"/>
              <w:right w:w="0" w:type="dxa"/>
            </w:tcMar>
            <w:vAlign w:val="center"/>
          </w:tcPr>
          <w:p w14:paraId="43440C48" w14:textId="77777777" w:rsidR="002B260A" w:rsidRDefault="002B260A" w:rsidP="00C24F61">
            <w:pPr>
              <w:pStyle w:val="aa"/>
            </w:pPr>
            <w:r>
              <w:t>生产经营单位应当安排用于配备劳动防护用品、进行安全生产培训的经费。</w:t>
            </w:r>
          </w:p>
        </w:tc>
        <w:tc>
          <w:tcPr>
            <w:tcW w:w="1010" w:type="pct"/>
            <w:tcMar>
              <w:left w:w="0" w:type="dxa"/>
              <w:right w:w="0" w:type="dxa"/>
            </w:tcMar>
            <w:vAlign w:val="center"/>
          </w:tcPr>
          <w:p w14:paraId="2497F62F" w14:textId="77777777" w:rsidR="002B260A" w:rsidRDefault="002B260A" w:rsidP="00C24F61">
            <w:pPr>
              <w:pStyle w:val="af3"/>
            </w:pPr>
            <w:r>
              <w:t>《中华人民共和国安全生产法》</w:t>
            </w:r>
          </w:p>
          <w:p w14:paraId="74CC1C3F" w14:textId="77777777" w:rsidR="002B260A" w:rsidRDefault="002B260A" w:rsidP="00C24F61">
            <w:pPr>
              <w:pStyle w:val="af3"/>
            </w:pPr>
            <w:r>
              <w:t>第四十四条</w:t>
            </w:r>
          </w:p>
        </w:tc>
        <w:tc>
          <w:tcPr>
            <w:tcW w:w="873" w:type="pct"/>
            <w:tcMar>
              <w:left w:w="0" w:type="dxa"/>
              <w:right w:w="0" w:type="dxa"/>
            </w:tcMar>
            <w:vAlign w:val="center"/>
          </w:tcPr>
          <w:p w14:paraId="55649F69" w14:textId="77777777" w:rsidR="002B260A" w:rsidRDefault="002B260A" w:rsidP="00C24F61">
            <w:pPr>
              <w:pStyle w:val="aa"/>
            </w:pPr>
            <w:r>
              <w:t>有相应经费。</w:t>
            </w:r>
          </w:p>
        </w:tc>
        <w:tc>
          <w:tcPr>
            <w:tcW w:w="375" w:type="pct"/>
            <w:tcMar>
              <w:left w:w="0" w:type="dxa"/>
              <w:right w:w="0" w:type="dxa"/>
            </w:tcMar>
            <w:vAlign w:val="center"/>
          </w:tcPr>
          <w:p w14:paraId="1044692C" w14:textId="77777777" w:rsidR="002B260A" w:rsidRDefault="002B260A" w:rsidP="00C24F61">
            <w:pPr>
              <w:pStyle w:val="af3"/>
            </w:pPr>
            <w:r>
              <w:t>√</w:t>
            </w:r>
          </w:p>
        </w:tc>
      </w:tr>
      <w:tr w:rsidR="002B260A" w14:paraId="59658F71" w14:textId="77777777" w:rsidTr="00C24F61">
        <w:trPr>
          <w:jc w:val="center"/>
        </w:trPr>
        <w:tc>
          <w:tcPr>
            <w:tcW w:w="329" w:type="pct"/>
            <w:tcMar>
              <w:left w:w="0" w:type="dxa"/>
              <w:right w:w="0" w:type="dxa"/>
            </w:tcMar>
            <w:vAlign w:val="center"/>
          </w:tcPr>
          <w:p w14:paraId="6C9DCF1D" w14:textId="3BBAFB98" w:rsidR="002B260A" w:rsidRDefault="00C24F61" w:rsidP="00C24F61">
            <w:pPr>
              <w:pStyle w:val="af3"/>
            </w:pPr>
            <w:r>
              <w:rPr>
                <w:rFonts w:hint="eastAsia"/>
              </w:rPr>
              <w:t>9</w:t>
            </w:r>
          </w:p>
        </w:tc>
        <w:tc>
          <w:tcPr>
            <w:tcW w:w="2413" w:type="pct"/>
            <w:tcMar>
              <w:left w:w="0" w:type="dxa"/>
              <w:right w:w="0" w:type="dxa"/>
            </w:tcMar>
            <w:vAlign w:val="center"/>
          </w:tcPr>
          <w:p w14:paraId="7D1F8451" w14:textId="77777777" w:rsidR="002B260A" w:rsidRDefault="002B260A" w:rsidP="00C24F61">
            <w:pPr>
              <w:pStyle w:val="aa"/>
            </w:pPr>
            <w:r>
              <w:t>生产经营单位必须依法参加工伤保险，为从业人员缴纳保险费。</w:t>
            </w:r>
          </w:p>
        </w:tc>
        <w:tc>
          <w:tcPr>
            <w:tcW w:w="1010" w:type="pct"/>
            <w:tcMar>
              <w:left w:w="0" w:type="dxa"/>
              <w:right w:w="0" w:type="dxa"/>
            </w:tcMar>
            <w:vAlign w:val="center"/>
          </w:tcPr>
          <w:p w14:paraId="3D241023" w14:textId="77777777" w:rsidR="002B260A" w:rsidRDefault="002B260A" w:rsidP="00C24F61">
            <w:pPr>
              <w:pStyle w:val="af3"/>
            </w:pPr>
            <w:r>
              <w:t>《中华人民共和国安全生产法》</w:t>
            </w:r>
          </w:p>
          <w:p w14:paraId="2B8BDA2B" w14:textId="77777777" w:rsidR="002B260A" w:rsidRDefault="002B260A" w:rsidP="00C24F61">
            <w:pPr>
              <w:pStyle w:val="af3"/>
            </w:pPr>
            <w:r>
              <w:t>第四十八条</w:t>
            </w:r>
          </w:p>
        </w:tc>
        <w:tc>
          <w:tcPr>
            <w:tcW w:w="873" w:type="pct"/>
            <w:tcMar>
              <w:left w:w="0" w:type="dxa"/>
              <w:right w:w="0" w:type="dxa"/>
            </w:tcMar>
            <w:vAlign w:val="center"/>
          </w:tcPr>
          <w:p w14:paraId="2F3D7A17" w14:textId="77777777" w:rsidR="002B260A" w:rsidRDefault="002B260A" w:rsidP="00C24F61">
            <w:pPr>
              <w:pStyle w:val="aa"/>
            </w:pPr>
            <w:r>
              <w:t>依法缴纳保险。</w:t>
            </w:r>
          </w:p>
        </w:tc>
        <w:tc>
          <w:tcPr>
            <w:tcW w:w="375" w:type="pct"/>
            <w:tcMar>
              <w:left w:w="0" w:type="dxa"/>
              <w:right w:w="0" w:type="dxa"/>
            </w:tcMar>
            <w:vAlign w:val="center"/>
          </w:tcPr>
          <w:p w14:paraId="64818F5B" w14:textId="77777777" w:rsidR="002B260A" w:rsidRDefault="002B260A" w:rsidP="00C24F61">
            <w:pPr>
              <w:pStyle w:val="af3"/>
            </w:pPr>
            <w:r>
              <w:t>√</w:t>
            </w:r>
          </w:p>
        </w:tc>
      </w:tr>
      <w:tr w:rsidR="002B260A" w14:paraId="3691B5E7" w14:textId="77777777" w:rsidTr="00C24F61">
        <w:trPr>
          <w:jc w:val="center"/>
        </w:trPr>
        <w:tc>
          <w:tcPr>
            <w:tcW w:w="329" w:type="pct"/>
            <w:tcMar>
              <w:left w:w="0" w:type="dxa"/>
              <w:right w:w="0" w:type="dxa"/>
            </w:tcMar>
            <w:vAlign w:val="center"/>
          </w:tcPr>
          <w:p w14:paraId="283CC5C8" w14:textId="78D08C6D" w:rsidR="002B260A" w:rsidRDefault="00C24F61" w:rsidP="00C24F61">
            <w:pPr>
              <w:pStyle w:val="af3"/>
            </w:pPr>
            <w:r>
              <w:rPr>
                <w:rFonts w:hint="eastAsia"/>
              </w:rPr>
              <w:t>1</w:t>
            </w:r>
            <w:r>
              <w:t>0</w:t>
            </w:r>
          </w:p>
        </w:tc>
        <w:tc>
          <w:tcPr>
            <w:tcW w:w="2413" w:type="pct"/>
            <w:tcMar>
              <w:left w:w="0" w:type="dxa"/>
              <w:right w:w="0" w:type="dxa"/>
            </w:tcMar>
            <w:vAlign w:val="center"/>
          </w:tcPr>
          <w:p w14:paraId="3E7C5A6E" w14:textId="77777777" w:rsidR="002B260A" w:rsidRDefault="002B260A" w:rsidP="00C24F61">
            <w:pPr>
              <w:pStyle w:val="aa"/>
            </w:pPr>
            <w:r>
              <w:t>生产经营单位应急预案应当包括向上级应急管理机构报告的内容、应急组织机构和人员的联系方式、应急物资储备清单等附件信息。附件信息发生变化时，应当及时更新，确保准确有效。</w:t>
            </w:r>
          </w:p>
        </w:tc>
        <w:tc>
          <w:tcPr>
            <w:tcW w:w="1010" w:type="pct"/>
            <w:tcMar>
              <w:left w:w="0" w:type="dxa"/>
              <w:right w:w="0" w:type="dxa"/>
            </w:tcMar>
            <w:vAlign w:val="center"/>
          </w:tcPr>
          <w:p w14:paraId="43A60075" w14:textId="77777777" w:rsidR="002B260A" w:rsidRDefault="002B260A" w:rsidP="00C24F61">
            <w:pPr>
              <w:pStyle w:val="af3"/>
            </w:pPr>
            <w:r>
              <w:t>《</w:t>
            </w:r>
            <w:r>
              <w:rPr>
                <w:bCs/>
              </w:rPr>
              <w:t>生产安全事故应急预案管理办法</w:t>
            </w:r>
            <w:r>
              <w:t>》</w:t>
            </w:r>
          </w:p>
          <w:p w14:paraId="526C61D1" w14:textId="77777777" w:rsidR="002B260A" w:rsidRDefault="002B260A" w:rsidP="00C24F61">
            <w:pPr>
              <w:pStyle w:val="af3"/>
            </w:pPr>
            <w:r>
              <w:t>第十六条</w:t>
            </w:r>
          </w:p>
        </w:tc>
        <w:tc>
          <w:tcPr>
            <w:tcW w:w="873" w:type="pct"/>
            <w:tcMar>
              <w:left w:w="0" w:type="dxa"/>
              <w:right w:w="0" w:type="dxa"/>
            </w:tcMar>
            <w:vAlign w:val="center"/>
          </w:tcPr>
          <w:p w14:paraId="22F17C8C" w14:textId="77777777" w:rsidR="002B260A" w:rsidRDefault="002B260A" w:rsidP="00C24F61">
            <w:pPr>
              <w:pStyle w:val="aa"/>
            </w:pPr>
            <w:r>
              <w:t>有通信联系方式。</w:t>
            </w:r>
          </w:p>
        </w:tc>
        <w:tc>
          <w:tcPr>
            <w:tcW w:w="375" w:type="pct"/>
            <w:tcMar>
              <w:left w:w="0" w:type="dxa"/>
              <w:right w:w="0" w:type="dxa"/>
            </w:tcMar>
            <w:vAlign w:val="center"/>
          </w:tcPr>
          <w:p w14:paraId="2543D6BC" w14:textId="77777777" w:rsidR="002B260A" w:rsidRDefault="002B260A" w:rsidP="00C24F61">
            <w:pPr>
              <w:pStyle w:val="af3"/>
            </w:pPr>
            <w:r>
              <w:t>√</w:t>
            </w:r>
          </w:p>
        </w:tc>
      </w:tr>
      <w:tr w:rsidR="002B260A" w14:paraId="22AEC797" w14:textId="77777777" w:rsidTr="00C24F61">
        <w:trPr>
          <w:jc w:val="center"/>
        </w:trPr>
        <w:tc>
          <w:tcPr>
            <w:tcW w:w="329" w:type="pct"/>
            <w:tcMar>
              <w:left w:w="0" w:type="dxa"/>
              <w:right w:w="0" w:type="dxa"/>
            </w:tcMar>
            <w:vAlign w:val="center"/>
          </w:tcPr>
          <w:p w14:paraId="0EFC1CF6" w14:textId="1566246A" w:rsidR="002B260A" w:rsidRDefault="00C24F61" w:rsidP="00C24F61">
            <w:pPr>
              <w:pStyle w:val="af3"/>
            </w:pPr>
            <w:r>
              <w:rPr>
                <w:rFonts w:hint="eastAsia"/>
              </w:rPr>
              <w:t>1</w:t>
            </w:r>
            <w:r>
              <w:t>1</w:t>
            </w:r>
          </w:p>
        </w:tc>
        <w:tc>
          <w:tcPr>
            <w:tcW w:w="2413" w:type="pct"/>
            <w:tcMar>
              <w:left w:w="0" w:type="dxa"/>
              <w:right w:w="0" w:type="dxa"/>
            </w:tcMar>
            <w:vAlign w:val="center"/>
          </w:tcPr>
          <w:p w14:paraId="78EFCC20" w14:textId="77777777" w:rsidR="002B260A" w:rsidRDefault="002B260A" w:rsidP="00C24F61">
            <w:pPr>
              <w:pStyle w:val="aa"/>
            </w:pPr>
            <w:r>
              <w:t>生产经营单位应当在编制应急预案的基础上，针对工作场所、岗位的特点，编制简明、实用、有效的应急处置卡。</w:t>
            </w:r>
          </w:p>
          <w:p w14:paraId="2276E1C3" w14:textId="77777777" w:rsidR="002B260A" w:rsidRDefault="002B260A" w:rsidP="00C24F61">
            <w:pPr>
              <w:pStyle w:val="aa"/>
            </w:pPr>
            <w:r>
              <w:t>应急处置卡应当规定重点岗位、人员的应急处置程序和措施，以及相关联络人员和联系方式，便于从业人员携带。</w:t>
            </w:r>
          </w:p>
        </w:tc>
        <w:tc>
          <w:tcPr>
            <w:tcW w:w="1010" w:type="pct"/>
            <w:tcMar>
              <w:left w:w="0" w:type="dxa"/>
              <w:right w:w="0" w:type="dxa"/>
            </w:tcMar>
            <w:vAlign w:val="center"/>
          </w:tcPr>
          <w:p w14:paraId="45BFAC50" w14:textId="77777777" w:rsidR="002B260A" w:rsidRDefault="002B260A" w:rsidP="00C24F61">
            <w:pPr>
              <w:pStyle w:val="af3"/>
            </w:pPr>
            <w:r>
              <w:t>《</w:t>
            </w:r>
            <w:r>
              <w:rPr>
                <w:bCs/>
              </w:rPr>
              <w:t>生产安全事故应急预案管理办法</w:t>
            </w:r>
            <w:r>
              <w:t>》</w:t>
            </w:r>
          </w:p>
          <w:p w14:paraId="654254EC" w14:textId="77777777" w:rsidR="002B260A" w:rsidRDefault="002B260A" w:rsidP="00C24F61">
            <w:pPr>
              <w:pStyle w:val="af3"/>
            </w:pPr>
            <w:r>
              <w:t>第十九条</w:t>
            </w:r>
          </w:p>
        </w:tc>
        <w:tc>
          <w:tcPr>
            <w:tcW w:w="873" w:type="pct"/>
            <w:tcMar>
              <w:left w:w="0" w:type="dxa"/>
              <w:right w:w="0" w:type="dxa"/>
            </w:tcMar>
            <w:vAlign w:val="center"/>
          </w:tcPr>
          <w:p w14:paraId="3CC0D619" w14:textId="77777777" w:rsidR="002B260A" w:rsidRDefault="002B260A" w:rsidP="00C24F61">
            <w:pPr>
              <w:pStyle w:val="aa"/>
            </w:pPr>
            <w:r>
              <w:t>制定有应急处置卡。</w:t>
            </w:r>
          </w:p>
        </w:tc>
        <w:tc>
          <w:tcPr>
            <w:tcW w:w="375" w:type="pct"/>
            <w:tcMar>
              <w:left w:w="0" w:type="dxa"/>
              <w:right w:w="0" w:type="dxa"/>
            </w:tcMar>
            <w:vAlign w:val="center"/>
          </w:tcPr>
          <w:p w14:paraId="4CE25A4B" w14:textId="77777777" w:rsidR="002B260A" w:rsidRDefault="002B260A" w:rsidP="00C24F61">
            <w:pPr>
              <w:pStyle w:val="af3"/>
            </w:pPr>
            <w:r>
              <w:t>√</w:t>
            </w:r>
          </w:p>
        </w:tc>
      </w:tr>
      <w:tr w:rsidR="002B260A" w14:paraId="5620B390" w14:textId="77777777" w:rsidTr="00C24F61">
        <w:trPr>
          <w:jc w:val="center"/>
        </w:trPr>
        <w:tc>
          <w:tcPr>
            <w:tcW w:w="329" w:type="pct"/>
            <w:tcMar>
              <w:left w:w="0" w:type="dxa"/>
              <w:right w:w="0" w:type="dxa"/>
            </w:tcMar>
            <w:vAlign w:val="center"/>
          </w:tcPr>
          <w:p w14:paraId="262BA541" w14:textId="4536B1AF" w:rsidR="002B260A" w:rsidRDefault="00C24F61" w:rsidP="00C24F61">
            <w:pPr>
              <w:pStyle w:val="af3"/>
            </w:pPr>
            <w:r>
              <w:rPr>
                <w:rFonts w:hint="eastAsia"/>
              </w:rPr>
              <w:t>1</w:t>
            </w:r>
            <w:r>
              <w:t>2</w:t>
            </w:r>
          </w:p>
        </w:tc>
        <w:tc>
          <w:tcPr>
            <w:tcW w:w="2413" w:type="pct"/>
            <w:tcMar>
              <w:left w:w="0" w:type="dxa"/>
              <w:right w:w="0" w:type="dxa"/>
            </w:tcMar>
            <w:vAlign w:val="center"/>
          </w:tcPr>
          <w:p w14:paraId="736F6755" w14:textId="77777777" w:rsidR="002B260A" w:rsidRDefault="002B260A" w:rsidP="00C24F61">
            <w:pPr>
              <w:pStyle w:val="aa"/>
            </w:pPr>
            <w:r>
              <w:t>各级人民政府应急管理部门、各类生产经营单位应当采取多种形式开展应急预案的宣传教育，普及生产安全事故避险、自救和互救知识，提高从业人员和社会公众的安全意识与应急处置技能。</w:t>
            </w:r>
          </w:p>
        </w:tc>
        <w:tc>
          <w:tcPr>
            <w:tcW w:w="1010" w:type="pct"/>
            <w:tcMar>
              <w:left w:w="0" w:type="dxa"/>
              <w:right w:w="0" w:type="dxa"/>
            </w:tcMar>
            <w:vAlign w:val="center"/>
          </w:tcPr>
          <w:p w14:paraId="13DC14FA" w14:textId="77777777" w:rsidR="002B260A" w:rsidRDefault="002B260A" w:rsidP="00C24F61">
            <w:pPr>
              <w:pStyle w:val="af3"/>
            </w:pPr>
            <w:r>
              <w:t>《</w:t>
            </w:r>
            <w:r>
              <w:rPr>
                <w:bCs/>
              </w:rPr>
              <w:t>生产安全事故应急预案管理办法</w:t>
            </w:r>
            <w:r>
              <w:t>》</w:t>
            </w:r>
          </w:p>
          <w:p w14:paraId="7D1D8047" w14:textId="77777777" w:rsidR="002B260A" w:rsidRDefault="002B260A" w:rsidP="00C24F61">
            <w:pPr>
              <w:pStyle w:val="af3"/>
            </w:pPr>
            <w:r>
              <w:t>第三十条</w:t>
            </w:r>
          </w:p>
        </w:tc>
        <w:tc>
          <w:tcPr>
            <w:tcW w:w="873" w:type="pct"/>
            <w:tcMar>
              <w:left w:w="0" w:type="dxa"/>
              <w:right w:w="0" w:type="dxa"/>
            </w:tcMar>
            <w:vAlign w:val="center"/>
          </w:tcPr>
          <w:p w14:paraId="6FCF0C3E" w14:textId="77777777" w:rsidR="002B260A" w:rsidRDefault="002B260A" w:rsidP="00C24F61">
            <w:pPr>
              <w:pStyle w:val="aa"/>
            </w:pPr>
            <w:r>
              <w:t>普及生产安全事故避险、自救和互救知识。</w:t>
            </w:r>
          </w:p>
        </w:tc>
        <w:tc>
          <w:tcPr>
            <w:tcW w:w="375" w:type="pct"/>
            <w:tcMar>
              <w:left w:w="0" w:type="dxa"/>
              <w:right w:w="0" w:type="dxa"/>
            </w:tcMar>
            <w:vAlign w:val="center"/>
          </w:tcPr>
          <w:p w14:paraId="75158874" w14:textId="77777777" w:rsidR="002B260A" w:rsidRDefault="002B260A" w:rsidP="00C24F61">
            <w:pPr>
              <w:pStyle w:val="af3"/>
            </w:pPr>
            <w:r>
              <w:t>√</w:t>
            </w:r>
          </w:p>
        </w:tc>
      </w:tr>
      <w:tr w:rsidR="002B260A" w14:paraId="46B3C71F" w14:textId="77777777" w:rsidTr="00C24F61">
        <w:trPr>
          <w:jc w:val="center"/>
        </w:trPr>
        <w:tc>
          <w:tcPr>
            <w:tcW w:w="329" w:type="pct"/>
            <w:tcMar>
              <w:left w:w="0" w:type="dxa"/>
              <w:right w:w="0" w:type="dxa"/>
            </w:tcMar>
            <w:vAlign w:val="center"/>
          </w:tcPr>
          <w:p w14:paraId="3F958B08" w14:textId="0C291AE8" w:rsidR="002B260A" w:rsidRDefault="00C24F61" w:rsidP="00C24F61">
            <w:pPr>
              <w:pStyle w:val="af3"/>
            </w:pPr>
            <w:r>
              <w:rPr>
                <w:rFonts w:hint="eastAsia"/>
              </w:rPr>
              <w:t>1</w:t>
            </w:r>
            <w:r>
              <w:t>3</w:t>
            </w:r>
          </w:p>
        </w:tc>
        <w:tc>
          <w:tcPr>
            <w:tcW w:w="2413" w:type="pct"/>
            <w:tcMar>
              <w:left w:w="0" w:type="dxa"/>
              <w:right w:w="0" w:type="dxa"/>
            </w:tcMar>
            <w:vAlign w:val="center"/>
          </w:tcPr>
          <w:p w14:paraId="67038513" w14:textId="77777777" w:rsidR="002B260A" w:rsidRDefault="002B260A" w:rsidP="00C24F61">
            <w:pPr>
              <w:pStyle w:val="aa"/>
            </w:pPr>
            <w:r>
              <w:t>各级人民政府应急管理部门应当将本部门应急预案的培训纳入安全生产培训工作计划，并组织实施本行政区域内重点生产经营单位的应急预案培训工作。</w:t>
            </w:r>
          </w:p>
          <w:p w14:paraId="0D151B92" w14:textId="77777777" w:rsidR="002B260A" w:rsidRDefault="002B260A" w:rsidP="00C24F61">
            <w:pPr>
              <w:pStyle w:val="aa"/>
            </w:pPr>
            <w:r>
              <w:t>生产经营单位应当组织开展本单位的应急预案、应急知识、自救互救和避险逃生技能的培训活动，使有关人员了解应急预案内容，熟悉应急职责、应急处置程序和措施。</w:t>
            </w:r>
          </w:p>
          <w:p w14:paraId="7DCF7891" w14:textId="77777777" w:rsidR="002B260A" w:rsidRDefault="002B260A" w:rsidP="00C24F61">
            <w:pPr>
              <w:pStyle w:val="aa"/>
            </w:pPr>
            <w:r>
              <w:t>应急培训的时间、地点、内容、师资、参加人员和考核结果等情况应当如实记入本单位的安全生产教育和培训档案。</w:t>
            </w:r>
          </w:p>
        </w:tc>
        <w:tc>
          <w:tcPr>
            <w:tcW w:w="1010" w:type="pct"/>
            <w:tcMar>
              <w:left w:w="0" w:type="dxa"/>
              <w:right w:w="0" w:type="dxa"/>
            </w:tcMar>
            <w:vAlign w:val="center"/>
          </w:tcPr>
          <w:p w14:paraId="1B514C49" w14:textId="77777777" w:rsidR="002B260A" w:rsidRDefault="002B260A" w:rsidP="00C24F61">
            <w:pPr>
              <w:pStyle w:val="af3"/>
            </w:pPr>
            <w:r>
              <w:t>《</w:t>
            </w:r>
            <w:r>
              <w:rPr>
                <w:bCs/>
              </w:rPr>
              <w:t>生产安全事故应急预案管理办法</w:t>
            </w:r>
            <w:r>
              <w:t>》</w:t>
            </w:r>
          </w:p>
          <w:p w14:paraId="18E85EDE" w14:textId="77777777" w:rsidR="002B260A" w:rsidRDefault="002B260A" w:rsidP="00C24F61">
            <w:pPr>
              <w:pStyle w:val="af3"/>
            </w:pPr>
            <w:r>
              <w:t>第三十一条</w:t>
            </w:r>
          </w:p>
        </w:tc>
        <w:tc>
          <w:tcPr>
            <w:tcW w:w="873" w:type="pct"/>
            <w:tcMar>
              <w:left w:w="0" w:type="dxa"/>
              <w:right w:w="0" w:type="dxa"/>
            </w:tcMar>
            <w:vAlign w:val="center"/>
          </w:tcPr>
          <w:p w14:paraId="258C3607" w14:textId="77777777" w:rsidR="002B260A" w:rsidRDefault="002B260A" w:rsidP="00C24F61">
            <w:pPr>
              <w:pStyle w:val="aa"/>
            </w:pPr>
            <w:r>
              <w:t>有应急预案培训计划。</w:t>
            </w:r>
          </w:p>
        </w:tc>
        <w:tc>
          <w:tcPr>
            <w:tcW w:w="375" w:type="pct"/>
            <w:tcMar>
              <w:left w:w="0" w:type="dxa"/>
              <w:right w:w="0" w:type="dxa"/>
            </w:tcMar>
            <w:vAlign w:val="center"/>
          </w:tcPr>
          <w:p w14:paraId="0F017A0C" w14:textId="77777777" w:rsidR="002B260A" w:rsidRDefault="002B260A" w:rsidP="00C24F61">
            <w:pPr>
              <w:pStyle w:val="af3"/>
            </w:pPr>
            <w:r>
              <w:t>√</w:t>
            </w:r>
          </w:p>
        </w:tc>
      </w:tr>
      <w:tr w:rsidR="002B260A" w14:paraId="74F184B1" w14:textId="77777777" w:rsidTr="00C24F61">
        <w:trPr>
          <w:jc w:val="center"/>
        </w:trPr>
        <w:tc>
          <w:tcPr>
            <w:tcW w:w="329" w:type="pct"/>
            <w:tcMar>
              <w:left w:w="0" w:type="dxa"/>
              <w:right w:w="0" w:type="dxa"/>
            </w:tcMar>
            <w:vAlign w:val="center"/>
          </w:tcPr>
          <w:p w14:paraId="79EAC2E8" w14:textId="54D6A320" w:rsidR="002B260A" w:rsidRDefault="00C24F61" w:rsidP="00C24F61">
            <w:pPr>
              <w:pStyle w:val="af3"/>
            </w:pPr>
            <w:r>
              <w:rPr>
                <w:rFonts w:hint="eastAsia"/>
              </w:rPr>
              <w:t>1</w:t>
            </w:r>
            <w:r>
              <w:t>4</w:t>
            </w:r>
          </w:p>
        </w:tc>
        <w:tc>
          <w:tcPr>
            <w:tcW w:w="2413" w:type="pct"/>
            <w:tcMar>
              <w:left w:w="0" w:type="dxa"/>
              <w:right w:w="0" w:type="dxa"/>
            </w:tcMar>
            <w:vAlign w:val="center"/>
          </w:tcPr>
          <w:p w14:paraId="3E442588" w14:textId="77777777" w:rsidR="002B260A" w:rsidRDefault="002B260A" w:rsidP="00C24F61">
            <w:pPr>
              <w:pStyle w:val="aa"/>
            </w:pPr>
            <w:r>
              <w:t>明确应急组织形式（可用图示）及构成单位（部门）的应急处置职责。应急组织机构可设置相应的工作小组，各小组具体构成、职责分工及行动任务应以工作方案的形式作为附件。</w:t>
            </w:r>
          </w:p>
        </w:tc>
        <w:tc>
          <w:tcPr>
            <w:tcW w:w="1010" w:type="pct"/>
            <w:tcMar>
              <w:left w:w="0" w:type="dxa"/>
              <w:right w:w="0" w:type="dxa"/>
            </w:tcMar>
            <w:vAlign w:val="center"/>
          </w:tcPr>
          <w:p w14:paraId="5760B7EF" w14:textId="77777777" w:rsidR="002B260A" w:rsidRDefault="002B260A" w:rsidP="00C24F61">
            <w:pPr>
              <w:pStyle w:val="af3"/>
            </w:pPr>
            <w:r>
              <w:t>GB/T29639-20</w:t>
            </w:r>
            <w:r>
              <w:rPr>
                <w:rFonts w:hint="eastAsia"/>
              </w:rPr>
              <w:t>20</w:t>
            </w:r>
          </w:p>
          <w:p w14:paraId="347D2A62" w14:textId="77777777" w:rsidR="002B260A" w:rsidRDefault="002B260A" w:rsidP="00C24F61">
            <w:pPr>
              <w:pStyle w:val="af3"/>
            </w:pPr>
            <w:r>
              <w:t>6.</w:t>
            </w:r>
            <w:r>
              <w:rPr>
                <w:rFonts w:hint="eastAsia"/>
              </w:rPr>
              <w:t>2</w:t>
            </w:r>
          </w:p>
        </w:tc>
        <w:tc>
          <w:tcPr>
            <w:tcW w:w="873" w:type="pct"/>
            <w:tcMar>
              <w:left w:w="0" w:type="dxa"/>
              <w:right w:w="0" w:type="dxa"/>
            </w:tcMar>
            <w:vAlign w:val="center"/>
          </w:tcPr>
          <w:p w14:paraId="40CFD448" w14:textId="77777777" w:rsidR="002B260A" w:rsidRDefault="002B260A" w:rsidP="00C24F61">
            <w:pPr>
              <w:pStyle w:val="aa"/>
            </w:pPr>
            <w:r>
              <w:t>有组织机构及职责。</w:t>
            </w:r>
          </w:p>
        </w:tc>
        <w:tc>
          <w:tcPr>
            <w:tcW w:w="375" w:type="pct"/>
            <w:tcMar>
              <w:left w:w="0" w:type="dxa"/>
              <w:right w:w="0" w:type="dxa"/>
            </w:tcMar>
            <w:vAlign w:val="center"/>
          </w:tcPr>
          <w:p w14:paraId="000FB077" w14:textId="77777777" w:rsidR="002B260A" w:rsidRDefault="002B260A" w:rsidP="00C24F61">
            <w:pPr>
              <w:pStyle w:val="af3"/>
            </w:pPr>
            <w:r>
              <w:t>√</w:t>
            </w:r>
          </w:p>
        </w:tc>
      </w:tr>
      <w:tr w:rsidR="002B260A" w14:paraId="4AB8414F" w14:textId="77777777" w:rsidTr="00C24F61">
        <w:trPr>
          <w:jc w:val="center"/>
        </w:trPr>
        <w:tc>
          <w:tcPr>
            <w:tcW w:w="329" w:type="pct"/>
            <w:tcMar>
              <w:left w:w="0" w:type="dxa"/>
              <w:right w:w="0" w:type="dxa"/>
            </w:tcMar>
            <w:vAlign w:val="center"/>
          </w:tcPr>
          <w:p w14:paraId="707C74BB" w14:textId="41387801" w:rsidR="002B260A" w:rsidRDefault="00C24F61" w:rsidP="00C24F61">
            <w:pPr>
              <w:pStyle w:val="af3"/>
            </w:pPr>
            <w:r>
              <w:rPr>
                <w:rFonts w:hint="eastAsia"/>
              </w:rPr>
              <w:t>1</w:t>
            </w:r>
            <w:r>
              <w:t>5</w:t>
            </w:r>
          </w:p>
        </w:tc>
        <w:tc>
          <w:tcPr>
            <w:tcW w:w="2413" w:type="pct"/>
            <w:tcMar>
              <w:left w:w="0" w:type="dxa"/>
              <w:right w:w="0" w:type="dxa"/>
            </w:tcMar>
            <w:vAlign w:val="center"/>
          </w:tcPr>
          <w:p w14:paraId="71973047" w14:textId="77777777" w:rsidR="002B260A" w:rsidRDefault="002B260A" w:rsidP="00C24F61">
            <w:pPr>
              <w:pStyle w:val="aa"/>
            </w:pPr>
            <w:r>
              <w:t>明确应急保障的相关单位及人员通信联系方</w:t>
            </w:r>
            <w:r>
              <w:lastRenderedPageBreak/>
              <w:t>式和方法，以及备用方案和保障责任人。</w:t>
            </w:r>
          </w:p>
        </w:tc>
        <w:tc>
          <w:tcPr>
            <w:tcW w:w="1010" w:type="pct"/>
            <w:tcMar>
              <w:left w:w="0" w:type="dxa"/>
              <w:right w:w="0" w:type="dxa"/>
            </w:tcMar>
            <w:vAlign w:val="center"/>
          </w:tcPr>
          <w:p w14:paraId="502407DB" w14:textId="77777777" w:rsidR="002B260A" w:rsidRDefault="002B260A" w:rsidP="00C24F61">
            <w:pPr>
              <w:pStyle w:val="af3"/>
            </w:pPr>
            <w:r>
              <w:lastRenderedPageBreak/>
              <w:t>GB/T29639-2020</w:t>
            </w:r>
          </w:p>
          <w:p w14:paraId="114E4456" w14:textId="77777777" w:rsidR="002B260A" w:rsidRDefault="002B260A" w:rsidP="00C24F61">
            <w:pPr>
              <w:pStyle w:val="af3"/>
            </w:pPr>
            <w:r>
              <w:t>6.</w:t>
            </w:r>
            <w:r>
              <w:rPr>
                <w:rFonts w:hint="eastAsia"/>
              </w:rPr>
              <w:t>5</w:t>
            </w:r>
            <w:r>
              <w:t>.1</w:t>
            </w:r>
          </w:p>
        </w:tc>
        <w:tc>
          <w:tcPr>
            <w:tcW w:w="873" w:type="pct"/>
            <w:tcMar>
              <w:left w:w="0" w:type="dxa"/>
              <w:right w:w="0" w:type="dxa"/>
            </w:tcMar>
            <w:vAlign w:val="center"/>
          </w:tcPr>
          <w:p w14:paraId="02A060AD" w14:textId="77777777" w:rsidR="002B260A" w:rsidRDefault="002B260A" w:rsidP="00C24F61">
            <w:pPr>
              <w:pStyle w:val="aa"/>
            </w:pPr>
            <w:r>
              <w:t>应急处置程序</w:t>
            </w:r>
            <w:r>
              <w:lastRenderedPageBreak/>
              <w:t>中有通信联系方式。</w:t>
            </w:r>
          </w:p>
        </w:tc>
        <w:tc>
          <w:tcPr>
            <w:tcW w:w="375" w:type="pct"/>
            <w:tcMar>
              <w:left w:w="0" w:type="dxa"/>
              <w:right w:w="0" w:type="dxa"/>
            </w:tcMar>
            <w:vAlign w:val="center"/>
          </w:tcPr>
          <w:p w14:paraId="5DA9809F" w14:textId="77777777" w:rsidR="002B260A" w:rsidRDefault="002B260A" w:rsidP="00C24F61">
            <w:pPr>
              <w:pStyle w:val="af3"/>
            </w:pPr>
            <w:r>
              <w:lastRenderedPageBreak/>
              <w:t>√</w:t>
            </w:r>
          </w:p>
        </w:tc>
      </w:tr>
      <w:tr w:rsidR="002B260A" w14:paraId="7F1B873B" w14:textId="77777777" w:rsidTr="00C24F61">
        <w:trPr>
          <w:jc w:val="center"/>
        </w:trPr>
        <w:tc>
          <w:tcPr>
            <w:tcW w:w="329" w:type="pct"/>
            <w:tcMar>
              <w:left w:w="0" w:type="dxa"/>
              <w:right w:w="0" w:type="dxa"/>
            </w:tcMar>
            <w:vAlign w:val="center"/>
          </w:tcPr>
          <w:p w14:paraId="19AE539C" w14:textId="48B0AC19" w:rsidR="002B260A" w:rsidRDefault="00C24F61" w:rsidP="00C24F61">
            <w:pPr>
              <w:pStyle w:val="af3"/>
            </w:pPr>
            <w:r>
              <w:rPr>
                <w:rFonts w:hint="eastAsia"/>
              </w:rPr>
              <w:t>1</w:t>
            </w:r>
            <w:r>
              <w:t>6</w:t>
            </w:r>
          </w:p>
        </w:tc>
        <w:tc>
          <w:tcPr>
            <w:tcW w:w="2413" w:type="pct"/>
            <w:tcMar>
              <w:left w:w="0" w:type="dxa"/>
              <w:right w:w="0" w:type="dxa"/>
            </w:tcMar>
            <w:vAlign w:val="center"/>
          </w:tcPr>
          <w:p w14:paraId="4FCA4E54" w14:textId="77777777" w:rsidR="002B260A" w:rsidRDefault="002B260A" w:rsidP="00C24F61">
            <w:pPr>
              <w:pStyle w:val="aa"/>
            </w:pPr>
            <w:r>
              <w:t>明确相关的应急人力资源，包括专家、专兼职应急救援队伍及协议应急救援队伍。</w:t>
            </w:r>
          </w:p>
        </w:tc>
        <w:tc>
          <w:tcPr>
            <w:tcW w:w="1010" w:type="pct"/>
            <w:tcMar>
              <w:left w:w="0" w:type="dxa"/>
              <w:right w:w="0" w:type="dxa"/>
            </w:tcMar>
            <w:vAlign w:val="center"/>
          </w:tcPr>
          <w:p w14:paraId="1F2BD15F" w14:textId="77777777" w:rsidR="002B260A" w:rsidRDefault="002B260A" w:rsidP="00C24F61">
            <w:pPr>
              <w:pStyle w:val="af3"/>
            </w:pPr>
            <w:r>
              <w:t>GB/T29639-2020</w:t>
            </w:r>
          </w:p>
          <w:p w14:paraId="6F0BEFB8" w14:textId="77777777" w:rsidR="002B260A" w:rsidRDefault="002B260A" w:rsidP="00C24F61">
            <w:pPr>
              <w:pStyle w:val="af3"/>
            </w:pPr>
            <w:r>
              <w:t>6.</w:t>
            </w:r>
            <w:r>
              <w:rPr>
                <w:rFonts w:hint="eastAsia"/>
              </w:rPr>
              <w:t>5</w:t>
            </w:r>
            <w:r>
              <w:t>.2</w:t>
            </w:r>
          </w:p>
        </w:tc>
        <w:tc>
          <w:tcPr>
            <w:tcW w:w="873" w:type="pct"/>
            <w:tcMar>
              <w:left w:w="0" w:type="dxa"/>
              <w:right w:w="0" w:type="dxa"/>
            </w:tcMar>
            <w:vAlign w:val="center"/>
          </w:tcPr>
          <w:p w14:paraId="37F84740" w14:textId="77777777" w:rsidR="002B260A" w:rsidRDefault="002B260A" w:rsidP="00C24F61">
            <w:pPr>
              <w:pStyle w:val="aa"/>
            </w:pPr>
            <w:r>
              <w:t>有应急队伍。</w:t>
            </w:r>
          </w:p>
        </w:tc>
        <w:tc>
          <w:tcPr>
            <w:tcW w:w="375" w:type="pct"/>
            <w:tcMar>
              <w:left w:w="0" w:type="dxa"/>
              <w:right w:w="0" w:type="dxa"/>
            </w:tcMar>
            <w:vAlign w:val="center"/>
          </w:tcPr>
          <w:p w14:paraId="4AD2412F" w14:textId="77777777" w:rsidR="002B260A" w:rsidRDefault="002B260A" w:rsidP="00C24F61">
            <w:pPr>
              <w:pStyle w:val="af3"/>
            </w:pPr>
            <w:r>
              <w:t>√</w:t>
            </w:r>
          </w:p>
        </w:tc>
      </w:tr>
      <w:tr w:rsidR="002B260A" w14:paraId="4D08440C" w14:textId="77777777" w:rsidTr="00C24F61">
        <w:trPr>
          <w:jc w:val="center"/>
        </w:trPr>
        <w:tc>
          <w:tcPr>
            <w:tcW w:w="329" w:type="pct"/>
            <w:tcMar>
              <w:left w:w="0" w:type="dxa"/>
              <w:right w:w="0" w:type="dxa"/>
            </w:tcMar>
            <w:vAlign w:val="center"/>
          </w:tcPr>
          <w:p w14:paraId="5E1FD67F" w14:textId="3F93CFB6" w:rsidR="002B260A" w:rsidRDefault="00C24F61" w:rsidP="00C24F61">
            <w:pPr>
              <w:pStyle w:val="af3"/>
            </w:pPr>
            <w:r>
              <w:rPr>
                <w:rFonts w:hint="eastAsia"/>
              </w:rPr>
              <w:t>1</w:t>
            </w:r>
            <w:r>
              <w:t>7</w:t>
            </w:r>
          </w:p>
        </w:tc>
        <w:tc>
          <w:tcPr>
            <w:tcW w:w="2413" w:type="pct"/>
            <w:tcMar>
              <w:left w:w="0" w:type="dxa"/>
              <w:right w:w="0" w:type="dxa"/>
            </w:tcMar>
            <w:vAlign w:val="center"/>
          </w:tcPr>
          <w:p w14:paraId="0674ADEB" w14:textId="77777777" w:rsidR="002B260A" w:rsidRDefault="002B260A" w:rsidP="00C24F61">
            <w:pPr>
              <w:pStyle w:val="aa"/>
            </w:pPr>
            <w:r>
              <w:t>明确本单位的应急物资和装备的类型、数量、性能、存放位置、运输及使用条件、更新及补充时限、管理责任人及其联系方式，并建立台账。</w:t>
            </w:r>
          </w:p>
        </w:tc>
        <w:tc>
          <w:tcPr>
            <w:tcW w:w="1010" w:type="pct"/>
            <w:tcMar>
              <w:left w:w="0" w:type="dxa"/>
              <w:right w:w="0" w:type="dxa"/>
            </w:tcMar>
            <w:vAlign w:val="center"/>
          </w:tcPr>
          <w:p w14:paraId="4540B370" w14:textId="77777777" w:rsidR="002B260A" w:rsidRDefault="002B260A" w:rsidP="00C24F61">
            <w:pPr>
              <w:pStyle w:val="af3"/>
            </w:pPr>
            <w:r>
              <w:t>GB/T29639-2020</w:t>
            </w:r>
          </w:p>
          <w:p w14:paraId="5E30A9D3" w14:textId="77777777" w:rsidR="002B260A" w:rsidRDefault="002B260A" w:rsidP="00C24F61">
            <w:pPr>
              <w:pStyle w:val="af3"/>
            </w:pPr>
            <w:r>
              <w:t>6.</w:t>
            </w:r>
            <w:r>
              <w:rPr>
                <w:rFonts w:hint="eastAsia"/>
              </w:rPr>
              <w:t>5</w:t>
            </w:r>
            <w:r>
              <w:t>.3</w:t>
            </w:r>
          </w:p>
        </w:tc>
        <w:tc>
          <w:tcPr>
            <w:tcW w:w="873" w:type="pct"/>
            <w:tcMar>
              <w:left w:w="0" w:type="dxa"/>
              <w:right w:w="0" w:type="dxa"/>
            </w:tcMar>
            <w:vAlign w:val="center"/>
          </w:tcPr>
          <w:p w14:paraId="0BEFF133" w14:textId="77777777" w:rsidR="002B260A" w:rsidRDefault="002B260A" w:rsidP="00C24F61">
            <w:pPr>
              <w:pStyle w:val="aa"/>
            </w:pPr>
            <w:r>
              <w:t>有应急物资。</w:t>
            </w:r>
          </w:p>
        </w:tc>
        <w:tc>
          <w:tcPr>
            <w:tcW w:w="375" w:type="pct"/>
            <w:tcMar>
              <w:left w:w="0" w:type="dxa"/>
              <w:right w:w="0" w:type="dxa"/>
            </w:tcMar>
            <w:vAlign w:val="center"/>
          </w:tcPr>
          <w:p w14:paraId="0F04FA70" w14:textId="77777777" w:rsidR="002B260A" w:rsidRDefault="002B260A" w:rsidP="00C24F61">
            <w:pPr>
              <w:pStyle w:val="af3"/>
            </w:pPr>
            <w:r>
              <w:t>√</w:t>
            </w:r>
          </w:p>
        </w:tc>
      </w:tr>
      <w:tr w:rsidR="002B260A" w14:paraId="55C155B4" w14:textId="77777777" w:rsidTr="00C24F61">
        <w:trPr>
          <w:jc w:val="center"/>
        </w:trPr>
        <w:tc>
          <w:tcPr>
            <w:tcW w:w="329" w:type="pct"/>
            <w:tcMar>
              <w:left w:w="0" w:type="dxa"/>
              <w:right w:w="0" w:type="dxa"/>
            </w:tcMar>
            <w:vAlign w:val="center"/>
          </w:tcPr>
          <w:p w14:paraId="51276463" w14:textId="6B337C2C" w:rsidR="002B260A" w:rsidRDefault="00C24F61" w:rsidP="00C24F61">
            <w:pPr>
              <w:pStyle w:val="af3"/>
            </w:pPr>
            <w:r>
              <w:rPr>
                <w:rFonts w:hint="eastAsia"/>
              </w:rPr>
              <w:t>1</w:t>
            </w:r>
            <w:r>
              <w:t>8</w:t>
            </w:r>
          </w:p>
        </w:tc>
        <w:tc>
          <w:tcPr>
            <w:tcW w:w="2413" w:type="pct"/>
            <w:tcMar>
              <w:left w:w="0" w:type="dxa"/>
              <w:right w:w="0" w:type="dxa"/>
            </w:tcMar>
            <w:vAlign w:val="center"/>
          </w:tcPr>
          <w:p w14:paraId="7BC7470B" w14:textId="312F8937" w:rsidR="002B260A" w:rsidRDefault="002B260A" w:rsidP="00C24F61">
            <w:pPr>
              <w:pStyle w:val="aa"/>
            </w:pPr>
            <w:r>
              <w:t>各业务（职能）部门、单位要按照分类管理、分级负责的原则，根据国家、集团公司和油田相关标准和规定，建立应急装备和物资的调配、维修保养、更新等机制，合理配备应急装备和储备应急物资，确保储备充足、调运顺畅。</w:t>
            </w:r>
          </w:p>
        </w:tc>
        <w:tc>
          <w:tcPr>
            <w:tcW w:w="1010" w:type="pct"/>
            <w:tcMar>
              <w:left w:w="0" w:type="dxa"/>
              <w:right w:w="0" w:type="dxa"/>
            </w:tcMar>
            <w:vAlign w:val="center"/>
          </w:tcPr>
          <w:p w14:paraId="26FD7240" w14:textId="77777777" w:rsidR="002B260A" w:rsidRDefault="002B260A" w:rsidP="00C24F61">
            <w:pPr>
              <w:pStyle w:val="af3"/>
            </w:pPr>
            <w:r>
              <w:t>《胜利油田应急管理办法》</w:t>
            </w:r>
          </w:p>
          <w:p w14:paraId="6414C176" w14:textId="77777777" w:rsidR="002B260A" w:rsidRDefault="002B260A" w:rsidP="00C24F61">
            <w:pPr>
              <w:pStyle w:val="af3"/>
            </w:pPr>
            <w:r>
              <w:t>3.1.4.3</w:t>
            </w:r>
          </w:p>
        </w:tc>
        <w:tc>
          <w:tcPr>
            <w:tcW w:w="873" w:type="pct"/>
            <w:tcMar>
              <w:left w:w="0" w:type="dxa"/>
              <w:right w:w="0" w:type="dxa"/>
            </w:tcMar>
            <w:vAlign w:val="center"/>
          </w:tcPr>
          <w:p w14:paraId="0B4EBF43" w14:textId="77777777" w:rsidR="002B260A" w:rsidRDefault="002B260A" w:rsidP="00C24F61">
            <w:pPr>
              <w:pStyle w:val="aa"/>
            </w:pPr>
            <w:r>
              <w:t>符合要求。</w:t>
            </w:r>
          </w:p>
        </w:tc>
        <w:tc>
          <w:tcPr>
            <w:tcW w:w="375" w:type="pct"/>
            <w:tcMar>
              <w:left w:w="0" w:type="dxa"/>
              <w:right w:w="0" w:type="dxa"/>
            </w:tcMar>
            <w:vAlign w:val="center"/>
          </w:tcPr>
          <w:p w14:paraId="670C1653" w14:textId="77777777" w:rsidR="002B260A" w:rsidRDefault="002B260A" w:rsidP="00C24F61">
            <w:pPr>
              <w:pStyle w:val="af3"/>
            </w:pPr>
            <w:r>
              <w:t>√</w:t>
            </w:r>
          </w:p>
        </w:tc>
      </w:tr>
    </w:tbl>
    <w:p w14:paraId="1448E8F0" w14:textId="30192CE1" w:rsidR="00C24F61" w:rsidRDefault="00C24F61" w:rsidP="00C24F61">
      <w:pPr>
        <w:pStyle w:val="ac"/>
      </w:pPr>
    </w:p>
    <w:p w14:paraId="7501B547" w14:textId="6F3768A4" w:rsidR="002B260A" w:rsidRDefault="002B260A" w:rsidP="002B260A">
      <w:pPr>
        <w:pStyle w:val="3"/>
      </w:pPr>
      <w:r>
        <w:t>5.</w:t>
      </w:r>
      <w:r w:rsidR="00D43AC8">
        <w:t>8</w:t>
      </w:r>
      <w:r>
        <w:t>.</w:t>
      </w:r>
      <w:r>
        <w:rPr>
          <w:rFonts w:hint="eastAsia"/>
        </w:rPr>
        <w:t>2</w:t>
      </w:r>
      <w:r>
        <w:t xml:space="preserve">  </w:t>
      </w:r>
      <w:r>
        <w:rPr>
          <w:rFonts w:hint="eastAsia"/>
        </w:rPr>
        <w:t>安全管理单元评价小结</w:t>
      </w:r>
    </w:p>
    <w:p w14:paraId="5D944B4B" w14:textId="77777777" w:rsidR="002B260A" w:rsidRDefault="002B260A" w:rsidP="002B260A">
      <w:pPr>
        <w:tabs>
          <w:tab w:val="left" w:pos="377"/>
        </w:tabs>
        <w:ind w:firstLine="560"/>
        <w:rPr>
          <w:szCs w:val="28"/>
        </w:rPr>
      </w:pPr>
      <w:r>
        <w:rPr>
          <w:szCs w:val="28"/>
        </w:rPr>
        <w:t>本节采用安全检查表对安全管理、教育培训、应急及相关文件的符合性方面与国家现行法律、法规、技术标准进行了相应的检查，共设</w:t>
      </w:r>
      <w:r>
        <w:rPr>
          <w:rFonts w:hint="eastAsia"/>
          <w:szCs w:val="28"/>
        </w:rPr>
        <w:t>18</w:t>
      </w:r>
      <w:r>
        <w:rPr>
          <w:szCs w:val="28"/>
        </w:rPr>
        <w:t>项检查内容，未发现不符合项。</w:t>
      </w:r>
    </w:p>
    <w:p w14:paraId="3E9A1461" w14:textId="7E5D8EF1" w:rsidR="009F6D93" w:rsidRDefault="00DE27F0" w:rsidP="002B260A">
      <w:pPr>
        <w:ind w:firstLine="560"/>
      </w:pPr>
      <w:r>
        <w:rPr>
          <w:rFonts w:hint="eastAsia"/>
          <w:szCs w:val="28"/>
        </w:rPr>
        <w:t>胜利油田分公司河口采油厂</w:t>
      </w:r>
      <w:r w:rsidR="006769F1">
        <w:rPr>
          <w:rFonts w:hint="eastAsia"/>
          <w:szCs w:val="28"/>
        </w:rPr>
        <w:t>采油管理五区</w:t>
      </w:r>
      <w:r w:rsidR="002B260A">
        <w:rPr>
          <w:rFonts w:hint="eastAsia"/>
          <w:szCs w:val="28"/>
        </w:rPr>
        <w:t>建立了完善可靠的安全管理体系、安全生产规章制度和安全操作规程，作业人员参加有关培训并持证上岗，定期进行安全培训教育，制定有应急处置程序并定期演练，符合相应的法律、法规的要求</w:t>
      </w:r>
      <w:r w:rsidR="002B260A">
        <w:rPr>
          <w:szCs w:val="28"/>
        </w:rPr>
        <w:t>。</w:t>
      </w:r>
    </w:p>
    <w:p w14:paraId="5DD2EEFE" w14:textId="77777777" w:rsidR="009F6D93" w:rsidRDefault="009F6D93" w:rsidP="009F6D93">
      <w:pPr>
        <w:pStyle w:val="1"/>
      </w:pPr>
      <w:bookmarkStart w:id="82" w:name="_Toc128422361"/>
      <w:r>
        <w:rPr>
          <w:rFonts w:hint="eastAsia"/>
        </w:rPr>
        <w:lastRenderedPageBreak/>
        <w:t xml:space="preserve">6  </w:t>
      </w:r>
      <w:r>
        <w:rPr>
          <w:rFonts w:hint="eastAsia"/>
        </w:rPr>
        <w:t>典型事故案例</w:t>
      </w:r>
      <w:bookmarkEnd w:id="82"/>
    </w:p>
    <w:p w14:paraId="00276B95" w14:textId="77777777" w:rsidR="009F6D93" w:rsidRDefault="009F6D93" w:rsidP="009F6D93">
      <w:pPr>
        <w:pStyle w:val="2"/>
      </w:pPr>
      <w:bookmarkStart w:id="83" w:name="_Toc128422362"/>
      <w:r>
        <w:rPr>
          <w:rFonts w:hint="eastAsia"/>
        </w:rPr>
        <w:t xml:space="preserve">6.1  </w:t>
      </w:r>
      <w:r>
        <w:rPr>
          <w:rFonts w:hint="eastAsia"/>
        </w:rPr>
        <w:t>井喷事故</w:t>
      </w:r>
      <w:bookmarkEnd w:id="83"/>
    </w:p>
    <w:p w14:paraId="0356D66D" w14:textId="77777777" w:rsidR="009F6D93" w:rsidRDefault="009F6D93" w:rsidP="009F6D93">
      <w:pPr>
        <w:pStyle w:val="3"/>
      </w:pPr>
      <w:r>
        <w:rPr>
          <w:rFonts w:hint="eastAsia"/>
        </w:rPr>
        <w:t xml:space="preserve">6.1.1  </w:t>
      </w:r>
      <w:r>
        <w:rPr>
          <w:rFonts w:hint="eastAsia"/>
        </w:rPr>
        <w:t>事故经过</w:t>
      </w:r>
    </w:p>
    <w:p w14:paraId="356CB5EB" w14:textId="77777777" w:rsidR="009F6D93" w:rsidRDefault="009F6D93" w:rsidP="009F6D93">
      <w:pPr>
        <w:ind w:firstLine="560"/>
      </w:pPr>
      <w:r>
        <w:rPr>
          <w:rFonts w:hint="eastAsia"/>
        </w:rPr>
        <w:t>南方石油公司打</w:t>
      </w:r>
      <w:r>
        <w:rPr>
          <w:rFonts w:hint="eastAsia"/>
        </w:rPr>
        <w:t>2</w:t>
      </w:r>
      <w:r>
        <w:rPr>
          <w:rFonts w:hint="eastAsia"/>
        </w:rPr>
        <w:t>号预探井，该井位于我国南方某市郊区，周边地势平坦，该井口周边</w:t>
      </w:r>
      <w:r>
        <w:rPr>
          <w:rFonts w:hint="eastAsia"/>
        </w:rPr>
        <w:t>2km</w:t>
      </w:r>
      <w:r>
        <w:rPr>
          <w:rFonts w:hint="eastAsia"/>
        </w:rPr>
        <w:t>范围内有居民</w:t>
      </w:r>
      <w:r>
        <w:rPr>
          <w:rFonts w:hint="eastAsia"/>
        </w:rPr>
        <w:t>7800</w:t>
      </w:r>
      <w:r>
        <w:rPr>
          <w:rFonts w:hint="eastAsia"/>
        </w:rPr>
        <w:t>余人，井口与周边居民住宅距离不足</w:t>
      </w:r>
      <w:r>
        <w:rPr>
          <w:rFonts w:hint="eastAsia"/>
        </w:rPr>
        <w:t>60m</w:t>
      </w:r>
      <w:r>
        <w:rPr>
          <w:rFonts w:hint="eastAsia"/>
        </w:rPr>
        <w:t>。设计井深</w:t>
      </w:r>
      <w:r>
        <w:rPr>
          <w:rFonts w:hint="eastAsia"/>
        </w:rPr>
        <w:t>550m</w:t>
      </w:r>
      <w:r>
        <w:rPr>
          <w:rFonts w:hint="eastAsia"/>
        </w:rPr>
        <w:t>，目的层为上第三系上新统茨营组第三段气层，不含硫化氢等有害气体。该井由北方石油勘探局钻探公司</w:t>
      </w:r>
      <w:r>
        <w:rPr>
          <w:rFonts w:hint="eastAsia"/>
        </w:rPr>
        <w:t>660</w:t>
      </w:r>
      <w:r>
        <w:rPr>
          <w:rFonts w:hint="eastAsia"/>
        </w:rPr>
        <w:t>钻井队承钻。该井钻井工程设计单位是北方石油勘探局工程技术研究所，该设计的审批部门是南方石油公司勘探开发分公司。</w:t>
      </w:r>
    </w:p>
    <w:p w14:paraId="268BC190" w14:textId="6D69A1FC" w:rsidR="009F6D93" w:rsidRDefault="009F6D93" w:rsidP="009F6D93">
      <w:pPr>
        <w:ind w:firstLine="560"/>
      </w:pPr>
      <w:r>
        <w:rPr>
          <w:rFonts w:hint="eastAsia"/>
        </w:rPr>
        <w:t>2</w:t>
      </w:r>
      <w:r>
        <w:rPr>
          <w:rFonts w:hint="eastAsia"/>
        </w:rPr>
        <w:t>号预探井于</w:t>
      </w:r>
      <w:r>
        <w:rPr>
          <w:rFonts w:hint="eastAsia"/>
        </w:rPr>
        <w:t>11</w:t>
      </w:r>
      <w:r>
        <w:rPr>
          <w:rFonts w:hint="eastAsia"/>
        </w:rPr>
        <w:t>月</w:t>
      </w:r>
      <w:r>
        <w:rPr>
          <w:rFonts w:hint="eastAsia"/>
        </w:rPr>
        <w:t>22</w:t>
      </w:r>
      <w:r>
        <w:rPr>
          <w:rFonts w:hint="eastAsia"/>
        </w:rPr>
        <w:t>日开钻，</w:t>
      </w:r>
      <w:r>
        <w:rPr>
          <w:rFonts w:hint="eastAsia"/>
        </w:rPr>
        <w:t>11</w:t>
      </w:r>
      <w:r>
        <w:rPr>
          <w:rFonts w:hint="eastAsia"/>
        </w:rPr>
        <w:t>月</w:t>
      </w:r>
      <w:r>
        <w:rPr>
          <w:rFonts w:hint="eastAsia"/>
        </w:rPr>
        <w:t>29</w:t>
      </w:r>
      <w:r>
        <w:rPr>
          <w:rFonts w:hint="eastAsia"/>
        </w:rPr>
        <w:t>日二开钻进。</w:t>
      </w:r>
      <w:r>
        <w:rPr>
          <w:rFonts w:hint="eastAsia"/>
        </w:rPr>
        <w:t>12</w:t>
      </w:r>
      <w:r>
        <w:rPr>
          <w:rFonts w:hint="eastAsia"/>
        </w:rPr>
        <w:t>月</w:t>
      </w:r>
      <w:r>
        <w:rPr>
          <w:rFonts w:hint="eastAsia"/>
        </w:rPr>
        <w:t>1</w:t>
      </w:r>
      <w:r>
        <w:rPr>
          <w:rFonts w:hint="eastAsia"/>
        </w:rPr>
        <w:t>日钻至井深</w:t>
      </w:r>
      <w:r>
        <w:rPr>
          <w:rFonts w:hint="eastAsia"/>
        </w:rPr>
        <w:t>491m</w:t>
      </w:r>
      <w:r>
        <w:rPr>
          <w:rFonts w:hint="eastAsia"/>
        </w:rPr>
        <w:t>后，按设计要求下钻取芯。取芯钻进至</w:t>
      </w:r>
      <w:r>
        <w:rPr>
          <w:rFonts w:hint="eastAsia"/>
        </w:rPr>
        <w:t>498.80m</w:t>
      </w:r>
      <w:r>
        <w:rPr>
          <w:rFonts w:hint="eastAsia"/>
        </w:rPr>
        <w:t>后起钻，未发生异常现象。</w:t>
      </w:r>
      <w:r>
        <w:rPr>
          <w:rFonts w:hint="eastAsia"/>
        </w:rPr>
        <w:t>12</w:t>
      </w:r>
      <w:r>
        <w:rPr>
          <w:rFonts w:hint="eastAsia"/>
        </w:rPr>
        <w:t>月</w:t>
      </w:r>
      <w:r>
        <w:rPr>
          <w:rFonts w:hint="eastAsia"/>
        </w:rPr>
        <w:t>1</w:t>
      </w:r>
      <w:r>
        <w:rPr>
          <w:rFonts w:hint="eastAsia"/>
        </w:rPr>
        <w:t>日</w:t>
      </w:r>
      <w:r>
        <w:rPr>
          <w:rFonts w:hint="eastAsia"/>
        </w:rPr>
        <w:t>22</w:t>
      </w:r>
      <w:r>
        <w:rPr>
          <w:rFonts w:hint="eastAsia"/>
        </w:rPr>
        <w:t>：</w:t>
      </w:r>
      <w:r>
        <w:rPr>
          <w:rFonts w:hint="eastAsia"/>
        </w:rPr>
        <w:t>30</w:t>
      </w:r>
      <w:r>
        <w:rPr>
          <w:rFonts w:hint="eastAsia"/>
        </w:rPr>
        <w:t>再次下钻到井底，因下钻时疏忽，钻具未按设计要求将回压阀组合到钻具中。石油公司监督虽已发现这一问题，但以剩余进尺不多为由，未下达立即起钻更换钻具组合的指令，致使这一重大隐患未能及时消除。</w:t>
      </w:r>
      <w:r>
        <w:rPr>
          <w:rFonts w:hint="eastAsia"/>
        </w:rPr>
        <w:t>12</w:t>
      </w:r>
      <w:r>
        <w:rPr>
          <w:rFonts w:hint="eastAsia"/>
        </w:rPr>
        <w:t>月</w:t>
      </w:r>
      <w:r>
        <w:rPr>
          <w:rFonts w:hint="eastAsia"/>
        </w:rPr>
        <w:t>2</w:t>
      </w:r>
      <w:r>
        <w:rPr>
          <w:rFonts w:hint="eastAsia"/>
        </w:rPr>
        <w:t>日凌晨</w:t>
      </w:r>
      <w:r>
        <w:rPr>
          <w:rFonts w:hint="eastAsia"/>
        </w:rPr>
        <w:t>1:20</w:t>
      </w:r>
      <w:r>
        <w:rPr>
          <w:rFonts w:hint="eastAsia"/>
        </w:rPr>
        <w:t>钻至井深</w:t>
      </w:r>
      <w:r>
        <w:rPr>
          <w:rFonts w:hint="eastAsia"/>
        </w:rPr>
        <w:t>550m</w:t>
      </w:r>
      <w:r>
        <w:rPr>
          <w:rFonts w:hint="eastAsia"/>
        </w:rPr>
        <w:t>完钻，循环至</w:t>
      </w:r>
      <w:r>
        <w:rPr>
          <w:rFonts w:hint="eastAsia"/>
        </w:rPr>
        <w:t>2:10</w:t>
      </w:r>
      <w:r>
        <w:rPr>
          <w:rFonts w:hint="eastAsia"/>
        </w:rPr>
        <w:t>后开始起钻。当时钻井液密度、黏度符合工程设计要求，井口无任何异常显示。当</w:t>
      </w:r>
      <w:r>
        <w:rPr>
          <w:rFonts w:hint="eastAsia"/>
        </w:rPr>
        <w:t>2</w:t>
      </w:r>
      <w:r>
        <w:rPr>
          <w:rFonts w:hint="eastAsia"/>
        </w:rPr>
        <w:t>：</w:t>
      </w:r>
      <w:r>
        <w:rPr>
          <w:rFonts w:hint="eastAsia"/>
        </w:rPr>
        <w:t>50</w:t>
      </w:r>
      <w:r>
        <w:rPr>
          <w:rFonts w:hint="eastAsia"/>
        </w:rPr>
        <w:t>起出第</w:t>
      </w:r>
      <w:r>
        <w:rPr>
          <w:rFonts w:hint="eastAsia"/>
        </w:rPr>
        <w:t>3</w:t>
      </w:r>
      <w:r>
        <w:rPr>
          <w:rFonts w:hint="eastAsia"/>
        </w:rPr>
        <w:t>柱钻具，正在起第</w:t>
      </w:r>
      <w:r>
        <w:rPr>
          <w:rFonts w:hint="eastAsia"/>
        </w:rPr>
        <w:t>4</w:t>
      </w:r>
      <w:r>
        <w:rPr>
          <w:rFonts w:hint="eastAsia"/>
        </w:rPr>
        <w:t>柱钻具时，发现钻井液从钻具内突然涌出，井喷随之发生。井队抢接回压阀失败，井喷失控。喷至</w:t>
      </w:r>
      <w:r>
        <w:rPr>
          <w:rFonts w:hint="eastAsia"/>
        </w:rPr>
        <w:t>7:00</w:t>
      </w:r>
      <w:r>
        <w:rPr>
          <w:rFonts w:hint="eastAsia"/>
        </w:rPr>
        <w:t>，井下压力开始减弱，</w:t>
      </w:r>
      <w:r>
        <w:rPr>
          <w:rFonts w:hint="eastAsia"/>
        </w:rPr>
        <w:t>660</w:t>
      </w:r>
      <w:r>
        <w:rPr>
          <w:rFonts w:hint="eastAsia"/>
        </w:rPr>
        <w:t>钻井队立即抢接上回压阀和方钻杆，井喷得到控制。井喷失控约</w:t>
      </w:r>
      <w:r>
        <w:rPr>
          <w:rFonts w:hint="eastAsia"/>
        </w:rPr>
        <w:t>4</w:t>
      </w:r>
      <w:r>
        <w:rPr>
          <w:rFonts w:hint="eastAsia"/>
        </w:rPr>
        <w:t>个小时，险情于</w:t>
      </w:r>
      <w:r>
        <w:rPr>
          <w:rFonts w:hint="eastAsia"/>
        </w:rPr>
        <w:t>7:30</w:t>
      </w:r>
      <w:r>
        <w:rPr>
          <w:rFonts w:hint="eastAsia"/>
        </w:rPr>
        <w:t>解除，随后恢复正常施工。井喷期间，风力</w:t>
      </w:r>
      <w:r>
        <w:rPr>
          <w:rFonts w:hint="eastAsia"/>
        </w:rPr>
        <w:t>1</w:t>
      </w:r>
      <w:r>
        <w:rPr>
          <w:rFonts w:hint="eastAsia"/>
        </w:rPr>
        <w:t>～</w:t>
      </w:r>
      <w:r>
        <w:rPr>
          <w:rFonts w:hint="eastAsia"/>
        </w:rPr>
        <w:t>2</w:t>
      </w:r>
      <w:r>
        <w:rPr>
          <w:rFonts w:hint="eastAsia"/>
        </w:rPr>
        <w:t>级，喷出的天然气和泥浆随风向扩散。</w:t>
      </w:r>
    </w:p>
    <w:p w14:paraId="5A8D860E" w14:textId="77777777" w:rsidR="009F6D93" w:rsidRDefault="009F6D93" w:rsidP="009F6D93">
      <w:pPr>
        <w:pStyle w:val="3"/>
      </w:pPr>
      <w:r>
        <w:rPr>
          <w:rFonts w:hint="eastAsia"/>
        </w:rPr>
        <w:t xml:space="preserve">6.1.2  </w:t>
      </w:r>
      <w:r>
        <w:rPr>
          <w:rFonts w:hint="eastAsia"/>
        </w:rPr>
        <w:t>事故原因</w:t>
      </w:r>
    </w:p>
    <w:p w14:paraId="025CB1A3" w14:textId="0878264E" w:rsidR="009F6D93" w:rsidRDefault="009F6D93" w:rsidP="009F6D93">
      <w:pPr>
        <w:ind w:firstLine="560"/>
      </w:pPr>
      <w:r>
        <w:rPr>
          <w:rFonts w:hint="eastAsia"/>
        </w:rPr>
        <w:t>1</w:t>
      </w:r>
      <w:r>
        <w:rPr>
          <w:rFonts w:hint="eastAsia"/>
        </w:rPr>
        <w:t>）井内液柱压力不能有效平衡地层压力，从而导致气浸和井涌。</w:t>
      </w:r>
    </w:p>
    <w:p w14:paraId="391778EE" w14:textId="77777777" w:rsidR="009F6D93" w:rsidRDefault="009F6D93" w:rsidP="009F6D93">
      <w:pPr>
        <w:ind w:firstLine="560"/>
      </w:pPr>
      <w:r>
        <w:rPr>
          <w:rFonts w:hint="eastAsia"/>
        </w:rPr>
        <w:lastRenderedPageBreak/>
        <w:t>为防止起钻过程发生井喷，工程设计要求“每起一个立柱灌满一次泥浆”，而在实际操作中，实行“两柱一灌”，致使灌浆时间滞后。同时，坐岗人员经验不足，加上夜晚不易观察，不能准确判断实际灌浆效果。使得井筒内、钻具内液柱压力低于井下地层压力，从而造成气体浸入钻具造成井涌。</w:t>
      </w:r>
    </w:p>
    <w:p w14:paraId="54871D93" w14:textId="0462253A" w:rsidR="009F6D93" w:rsidRDefault="009F6D93" w:rsidP="009F6D93">
      <w:pPr>
        <w:ind w:firstLine="560"/>
      </w:pPr>
      <w:r>
        <w:rPr>
          <w:rFonts w:hint="eastAsia"/>
        </w:rPr>
        <w:t>2</w:t>
      </w:r>
      <w:r>
        <w:rPr>
          <w:rFonts w:hint="eastAsia"/>
        </w:rPr>
        <w:t>）未按设计要求组合钻具，是造成井喷失控的直接原因。</w:t>
      </w:r>
    </w:p>
    <w:p w14:paraId="5E867C73" w14:textId="77777777" w:rsidR="009F6D93" w:rsidRDefault="009F6D93" w:rsidP="009F6D93">
      <w:pPr>
        <w:ind w:firstLine="560"/>
      </w:pPr>
      <w:r>
        <w:rPr>
          <w:rFonts w:hint="eastAsia"/>
        </w:rPr>
        <w:t>工程设计要求，二开后钻具组合中的回压阀要安装在钻头的上部。钻至</w:t>
      </w:r>
      <w:r>
        <w:rPr>
          <w:rFonts w:hint="eastAsia"/>
        </w:rPr>
        <w:t>491</w:t>
      </w:r>
      <w:r>
        <w:rPr>
          <w:rFonts w:hint="eastAsia"/>
        </w:rPr>
        <w:t>～</w:t>
      </w:r>
      <w:r>
        <w:rPr>
          <w:rFonts w:hint="eastAsia"/>
        </w:rPr>
        <w:t>498.80m</w:t>
      </w:r>
      <w:r>
        <w:rPr>
          <w:rFonts w:hint="eastAsia"/>
        </w:rPr>
        <w:t>井段取芯时，因取芯钻进需投球割芯，故必须将回压阀从钻具组合中拆除。取芯结束后，又重新下钻到井底，但此时忘记将回压阎组合到钻具组合中，而是将回压阀安装到方钻杆保护接头下，当钻井完毕起钻时，回压阀随同方钻杆一同卸下，使得钻具组合完全不具备内防喷功能。以致完钻起钻发生气浸时，井下流体顺利进入钻具内，加之该井系</w:t>
      </w:r>
      <w:r>
        <w:rPr>
          <w:rFonts w:hint="eastAsia"/>
        </w:rPr>
        <w:t>550 m</w:t>
      </w:r>
      <w:r>
        <w:rPr>
          <w:rFonts w:hint="eastAsia"/>
        </w:rPr>
        <w:t>的浅井，流体上升行程短，一经发生气浸，短时便可形成井涌，并迅速造成井喷。</w:t>
      </w:r>
    </w:p>
    <w:p w14:paraId="68611EC4" w14:textId="443ADFF6" w:rsidR="009F6D93" w:rsidRDefault="009F6D93" w:rsidP="009F6D93">
      <w:pPr>
        <w:ind w:firstLine="560"/>
      </w:pPr>
      <w:r>
        <w:rPr>
          <w:rFonts w:hint="eastAsia"/>
        </w:rPr>
        <w:t>3</w:t>
      </w:r>
      <w:r>
        <w:rPr>
          <w:rFonts w:hint="eastAsia"/>
        </w:rPr>
        <w:t>）现场监督管理不严，是事故发生的间接原因。</w:t>
      </w:r>
    </w:p>
    <w:p w14:paraId="70E640FB" w14:textId="77777777" w:rsidR="009F6D93" w:rsidRDefault="009F6D93" w:rsidP="009F6D93">
      <w:pPr>
        <w:ind w:firstLine="560"/>
      </w:pPr>
      <w:r>
        <w:rPr>
          <w:rFonts w:hint="eastAsia"/>
        </w:rPr>
        <w:t>钻井过程中，南方石油公司不认真履行监督职责，随意降低工作标准，是造成事故发生的重要原因。</w:t>
      </w:r>
      <w:r>
        <w:rPr>
          <w:rFonts w:hint="eastAsia"/>
        </w:rPr>
        <w:t>660</w:t>
      </w:r>
      <w:r>
        <w:rPr>
          <w:rFonts w:hint="eastAsia"/>
        </w:rPr>
        <w:t>钻井队违反灌浆规定，擅将“一柱一灌”改为“两柱一灌”，甲方监督未及时制止；完钻钻具组合缺少井下回压阀，南方石油公司监督已经发现，却未能果断下达起钻变更钻具组合的指令。致使这些重大隐患未能及时消除，导致井喷事故的发生。</w:t>
      </w:r>
    </w:p>
    <w:p w14:paraId="4C57E015" w14:textId="77777777" w:rsidR="009F6D93" w:rsidRDefault="009F6D93" w:rsidP="009F6D93">
      <w:pPr>
        <w:pStyle w:val="3"/>
      </w:pPr>
      <w:r>
        <w:rPr>
          <w:rFonts w:hint="eastAsia"/>
        </w:rPr>
        <w:t xml:space="preserve">6.1.3  </w:t>
      </w:r>
      <w:r>
        <w:rPr>
          <w:rFonts w:hint="eastAsia"/>
        </w:rPr>
        <w:t>防范措施</w:t>
      </w:r>
    </w:p>
    <w:p w14:paraId="623C6C0E" w14:textId="21AEBB8F" w:rsidR="009F6D93" w:rsidRDefault="009F6D93" w:rsidP="009F6D93">
      <w:pPr>
        <w:ind w:firstLine="560"/>
      </w:pPr>
      <w:r>
        <w:rPr>
          <w:rFonts w:hint="eastAsia"/>
        </w:rPr>
        <w:t>1</w:t>
      </w:r>
      <w:r>
        <w:rPr>
          <w:rFonts w:hint="eastAsia"/>
        </w:rPr>
        <w:t>）钻井队必须配齐所有内防喷工具。二开后各趟钻具人井，必须在钻头处安装回压阀。</w:t>
      </w:r>
    </w:p>
    <w:p w14:paraId="430A3A8A" w14:textId="475E1299" w:rsidR="009F6D93" w:rsidRDefault="009F6D93" w:rsidP="009F6D93">
      <w:pPr>
        <w:ind w:firstLine="560"/>
      </w:pPr>
      <w:r>
        <w:rPr>
          <w:rFonts w:hint="eastAsia"/>
        </w:rPr>
        <w:t>2</w:t>
      </w:r>
      <w:r>
        <w:rPr>
          <w:rFonts w:hint="eastAsia"/>
        </w:rPr>
        <w:t>）钻井队除应配备远程控制台外，还必须同时配备使用司钻控</w:t>
      </w:r>
      <w:r>
        <w:rPr>
          <w:rFonts w:hint="eastAsia"/>
        </w:rPr>
        <w:lastRenderedPageBreak/>
        <w:t>制台，确保井下突现异常时，最大限度缩短关、封井时间。</w:t>
      </w:r>
    </w:p>
    <w:p w14:paraId="7A7497B9" w14:textId="7EFC5384" w:rsidR="009F6D93" w:rsidRDefault="009F6D93" w:rsidP="009F6D93">
      <w:pPr>
        <w:ind w:firstLine="560"/>
      </w:pPr>
      <w:r>
        <w:rPr>
          <w:rFonts w:hint="eastAsia"/>
        </w:rPr>
        <w:t>3</w:t>
      </w:r>
      <w:r>
        <w:rPr>
          <w:rFonts w:hint="eastAsia"/>
        </w:rPr>
        <w:t>）采用连续灌浆，并配备使用专用小型灌浆罐，提高泥浆灌人量的计量精度。</w:t>
      </w:r>
    </w:p>
    <w:p w14:paraId="65ED7B02" w14:textId="311CEA49" w:rsidR="009F6D93" w:rsidRDefault="009F6D93" w:rsidP="009F6D93">
      <w:pPr>
        <w:ind w:firstLine="560"/>
      </w:pPr>
      <w:r>
        <w:rPr>
          <w:rFonts w:hint="eastAsia"/>
        </w:rPr>
        <w:t>4</w:t>
      </w:r>
      <w:r>
        <w:rPr>
          <w:rFonts w:hint="eastAsia"/>
        </w:rPr>
        <w:t>）起钻前，充分循环泥浆</w:t>
      </w:r>
      <w:r>
        <w:rPr>
          <w:rFonts w:hint="eastAsia"/>
        </w:rPr>
        <w:t>3</w:t>
      </w:r>
      <w:r>
        <w:rPr>
          <w:rFonts w:hint="eastAsia"/>
        </w:rPr>
        <w:t>周以上，先短起</w:t>
      </w:r>
      <w:r>
        <w:rPr>
          <w:rFonts w:hint="eastAsia"/>
        </w:rPr>
        <w:t>2</w:t>
      </w:r>
      <w:r>
        <w:rPr>
          <w:rFonts w:hint="eastAsia"/>
        </w:rPr>
        <w:t>～</w:t>
      </w:r>
      <w:r>
        <w:rPr>
          <w:rFonts w:hint="eastAsia"/>
        </w:rPr>
        <w:t>3</w:t>
      </w:r>
      <w:r>
        <w:rPr>
          <w:rFonts w:hint="eastAsia"/>
        </w:rPr>
        <w:t>柱，静止一段时间再下至井底，循环测试后，确信井下无气体侵人方可正式起钻。</w:t>
      </w:r>
    </w:p>
    <w:p w14:paraId="6294DDA8" w14:textId="3D54CBC2" w:rsidR="009F6D93" w:rsidRDefault="009F6D93" w:rsidP="009F6D93">
      <w:pPr>
        <w:ind w:firstLine="560"/>
      </w:pPr>
      <w:r>
        <w:rPr>
          <w:rFonts w:hint="eastAsia"/>
        </w:rPr>
        <w:t>5</w:t>
      </w:r>
      <w:r>
        <w:rPr>
          <w:rFonts w:hint="eastAsia"/>
        </w:rPr>
        <w:t>）安装剪切式闸板防喷器。</w:t>
      </w:r>
    </w:p>
    <w:p w14:paraId="04085F62" w14:textId="77777777" w:rsidR="009F6D93" w:rsidRDefault="009F6D93" w:rsidP="009F6D93">
      <w:pPr>
        <w:pStyle w:val="2"/>
      </w:pPr>
      <w:bookmarkStart w:id="84" w:name="_Toc128422363"/>
      <w:r>
        <w:rPr>
          <w:rFonts w:hint="eastAsia"/>
        </w:rPr>
        <w:t xml:space="preserve">6.2  </w:t>
      </w:r>
      <w:r>
        <w:rPr>
          <w:rFonts w:hint="eastAsia"/>
        </w:rPr>
        <w:t>“</w:t>
      </w:r>
      <w:r>
        <w:rPr>
          <w:rFonts w:hint="eastAsia"/>
        </w:rPr>
        <w:t>12.26</w:t>
      </w:r>
      <w:r>
        <w:rPr>
          <w:rFonts w:hint="eastAsia"/>
        </w:rPr>
        <w:t>”违章拆装井口井喷失控事故</w:t>
      </w:r>
      <w:bookmarkEnd w:id="84"/>
    </w:p>
    <w:p w14:paraId="503FF4EA" w14:textId="77777777" w:rsidR="009F6D93" w:rsidRDefault="009F6D93" w:rsidP="009F6D93">
      <w:pPr>
        <w:pStyle w:val="3"/>
      </w:pPr>
      <w:r>
        <w:rPr>
          <w:rFonts w:hint="eastAsia"/>
        </w:rPr>
        <w:t xml:space="preserve">6.2.1  </w:t>
      </w:r>
      <w:r>
        <w:rPr>
          <w:rFonts w:hint="eastAsia"/>
        </w:rPr>
        <w:t>事故经过</w:t>
      </w:r>
    </w:p>
    <w:p w14:paraId="40A38555" w14:textId="77777777" w:rsidR="009F6D93" w:rsidRDefault="009F6D93" w:rsidP="009F6D93">
      <w:pPr>
        <w:ind w:firstLine="560"/>
      </w:pPr>
      <w:r>
        <w:rPr>
          <w:rFonts w:hint="eastAsia"/>
        </w:rPr>
        <w:t>某年</w:t>
      </w:r>
      <w:r>
        <w:rPr>
          <w:rFonts w:hint="eastAsia"/>
        </w:rPr>
        <w:t>12</w:t>
      </w:r>
      <w:r>
        <w:rPr>
          <w:rFonts w:hint="eastAsia"/>
        </w:rPr>
        <w:t>月</w:t>
      </w:r>
      <w:r>
        <w:rPr>
          <w:rFonts w:hint="eastAsia"/>
        </w:rPr>
        <w:t>26</w:t>
      </w:r>
      <w:r>
        <w:rPr>
          <w:rFonts w:hint="eastAsia"/>
        </w:rPr>
        <w:t>日，</w:t>
      </w:r>
      <w:r>
        <w:rPr>
          <w:rFonts w:hint="eastAsia"/>
        </w:rPr>
        <w:t>13</w:t>
      </w:r>
      <w:r>
        <w:rPr>
          <w:rFonts w:hint="eastAsia"/>
        </w:rPr>
        <w:t>时由某承包公司钻井队承钻的塔中</w:t>
      </w:r>
      <w:r>
        <w:rPr>
          <w:rFonts w:hint="eastAsia"/>
        </w:rPr>
        <w:t>823</w:t>
      </w:r>
      <w:r>
        <w:rPr>
          <w:rFonts w:hint="eastAsia"/>
        </w:rPr>
        <w:t>井在进行拆装井口作业过程中，该井开始试油压井施工，根据试油监督的作业指令书要求，先反挤清水</w:t>
      </w:r>
      <w:r>
        <w:rPr>
          <w:rFonts w:hint="eastAsia"/>
        </w:rPr>
        <w:t>90m</w:t>
      </w:r>
      <w:r w:rsidRPr="009F6D93">
        <w:rPr>
          <w:rFonts w:hint="eastAsia"/>
          <w:vertAlign w:val="superscript"/>
        </w:rPr>
        <w:t>3</w:t>
      </w:r>
      <w:r>
        <w:rPr>
          <w:rFonts w:hint="eastAsia"/>
        </w:rPr>
        <w:t>，再分别反挤入密度为</w:t>
      </w:r>
      <w:r>
        <w:rPr>
          <w:rFonts w:hint="eastAsia"/>
        </w:rPr>
        <w:t>1.25kg/cm</w:t>
      </w:r>
      <w:r w:rsidRPr="009F6D93">
        <w:rPr>
          <w:rFonts w:hint="eastAsia"/>
          <w:vertAlign w:val="superscript"/>
        </w:rPr>
        <w:t>3</w:t>
      </w:r>
      <w:r>
        <w:rPr>
          <w:rFonts w:hint="eastAsia"/>
        </w:rPr>
        <w:t>钻井液</w:t>
      </w:r>
      <w:r>
        <w:rPr>
          <w:rFonts w:hint="eastAsia"/>
        </w:rPr>
        <w:t>10m</w:t>
      </w:r>
      <w:r w:rsidRPr="009F6D93">
        <w:rPr>
          <w:rFonts w:hint="eastAsia"/>
          <w:vertAlign w:val="superscript"/>
        </w:rPr>
        <w:t>3</w:t>
      </w:r>
      <w:r>
        <w:rPr>
          <w:rFonts w:hint="eastAsia"/>
        </w:rPr>
        <w:t>、</w:t>
      </w:r>
      <w:r>
        <w:rPr>
          <w:rFonts w:hint="eastAsia"/>
        </w:rPr>
        <w:t>120m</w:t>
      </w:r>
      <w:r w:rsidRPr="009F6D93">
        <w:rPr>
          <w:rFonts w:hint="eastAsia"/>
          <w:vertAlign w:val="superscript"/>
        </w:rPr>
        <w:t>3</w:t>
      </w:r>
      <w:r>
        <w:rPr>
          <w:rFonts w:hint="eastAsia"/>
        </w:rPr>
        <w:t>，此时套压下降至</w:t>
      </w:r>
      <w:r>
        <w:rPr>
          <w:rFonts w:hint="eastAsia"/>
        </w:rPr>
        <w:t>0MPa</w:t>
      </w:r>
      <w:r>
        <w:rPr>
          <w:rFonts w:hint="eastAsia"/>
        </w:rPr>
        <w:t>。</w:t>
      </w:r>
      <w:r>
        <w:rPr>
          <w:rFonts w:hint="eastAsia"/>
        </w:rPr>
        <w:t>23</w:t>
      </w:r>
      <w:r>
        <w:rPr>
          <w:rFonts w:hint="eastAsia"/>
        </w:rPr>
        <w:t>时</w:t>
      </w:r>
      <w:r>
        <w:rPr>
          <w:rFonts w:hint="eastAsia"/>
        </w:rPr>
        <w:t>30</w:t>
      </w:r>
      <w:r>
        <w:rPr>
          <w:rFonts w:hint="eastAsia"/>
        </w:rPr>
        <w:t>分，开始正挤清水</w:t>
      </w:r>
      <w:r>
        <w:rPr>
          <w:rFonts w:hint="eastAsia"/>
        </w:rPr>
        <w:t>4m</w:t>
      </w:r>
      <w:r w:rsidRPr="009F6D93">
        <w:rPr>
          <w:rFonts w:hint="eastAsia"/>
          <w:vertAlign w:val="superscript"/>
        </w:rPr>
        <w:t>3</w:t>
      </w:r>
      <w:r>
        <w:rPr>
          <w:rFonts w:hint="eastAsia"/>
        </w:rPr>
        <w:t>后，由于泵压由</w:t>
      </w:r>
      <w:r>
        <w:rPr>
          <w:rFonts w:hint="eastAsia"/>
        </w:rPr>
        <w:t>42MPa</w:t>
      </w:r>
      <w:r>
        <w:rPr>
          <w:rFonts w:hint="eastAsia"/>
        </w:rPr>
        <w:t>上升至</w:t>
      </w:r>
      <w:r>
        <w:rPr>
          <w:rFonts w:hint="eastAsia"/>
        </w:rPr>
        <w:t>55MPa</w:t>
      </w:r>
      <w:r>
        <w:rPr>
          <w:rFonts w:hint="eastAsia"/>
        </w:rPr>
        <w:t>，停泵后压力不下降，于是试油监督决定连接地面简易放喷管线进行放压。</w:t>
      </w:r>
      <w:r>
        <w:rPr>
          <w:rFonts w:hint="eastAsia"/>
        </w:rPr>
        <w:t>25</w:t>
      </w:r>
      <w:r>
        <w:rPr>
          <w:rFonts w:hint="eastAsia"/>
        </w:rPr>
        <w:t>日</w:t>
      </w:r>
      <w:r>
        <w:rPr>
          <w:rFonts w:hint="eastAsia"/>
        </w:rPr>
        <w:t>5</w:t>
      </w:r>
      <w:r>
        <w:rPr>
          <w:rFonts w:hint="eastAsia"/>
        </w:rPr>
        <w:t>时至</w:t>
      </w:r>
      <w:r>
        <w:rPr>
          <w:rFonts w:hint="eastAsia"/>
        </w:rPr>
        <w:t>9</w:t>
      </w:r>
      <w:r>
        <w:rPr>
          <w:rFonts w:hint="eastAsia"/>
        </w:rPr>
        <w:t>时，用</w:t>
      </w:r>
      <w:r>
        <w:rPr>
          <w:rFonts w:hint="eastAsia"/>
        </w:rPr>
        <w:t>6mm</w:t>
      </w:r>
      <w:r>
        <w:rPr>
          <w:rFonts w:hint="eastAsia"/>
        </w:rPr>
        <w:t>油嘴放喷点火，油压下降至</w:t>
      </w:r>
      <w:r>
        <w:rPr>
          <w:rFonts w:hint="eastAsia"/>
        </w:rPr>
        <w:t>17MPa</w:t>
      </w:r>
      <w:r>
        <w:rPr>
          <w:rFonts w:hint="eastAsia"/>
        </w:rPr>
        <w:t>，放喷口处见液、火灭。</w:t>
      </w:r>
      <w:r>
        <w:rPr>
          <w:rFonts w:hint="eastAsia"/>
        </w:rPr>
        <w:t>15</w:t>
      </w:r>
      <w:r>
        <w:rPr>
          <w:rFonts w:hint="eastAsia"/>
        </w:rPr>
        <w:t>时观察，套压保持为</w:t>
      </w:r>
      <w:r>
        <w:rPr>
          <w:rFonts w:hint="eastAsia"/>
        </w:rPr>
        <w:t>0MPa</w:t>
      </w:r>
      <w:r>
        <w:rPr>
          <w:rFonts w:hint="eastAsia"/>
        </w:rPr>
        <w:t>，油压上升至</w:t>
      </w:r>
      <w:r>
        <w:rPr>
          <w:rFonts w:hint="eastAsia"/>
        </w:rPr>
        <w:t>40Mpa</w:t>
      </w:r>
      <w:r>
        <w:rPr>
          <w:rFonts w:hint="eastAsia"/>
        </w:rPr>
        <w:t>。</w:t>
      </w:r>
      <w:r>
        <w:rPr>
          <w:rFonts w:hint="eastAsia"/>
        </w:rPr>
        <w:t>18</w:t>
      </w:r>
      <w:r>
        <w:rPr>
          <w:rFonts w:hint="eastAsia"/>
        </w:rPr>
        <w:t>时正挤注清水</w:t>
      </w:r>
      <w:r>
        <w:rPr>
          <w:rFonts w:hint="eastAsia"/>
        </w:rPr>
        <w:t>24m</w:t>
      </w:r>
      <w:r w:rsidRPr="009F6D93">
        <w:rPr>
          <w:rFonts w:hint="eastAsia"/>
          <w:vertAlign w:val="superscript"/>
        </w:rPr>
        <w:t>3</w:t>
      </w:r>
      <w:r>
        <w:rPr>
          <w:rFonts w:hint="eastAsia"/>
        </w:rPr>
        <w:t>、密度</w:t>
      </w:r>
      <w:r>
        <w:rPr>
          <w:rFonts w:hint="eastAsia"/>
        </w:rPr>
        <w:t>1.25g/cm</w:t>
      </w:r>
      <w:r w:rsidRPr="009F6D93">
        <w:rPr>
          <w:rFonts w:hint="eastAsia"/>
          <w:vertAlign w:val="superscript"/>
        </w:rPr>
        <w:t>3</w:t>
      </w:r>
      <w:r>
        <w:rPr>
          <w:rFonts w:hint="eastAsia"/>
        </w:rPr>
        <w:t>的钻井液</w:t>
      </w:r>
      <w:r>
        <w:rPr>
          <w:rFonts w:hint="eastAsia"/>
        </w:rPr>
        <w:t>35m</w:t>
      </w:r>
      <w:r w:rsidRPr="009F6D93">
        <w:rPr>
          <w:rFonts w:hint="eastAsia"/>
          <w:vertAlign w:val="superscript"/>
        </w:rPr>
        <w:t>3</w:t>
      </w:r>
      <w:r>
        <w:rPr>
          <w:rFonts w:hint="eastAsia"/>
        </w:rPr>
        <w:t>，此时油压、套压均为</w:t>
      </w:r>
      <w:r>
        <w:rPr>
          <w:rFonts w:hint="eastAsia"/>
        </w:rPr>
        <w:t>0MPa</w:t>
      </w:r>
      <w:r>
        <w:rPr>
          <w:rFonts w:hint="eastAsia"/>
        </w:rPr>
        <w:t>，挤压井完毕。试油监督要求观察井口，并安排配钻井液。</w:t>
      </w:r>
      <w:r>
        <w:rPr>
          <w:rFonts w:hint="eastAsia"/>
        </w:rPr>
        <w:t>21</w:t>
      </w:r>
      <w:r>
        <w:rPr>
          <w:rFonts w:hint="eastAsia"/>
        </w:rPr>
        <w:t>时</w:t>
      </w:r>
      <w:r>
        <w:rPr>
          <w:rFonts w:hint="eastAsia"/>
        </w:rPr>
        <w:t>30</w:t>
      </w:r>
      <w:r>
        <w:rPr>
          <w:rFonts w:hint="eastAsia"/>
        </w:rPr>
        <w:t>分，井口套压上升至</w:t>
      </w:r>
      <w:r>
        <w:rPr>
          <w:rFonts w:hint="eastAsia"/>
        </w:rPr>
        <w:t>3MPa</w:t>
      </w:r>
      <w:r>
        <w:rPr>
          <w:rFonts w:hint="eastAsia"/>
        </w:rPr>
        <w:t>、油压为</w:t>
      </w:r>
      <w:r>
        <w:rPr>
          <w:rFonts w:hint="eastAsia"/>
        </w:rPr>
        <w:t>0</w:t>
      </w:r>
      <w:r>
        <w:rPr>
          <w:rFonts w:hint="eastAsia"/>
        </w:rPr>
        <w:t>，根据试油监督指令，井队往油层套管环形空间内注入钻井液</w:t>
      </w:r>
      <w:r>
        <w:rPr>
          <w:rFonts w:hint="eastAsia"/>
        </w:rPr>
        <w:t>1.5m</w:t>
      </w:r>
      <w:r w:rsidRPr="009F6D93">
        <w:rPr>
          <w:rFonts w:hint="eastAsia"/>
          <w:vertAlign w:val="superscript"/>
        </w:rPr>
        <w:t>3</w:t>
      </w:r>
      <w:r>
        <w:rPr>
          <w:rFonts w:hint="eastAsia"/>
        </w:rPr>
        <w:t>，套压下降到</w:t>
      </w:r>
      <w:r>
        <w:rPr>
          <w:rFonts w:hint="eastAsia"/>
        </w:rPr>
        <w:t>26</w:t>
      </w:r>
      <w:r>
        <w:rPr>
          <w:rFonts w:hint="eastAsia"/>
        </w:rPr>
        <w:t>日零时</w:t>
      </w:r>
      <w:r>
        <w:rPr>
          <w:rFonts w:hint="eastAsia"/>
        </w:rPr>
        <w:t>30</w:t>
      </w:r>
      <w:r>
        <w:rPr>
          <w:rFonts w:hint="eastAsia"/>
        </w:rPr>
        <w:t>分，套压回升至</w:t>
      </w:r>
      <w:r>
        <w:rPr>
          <w:rFonts w:hint="eastAsia"/>
        </w:rPr>
        <w:t>4MPa</w:t>
      </w:r>
      <w:r>
        <w:rPr>
          <w:rFonts w:hint="eastAsia"/>
        </w:rPr>
        <w:t>，油压为</w:t>
      </w:r>
      <w:r>
        <w:rPr>
          <w:rFonts w:hint="eastAsia"/>
        </w:rPr>
        <w:t>0</w:t>
      </w:r>
      <w:r>
        <w:rPr>
          <w:rFonts w:hint="eastAsia"/>
        </w:rPr>
        <w:t>，井队请示试油监督后，往油层套管环形空间内注入钻井液</w:t>
      </w:r>
      <w:r>
        <w:rPr>
          <w:rFonts w:hint="eastAsia"/>
        </w:rPr>
        <w:t>7m</w:t>
      </w:r>
      <w:r w:rsidRPr="009F6D93">
        <w:rPr>
          <w:rFonts w:hint="eastAsia"/>
          <w:vertAlign w:val="superscript"/>
        </w:rPr>
        <w:t>3</w:t>
      </w:r>
      <w:r>
        <w:rPr>
          <w:rFonts w:hint="eastAsia"/>
        </w:rPr>
        <w:t>，套压下降到</w:t>
      </w:r>
      <w:r>
        <w:rPr>
          <w:rFonts w:hint="eastAsia"/>
        </w:rPr>
        <w:t>2MPa</w:t>
      </w:r>
      <w:r>
        <w:rPr>
          <w:rFonts w:hint="eastAsia"/>
        </w:rPr>
        <w:t>，油压为</w:t>
      </w:r>
      <w:r>
        <w:rPr>
          <w:rFonts w:hint="eastAsia"/>
        </w:rPr>
        <w:t>0</w:t>
      </w:r>
      <w:r>
        <w:rPr>
          <w:rFonts w:hint="eastAsia"/>
        </w:rPr>
        <w:t>。零时</w:t>
      </w:r>
      <w:r>
        <w:rPr>
          <w:rFonts w:hint="eastAsia"/>
        </w:rPr>
        <w:t>30</w:t>
      </w:r>
      <w:r>
        <w:rPr>
          <w:rFonts w:hint="eastAsia"/>
        </w:rPr>
        <w:t>分至</w:t>
      </w:r>
      <w:r>
        <w:rPr>
          <w:rFonts w:hint="eastAsia"/>
        </w:rPr>
        <w:t>6</w:t>
      </w:r>
      <w:r>
        <w:rPr>
          <w:rFonts w:hint="eastAsia"/>
        </w:rPr>
        <w:t>时</w:t>
      </w:r>
      <w:r>
        <w:rPr>
          <w:rFonts w:hint="eastAsia"/>
        </w:rPr>
        <w:t>30</w:t>
      </w:r>
      <w:r>
        <w:rPr>
          <w:rFonts w:hint="eastAsia"/>
        </w:rPr>
        <w:t>分，井队每小时往油层套管环形空间内注入钻井液</w:t>
      </w:r>
      <w:r>
        <w:rPr>
          <w:rFonts w:hint="eastAsia"/>
        </w:rPr>
        <w:t>1m</w:t>
      </w:r>
      <w:r w:rsidRPr="009F6D93">
        <w:rPr>
          <w:rFonts w:hint="eastAsia"/>
          <w:vertAlign w:val="superscript"/>
        </w:rPr>
        <w:t>3</w:t>
      </w:r>
      <w:r>
        <w:rPr>
          <w:rFonts w:hint="eastAsia"/>
        </w:rPr>
        <w:t>，总计注入钻井液</w:t>
      </w:r>
      <w:r>
        <w:rPr>
          <w:rFonts w:hint="eastAsia"/>
        </w:rPr>
        <w:t>6m</w:t>
      </w:r>
      <w:r w:rsidRPr="009F6D93">
        <w:rPr>
          <w:rFonts w:hint="eastAsia"/>
          <w:vertAlign w:val="superscript"/>
        </w:rPr>
        <w:t>3</w:t>
      </w:r>
      <w:r>
        <w:rPr>
          <w:rFonts w:hint="eastAsia"/>
        </w:rPr>
        <w:t>。采油树右翼生</w:t>
      </w:r>
      <w:r>
        <w:rPr>
          <w:rFonts w:hint="eastAsia"/>
        </w:rPr>
        <w:lastRenderedPageBreak/>
        <w:t>产闸门打开，出口处没有油气或钻井液溢出。</w:t>
      </w:r>
      <w:r>
        <w:rPr>
          <w:rFonts w:hint="eastAsia"/>
        </w:rPr>
        <w:t>6</w:t>
      </w:r>
      <w:r>
        <w:rPr>
          <w:rFonts w:hint="eastAsia"/>
        </w:rPr>
        <w:t>时</w:t>
      </w:r>
      <w:r>
        <w:rPr>
          <w:rFonts w:hint="eastAsia"/>
        </w:rPr>
        <w:t>30</w:t>
      </w:r>
      <w:r>
        <w:rPr>
          <w:rFonts w:hint="eastAsia"/>
        </w:rPr>
        <w:t>分至</w:t>
      </w:r>
      <w:r>
        <w:rPr>
          <w:rFonts w:hint="eastAsia"/>
        </w:rPr>
        <w:t>6</w:t>
      </w:r>
      <w:r>
        <w:rPr>
          <w:rFonts w:hint="eastAsia"/>
        </w:rPr>
        <w:t>时</w:t>
      </w:r>
      <w:r>
        <w:rPr>
          <w:rFonts w:hint="eastAsia"/>
        </w:rPr>
        <w:t>55</w:t>
      </w:r>
      <w:r>
        <w:rPr>
          <w:rFonts w:hint="eastAsia"/>
        </w:rPr>
        <w:t>分，井队往油层套管环形空间内注入钻井液</w:t>
      </w:r>
      <w:r>
        <w:rPr>
          <w:rFonts w:hint="eastAsia"/>
        </w:rPr>
        <w:t>17m</w:t>
      </w:r>
      <w:r w:rsidRPr="009F6D93">
        <w:rPr>
          <w:rFonts w:hint="eastAsia"/>
          <w:vertAlign w:val="superscript"/>
        </w:rPr>
        <w:t>3</w:t>
      </w:r>
      <w:r>
        <w:rPr>
          <w:rFonts w:hint="eastAsia"/>
        </w:rPr>
        <w:t>，套压由</w:t>
      </w:r>
      <w:r>
        <w:rPr>
          <w:rFonts w:hint="eastAsia"/>
        </w:rPr>
        <w:t>4MPa</w:t>
      </w:r>
      <w:r>
        <w:rPr>
          <w:rFonts w:hint="eastAsia"/>
        </w:rPr>
        <w:t>下降至</w:t>
      </w:r>
      <w:r>
        <w:rPr>
          <w:rFonts w:hint="eastAsia"/>
        </w:rPr>
        <w:t>0</w:t>
      </w:r>
      <w:r>
        <w:rPr>
          <w:rFonts w:hint="eastAsia"/>
        </w:rPr>
        <w:t>。</w:t>
      </w:r>
      <w:r>
        <w:rPr>
          <w:rFonts w:hint="eastAsia"/>
        </w:rPr>
        <w:t>6</w:t>
      </w:r>
      <w:r>
        <w:rPr>
          <w:rFonts w:hint="eastAsia"/>
        </w:rPr>
        <w:t>时</w:t>
      </w:r>
      <w:r>
        <w:rPr>
          <w:rFonts w:hint="eastAsia"/>
        </w:rPr>
        <w:t>55</w:t>
      </w:r>
      <w:r>
        <w:rPr>
          <w:rFonts w:hint="eastAsia"/>
        </w:rPr>
        <w:t>分至</w:t>
      </w:r>
      <w:r>
        <w:rPr>
          <w:rFonts w:hint="eastAsia"/>
        </w:rPr>
        <w:t>7</w:t>
      </w:r>
      <w:r>
        <w:rPr>
          <w:rFonts w:hint="eastAsia"/>
        </w:rPr>
        <w:t>时</w:t>
      </w:r>
      <w:r>
        <w:rPr>
          <w:rFonts w:hint="eastAsia"/>
        </w:rPr>
        <w:t>05</w:t>
      </w:r>
      <w:r>
        <w:rPr>
          <w:rFonts w:hint="eastAsia"/>
        </w:rPr>
        <w:t>分，油压、套压均为</w:t>
      </w:r>
      <w:r>
        <w:rPr>
          <w:rFonts w:hint="eastAsia"/>
        </w:rPr>
        <w:t>0</w:t>
      </w:r>
      <w:r>
        <w:rPr>
          <w:rFonts w:hint="eastAsia"/>
        </w:rPr>
        <w:t>，无钻井液或油气外溢迹象，于是值班干部指挥人员起吊采油树，准备换装封井器所用的钢圈。吊起采油树时井口无外溢，将采油树吊开放到地上后约</w:t>
      </w:r>
      <w:r>
        <w:rPr>
          <w:rFonts w:hint="eastAsia"/>
        </w:rPr>
        <w:t>2min</w:t>
      </w:r>
      <w:r>
        <w:rPr>
          <w:rFonts w:hint="eastAsia"/>
        </w:rPr>
        <w:t>，井口开始有轻微外溢，于是值班干部立即组织抢接变扣接头及旋塞，同时叫试油监督来到井口附近。期间井口钻井液喷势逐渐增大。</w:t>
      </w:r>
      <w:r>
        <w:rPr>
          <w:rFonts w:hint="eastAsia"/>
        </w:rPr>
        <w:t>7</w:t>
      </w:r>
      <w:r>
        <w:rPr>
          <w:rFonts w:hint="eastAsia"/>
        </w:rPr>
        <w:t>时</w:t>
      </w:r>
      <w:r>
        <w:rPr>
          <w:rFonts w:hint="eastAsia"/>
        </w:rPr>
        <w:t>05</w:t>
      </w:r>
      <w:r>
        <w:rPr>
          <w:rFonts w:hint="eastAsia"/>
        </w:rPr>
        <w:t>分至</w:t>
      </w:r>
      <w:r>
        <w:rPr>
          <w:rFonts w:hint="eastAsia"/>
        </w:rPr>
        <w:t>7</w:t>
      </w:r>
      <w:r>
        <w:rPr>
          <w:rFonts w:hint="eastAsia"/>
        </w:rPr>
        <w:t>时</w:t>
      </w:r>
      <w:r>
        <w:rPr>
          <w:rFonts w:hint="eastAsia"/>
        </w:rPr>
        <w:t>10</w:t>
      </w:r>
      <w:r>
        <w:rPr>
          <w:rFonts w:hint="eastAsia"/>
        </w:rPr>
        <w:t>分，抢接变扣接头及旋塞不成功，此时钻井液喷出高度已经达到</w:t>
      </w:r>
      <w:r>
        <w:rPr>
          <w:rFonts w:hint="eastAsia"/>
        </w:rPr>
        <w:t>2m</w:t>
      </w:r>
      <w:r>
        <w:rPr>
          <w:rFonts w:hint="eastAsia"/>
        </w:rPr>
        <w:t>左右。试油监督指挥进行重新抢装采油树不成功，井口钻井液已喷出钻台面以上高度，无法控制，</w:t>
      </w:r>
      <w:r>
        <w:rPr>
          <w:rFonts w:hint="eastAsia"/>
        </w:rPr>
        <w:t>7</w:t>
      </w:r>
      <w:r>
        <w:rPr>
          <w:rFonts w:hint="eastAsia"/>
        </w:rPr>
        <w:t>时</w:t>
      </w:r>
      <w:r>
        <w:rPr>
          <w:rFonts w:hint="eastAsia"/>
        </w:rPr>
        <w:t>15</w:t>
      </w:r>
      <w:r>
        <w:rPr>
          <w:rFonts w:hint="eastAsia"/>
        </w:rPr>
        <w:t>分发生井喷。</w:t>
      </w:r>
    </w:p>
    <w:p w14:paraId="5C3EDCED" w14:textId="77777777" w:rsidR="009F6D93" w:rsidRDefault="009F6D93" w:rsidP="009F6D93">
      <w:pPr>
        <w:pStyle w:val="3"/>
      </w:pPr>
      <w:r>
        <w:rPr>
          <w:rFonts w:hint="eastAsia"/>
        </w:rPr>
        <w:t xml:space="preserve">6.2.2  </w:t>
      </w:r>
      <w:r>
        <w:rPr>
          <w:rFonts w:hint="eastAsia"/>
        </w:rPr>
        <w:t>事故原因</w:t>
      </w:r>
    </w:p>
    <w:p w14:paraId="72AE6223" w14:textId="2300B698" w:rsidR="009F6D93" w:rsidRDefault="009F6D93" w:rsidP="009F6D93">
      <w:pPr>
        <w:ind w:firstLine="560"/>
      </w:pPr>
      <w:r>
        <w:rPr>
          <w:rFonts w:hint="eastAsia"/>
        </w:rPr>
        <w:t>1</w:t>
      </w:r>
      <w:r>
        <w:rPr>
          <w:rFonts w:hint="eastAsia"/>
        </w:rPr>
        <w:t>）直接原因</w:t>
      </w:r>
    </w:p>
    <w:p w14:paraId="26F7C417" w14:textId="77777777" w:rsidR="009F6D93" w:rsidRDefault="009F6D93" w:rsidP="009F6D93">
      <w:pPr>
        <w:ind w:firstLine="560"/>
      </w:pPr>
      <w:r>
        <w:rPr>
          <w:rFonts w:hint="eastAsia"/>
        </w:rPr>
        <w:t>钻井队违背试油监督“静止观察</w:t>
      </w:r>
      <w:r>
        <w:rPr>
          <w:rFonts w:hint="eastAsia"/>
        </w:rPr>
        <w:t>8-12h</w:t>
      </w:r>
      <w:r>
        <w:rPr>
          <w:rFonts w:hint="eastAsia"/>
        </w:rPr>
        <w:t>，待井下压稳后，再拆装井口”的指令。在井下未压稳的情况下擅自拆装井口，是造成这次事故的主要原因。</w:t>
      </w:r>
    </w:p>
    <w:p w14:paraId="0A2A6513" w14:textId="67E04D41" w:rsidR="009F6D93" w:rsidRDefault="009F6D93" w:rsidP="009F6D93">
      <w:pPr>
        <w:ind w:firstLine="560"/>
      </w:pPr>
      <w:r>
        <w:rPr>
          <w:rFonts w:hint="eastAsia"/>
        </w:rPr>
        <w:t>2</w:t>
      </w:r>
      <w:r>
        <w:rPr>
          <w:rFonts w:hint="eastAsia"/>
        </w:rPr>
        <w:t>）间接原因</w:t>
      </w:r>
    </w:p>
    <w:p w14:paraId="17743EA8" w14:textId="77777777" w:rsidR="009F6D93" w:rsidRDefault="009F6D93" w:rsidP="009F6D93">
      <w:pPr>
        <w:ind w:firstLine="560"/>
      </w:pPr>
      <w:r>
        <w:rPr>
          <w:rFonts w:hint="eastAsia"/>
        </w:rPr>
        <w:t>该井地层属于敏感性储层，喷、漏同层，使压井钻井液密度波动范围小，井不易压稳；目前的试油工艺和装备，在转换井口时，井口有一段时间处于无控状态，是目前试油工艺存在的缺陷。</w:t>
      </w:r>
    </w:p>
    <w:p w14:paraId="619461B6" w14:textId="77777777" w:rsidR="009F6D93" w:rsidRDefault="009F6D93" w:rsidP="009F6D93">
      <w:pPr>
        <w:ind w:firstLine="560"/>
      </w:pPr>
      <w:r>
        <w:rPr>
          <w:rFonts w:hint="eastAsia"/>
        </w:rPr>
        <w:t>井队在拆装井口过程中，未及时通知试油监督和井控现场服务人员，使整个施工过程中，缺乏应有的技术指导是导致本次事故的一个重要原因。井队技术力量薄弱，预防井喷意识淡漠，井队施工应变能力较低，也是造成本次事故的原因之一。</w:t>
      </w:r>
    </w:p>
    <w:p w14:paraId="1475632E" w14:textId="77777777" w:rsidR="009F6D93" w:rsidRDefault="009F6D93" w:rsidP="009F6D93">
      <w:pPr>
        <w:pStyle w:val="3"/>
      </w:pPr>
      <w:r>
        <w:rPr>
          <w:rFonts w:hint="eastAsia"/>
        </w:rPr>
        <w:t xml:space="preserve">6.2.3  </w:t>
      </w:r>
      <w:r>
        <w:rPr>
          <w:rFonts w:hint="eastAsia"/>
        </w:rPr>
        <w:t>防范措施</w:t>
      </w:r>
    </w:p>
    <w:p w14:paraId="766A89F0" w14:textId="4269975B" w:rsidR="009F6D93" w:rsidRDefault="009F6D93" w:rsidP="009F6D93">
      <w:pPr>
        <w:ind w:firstLine="560"/>
      </w:pPr>
      <w:r>
        <w:rPr>
          <w:rFonts w:hint="eastAsia"/>
        </w:rPr>
        <w:lastRenderedPageBreak/>
        <w:t>1</w:t>
      </w:r>
      <w:r>
        <w:rPr>
          <w:rFonts w:hint="eastAsia"/>
        </w:rPr>
        <w:t>）在招标过程中，要选择严格执行甲方指令的施工队伍。对那些不听指令、自以为是的施工队伍，不得中标。</w:t>
      </w:r>
    </w:p>
    <w:p w14:paraId="703ABF29" w14:textId="6CCE5396" w:rsidR="009F6D93" w:rsidRDefault="009F6D93" w:rsidP="009F6D93">
      <w:pPr>
        <w:ind w:firstLine="560"/>
      </w:pPr>
      <w:r>
        <w:rPr>
          <w:rFonts w:hint="eastAsia"/>
        </w:rPr>
        <w:t>2</w:t>
      </w:r>
      <w:r>
        <w:rPr>
          <w:rFonts w:hint="eastAsia"/>
        </w:rPr>
        <w:t>）对施工队伍的技术素质、人员配备要严格要求，尤其是高难度的重点探井，不符合标书规定的钻井队，即使已经中标，也要清退。</w:t>
      </w:r>
    </w:p>
    <w:p w14:paraId="18C47538" w14:textId="0A43F9AF" w:rsidR="009F6D93" w:rsidRDefault="009F6D93" w:rsidP="009F6D93">
      <w:pPr>
        <w:ind w:firstLine="560"/>
      </w:pPr>
      <w:r>
        <w:rPr>
          <w:rFonts w:hint="eastAsia"/>
        </w:rPr>
        <w:t>3</w:t>
      </w:r>
      <w:r>
        <w:rPr>
          <w:rFonts w:hint="eastAsia"/>
        </w:rPr>
        <w:t>）加强现场监督的管理。驻井监督对重要步骤关键环节，要守在井口，盯住不放。</w:t>
      </w:r>
    </w:p>
    <w:p w14:paraId="43D1996B" w14:textId="2D720559" w:rsidR="009F6D93" w:rsidRDefault="009F6D93" w:rsidP="009F6D93">
      <w:pPr>
        <w:ind w:firstLine="560"/>
      </w:pPr>
      <w:r>
        <w:rPr>
          <w:rFonts w:hint="eastAsia"/>
        </w:rPr>
        <w:t>4</w:t>
      </w:r>
      <w:r>
        <w:rPr>
          <w:rFonts w:hint="eastAsia"/>
        </w:rPr>
        <w:t>）对转换井口时，井筒无控制状态的技术装备，要组织力量进行研究。在一时难以解决的情况下，待井压稳后，要最大限度地减少井筒无控制状态的时间。</w:t>
      </w:r>
    </w:p>
    <w:p w14:paraId="5AF780ED" w14:textId="08230925" w:rsidR="009F6D93" w:rsidRDefault="009F6D93" w:rsidP="009F6D93">
      <w:pPr>
        <w:ind w:firstLine="560"/>
      </w:pPr>
      <w:r>
        <w:rPr>
          <w:rFonts w:hint="eastAsia"/>
        </w:rPr>
        <w:t>5</w:t>
      </w:r>
      <w:r>
        <w:rPr>
          <w:rFonts w:hint="eastAsia"/>
        </w:rPr>
        <w:t>）对复杂井、特殊井要反复向施工单位进行交底，讲明难点及应注意的事项。</w:t>
      </w:r>
    </w:p>
    <w:p w14:paraId="42E02C60" w14:textId="684511F3" w:rsidR="008438FF" w:rsidRDefault="008438FF" w:rsidP="008438FF">
      <w:pPr>
        <w:pStyle w:val="2"/>
      </w:pPr>
      <w:bookmarkStart w:id="85" w:name="_Toc128422364"/>
      <w:r>
        <w:rPr>
          <w:rFonts w:hint="eastAsia"/>
        </w:rPr>
        <w:t>6.</w:t>
      </w:r>
      <w:r>
        <w:t>3</w:t>
      </w:r>
      <w:r>
        <w:rPr>
          <w:rFonts w:hint="eastAsia"/>
        </w:rPr>
        <w:t xml:space="preserve">  </w:t>
      </w:r>
      <w:r>
        <w:rPr>
          <w:rFonts w:hint="eastAsia"/>
        </w:rPr>
        <w:t>高压水伤害事故</w:t>
      </w:r>
      <w:bookmarkEnd w:id="85"/>
    </w:p>
    <w:p w14:paraId="2D133E8F" w14:textId="5B76A849" w:rsidR="008438FF" w:rsidRDefault="008438FF" w:rsidP="008438FF">
      <w:pPr>
        <w:pStyle w:val="3"/>
      </w:pPr>
      <w:r>
        <w:rPr>
          <w:rFonts w:hint="eastAsia"/>
        </w:rPr>
        <w:t>6.</w:t>
      </w:r>
      <w:r>
        <w:t>3</w:t>
      </w:r>
      <w:r>
        <w:rPr>
          <w:rFonts w:hint="eastAsia"/>
        </w:rPr>
        <w:t xml:space="preserve">.1  </w:t>
      </w:r>
      <w:r>
        <w:rPr>
          <w:rFonts w:hint="eastAsia"/>
        </w:rPr>
        <w:t>事故经过</w:t>
      </w:r>
    </w:p>
    <w:p w14:paraId="5653CC10" w14:textId="77777777" w:rsidR="008438FF" w:rsidRDefault="008438FF" w:rsidP="008438FF">
      <w:pPr>
        <w:ind w:firstLine="560"/>
      </w:pPr>
      <w:r>
        <w:rPr>
          <w:rFonts w:hint="eastAsia"/>
        </w:rPr>
        <w:t>某年</w:t>
      </w:r>
      <w:r>
        <w:rPr>
          <w:rFonts w:hint="eastAsia"/>
        </w:rPr>
        <w:t>4</w:t>
      </w:r>
      <w:r>
        <w:rPr>
          <w:rFonts w:hint="eastAsia"/>
        </w:rPr>
        <w:t>月</w:t>
      </w:r>
      <w:r>
        <w:rPr>
          <w:rFonts w:hint="eastAsia"/>
        </w:rPr>
        <w:t>26</w:t>
      </w:r>
      <w:r>
        <w:rPr>
          <w:rFonts w:hint="eastAsia"/>
        </w:rPr>
        <w:t>日下午，某单位注水站值班工人牟某与宋某正常倒泵，启动</w:t>
      </w:r>
      <w:r>
        <w:rPr>
          <w:rFonts w:hint="eastAsia"/>
        </w:rPr>
        <w:t>7</w:t>
      </w:r>
      <w:r>
        <w:rPr>
          <w:rFonts w:hint="eastAsia"/>
        </w:rPr>
        <w:t>号注水泵后，由宋某进行升压操作，牟某在后面观察，当压力升至</w:t>
      </w:r>
      <w:r>
        <w:rPr>
          <w:rFonts w:hint="eastAsia"/>
        </w:rPr>
        <w:t>10MPa</w:t>
      </w:r>
      <w:r>
        <w:rPr>
          <w:rFonts w:hint="eastAsia"/>
        </w:rPr>
        <w:t>，准备开启出口阀门时，牟某发现压力迅速上涨，急忙将宋某推开，准备紧急停泵，此时管线在三通北侧突然爆裂，裂口约</w:t>
      </w:r>
      <w:r>
        <w:rPr>
          <w:rFonts w:hint="eastAsia"/>
        </w:rPr>
        <w:t>30cm</w:t>
      </w:r>
      <w:r>
        <w:rPr>
          <w:rFonts w:hint="eastAsia"/>
        </w:rPr>
        <w:t>，喷出的高压水将牟某右臀部击伤，造成右臀部软组织严重损伤，耻骨轻度骨折。</w:t>
      </w:r>
    </w:p>
    <w:p w14:paraId="67C87307" w14:textId="411FF4BA" w:rsidR="008438FF" w:rsidRDefault="008438FF" w:rsidP="008438FF">
      <w:pPr>
        <w:pStyle w:val="3"/>
      </w:pPr>
      <w:r>
        <w:rPr>
          <w:rFonts w:hint="eastAsia"/>
        </w:rPr>
        <w:t>6.</w:t>
      </w:r>
      <w:r>
        <w:t>3</w:t>
      </w:r>
      <w:r>
        <w:rPr>
          <w:rFonts w:hint="eastAsia"/>
        </w:rPr>
        <w:t xml:space="preserve">.2  </w:t>
      </w:r>
      <w:r>
        <w:rPr>
          <w:rFonts w:hint="eastAsia"/>
        </w:rPr>
        <w:t>原因分析</w:t>
      </w:r>
    </w:p>
    <w:p w14:paraId="0FF1BEFE" w14:textId="77777777" w:rsidR="008438FF" w:rsidRDefault="008438FF" w:rsidP="008438FF">
      <w:pPr>
        <w:ind w:firstLine="560"/>
      </w:pPr>
      <w:r>
        <w:rPr>
          <w:rFonts w:hint="eastAsia"/>
        </w:rPr>
        <w:t>高压管线使用时间较长，承压能力下降，是导致事故发生的直接原因。压力表显示不灵，反映压力不准确，高压阀门开启不灵敏，是导致事故发生的主要原因。操作人员配合不好，是导致事故发生的重要原因。</w:t>
      </w:r>
    </w:p>
    <w:p w14:paraId="4838DBE2" w14:textId="4884633B" w:rsidR="008438FF" w:rsidRDefault="008438FF" w:rsidP="008438FF">
      <w:pPr>
        <w:pStyle w:val="3"/>
      </w:pPr>
      <w:r>
        <w:rPr>
          <w:rFonts w:hint="eastAsia"/>
        </w:rPr>
        <w:lastRenderedPageBreak/>
        <w:t>6.</w:t>
      </w:r>
      <w:r>
        <w:t>3</w:t>
      </w:r>
      <w:r>
        <w:rPr>
          <w:rFonts w:hint="eastAsia"/>
        </w:rPr>
        <w:t xml:space="preserve">.3  </w:t>
      </w:r>
      <w:r>
        <w:rPr>
          <w:rFonts w:hint="eastAsia"/>
        </w:rPr>
        <w:t>防范措施</w:t>
      </w:r>
    </w:p>
    <w:p w14:paraId="48583D20" w14:textId="77777777" w:rsidR="008438FF" w:rsidRDefault="008438FF" w:rsidP="008438FF">
      <w:pPr>
        <w:ind w:firstLine="560"/>
      </w:pPr>
      <w:r>
        <w:rPr>
          <w:rFonts w:hint="eastAsia"/>
        </w:rPr>
        <w:t>中石化集团公司《安全阀设置规定》第十六条：常保持安全阀清洁，采取有效措施，使安全阀防锈、防粘、防堵、防冻；经常检查安全阀铅封是否完好；凡经在线校验或离线校验不合格的安全阀，必须修复或更换。</w:t>
      </w:r>
    </w:p>
    <w:p w14:paraId="432294DA" w14:textId="7C2DCE29" w:rsidR="008438FF" w:rsidRDefault="008438FF" w:rsidP="008438FF">
      <w:pPr>
        <w:ind w:firstLine="560"/>
      </w:pPr>
      <w:r>
        <w:rPr>
          <w:rFonts w:hint="eastAsia"/>
        </w:rPr>
        <w:t>对所有注水站压力表进行一次普查和校验，加紧对注水高压安全阀的校验，逐步对老注水泵站进行改造，加强对职工的安全教育和操作技能培训，增强职工的防范意识。</w:t>
      </w:r>
    </w:p>
    <w:p w14:paraId="6419E2E1" w14:textId="36021A30" w:rsidR="009F6D93" w:rsidRDefault="009F6D93" w:rsidP="009F6D93">
      <w:pPr>
        <w:pStyle w:val="2"/>
      </w:pPr>
      <w:bookmarkStart w:id="86" w:name="_Toc128422365"/>
      <w:r>
        <w:rPr>
          <w:rFonts w:hint="eastAsia"/>
        </w:rPr>
        <w:t>6.</w:t>
      </w:r>
      <w:r w:rsidR="008438FF">
        <w:t>4</w:t>
      </w:r>
      <w:r>
        <w:rPr>
          <w:rFonts w:hint="eastAsia"/>
        </w:rPr>
        <w:t xml:space="preserve">  </w:t>
      </w:r>
      <w:r>
        <w:rPr>
          <w:rFonts w:hint="eastAsia"/>
        </w:rPr>
        <w:t>本工程借鉴</w:t>
      </w:r>
      <w:bookmarkEnd w:id="86"/>
    </w:p>
    <w:p w14:paraId="5021C953" w14:textId="77777777" w:rsidR="009F6D93" w:rsidRDefault="009F6D93" w:rsidP="009F6D93">
      <w:pPr>
        <w:ind w:firstLine="560"/>
      </w:pPr>
      <w:r>
        <w:rPr>
          <w:rFonts w:hint="eastAsia"/>
        </w:rPr>
        <w:t>通过以上事故案例分析，本工程应借鉴以下几点：</w:t>
      </w:r>
    </w:p>
    <w:p w14:paraId="3B354B19" w14:textId="3FB63EE1" w:rsidR="009F6D93" w:rsidRDefault="009F6D93" w:rsidP="009F6D93">
      <w:pPr>
        <w:ind w:firstLine="560"/>
      </w:pPr>
      <w:r>
        <w:rPr>
          <w:rFonts w:hint="eastAsia"/>
        </w:rPr>
        <w:t>1</w:t>
      </w:r>
      <w:r>
        <w:rPr>
          <w:rFonts w:hint="eastAsia"/>
        </w:rPr>
        <w:t>）加强施工作业安全管理，杜绝违章操作，加强施工作业现场的安全防护措施。加强职工培训，提高职工的业务素质，定期开展应急预案演练，提高职工应急处理能力。</w:t>
      </w:r>
    </w:p>
    <w:p w14:paraId="068EBEAD" w14:textId="4D970718" w:rsidR="009F6D93" w:rsidRDefault="009F6D93" w:rsidP="009F6D93">
      <w:pPr>
        <w:ind w:firstLine="560"/>
      </w:pPr>
      <w:r>
        <w:rPr>
          <w:rFonts w:hint="eastAsia"/>
        </w:rPr>
        <w:t>2</w:t>
      </w:r>
      <w:r>
        <w:rPr>
          <w:rFonts w:hint="eastAsia"/>
        </w:rPr>
        <w:t>）加强施工过程监督管理，及时检查施工过程中出现的设计、技术和质量问题，确保本质安全。</w:t>
      </w:r>
    </w:p>
    <w:p w14:paraId="2D3595FE" w14:textId="35F7F6E4" w:rsidR="009F6D93" w:rsidRDefault="009F6D93" w:rsidP="009F6D93">
      <w:pPr>
        <w:ind w:firstLine="560"/>
      </w:pPr>
      <w:r>
        <w:rPr>
          <w:rFonts w:hint="eastAsia"/>
        </w:rPr>
        <w:t>3</w:t>
      </w:r>
      <w:r>
        <w:rPr>
          <w:rFonts w:hint="eastAsia"/>
        </w:rPr>
        <w:t>）加强设备巡回检查，定期开展设备检测和评价，及时发现问题，消除隐患，保障设备安全运行。</w:t>
      </w:r>
    </w:p>
    <w:p w14:paraId="386DF2BE" w14:textId="0734A5E8" w:rsidR="009F6D93" w:rsidRDefault="009F6D93" w:rsidP="009F6D93">
      <w:pPr>
        <w:ind w:firstLine="560"/>
      </w:pPr>
      <w:r>
        <w:rPr>
          <w:rFonts w:hint="eastAsia"/>
        </w:rPr>
        <w:t>4</w:t>
      </w:r>
      <w:r>
        <w:rPr>
          <w:rFonts w:hint="eastAsia"/>
        </w:rPr>
        <w:t>）强化风险评估和风险削减措施在各项施工作业中的贯彻落实，进一步提高全体干部职工防范各类风险的能力。</w:t>
      </w:r>
    </w:p>
    <w:p w14:paraId="5008382C" w14:textId="77777777" w:rsidR="00AB3B17" w:rsidRDefault="00AB3B17" w:rsidP="00AB3B17">
      <w:pPr>
        <w:pStyle w:val="1"/>
      </w:pPr>
      <w:bookmarkStart w:id="87" w:name="_Toc128422366"/>
      <w:r>
        <w:rPr>
          <w:rFonts w:hint="eastAsia"/>
        </w:rPr>
        <w:lastRenderedPageBreak/>
        <w:t xml:space="preserve">7  </w:t>
      </w:r>
      <w:r>
        <w:rPr>
          <w:rFonts w:hint="eastAsia"/>
        </w:rPr>
        <w:t>安全对策措施及建议</w:t>
      </w:r>
      <w:bookmarkEnd w:id="87"/>
    </w:p>
    <w:p w14:paraId="09CD7546" w14:textId="3B8AD909" w:rsidR="00AB3B17" w:rsidRDefault="00AB3B17" w:rsidP="00AB3B17">
      <w:pPr>
        <w:pStyle w:val="2"/>
      </w:pPr>
      <w:bookmarkStart w:id="88" w:name="_Toc128422367"/>
      <w:r>
        <w:rPr>
          <w:rFonts w:hint="eastAsia"/>
        </w:rPr>
        <w:t xml:space="preserve">7.1  </w:t>
      </w:r>
      <w:r>
        <w:rPr>
          <w:rFonts w:hint="eastAsia"/>
        </w:rPr>
        <w:t>可研提出的安全对策措施</w:t>
      </w:r>
      <w:bookmarkEnd w:id="88"/>
    </w:p>
    <w:p w14:paraId="3D758E65" w14:textId="48A17657" w:rsidR="00A209AC" w:rsidRDefault="00A209AC" w:rsidP="00A209AC">
      <w:pPr>
        <w:ind w:firstLine="560"/>
      </w:pPr>
      <w:r>
        <w:rPr>
          <w:rFonts w:hint="eastAsia"/>
        </w:rPr>
        <w:t>1</w:t>
      </w:r>
      <w:r>
        <w:rPr>
          <w:rFonts w:hint="eastAsia"/>
        </w:rPr>
        <w:t>）井场等场所设备设施的平面布置严格执行《</w:t>
      </w:r>
      <w:r w:rsidR="00DC03ED">
        <w:rPr>
          <w:rFonts w:hint="eastAsia"/>
        </w:rPr>
        <w:t>石油</w:t>
      </w:r>
      <w:r>
        <w:rPr>
          <w:rFonts w:hint="eastAsia"/>
        </w:rPr>
        <w:t>天然气工程设计防火规范》（</w:t>
      </w:r>
      <w:r>
        <w:rPr>
          <w:rFonts w:hint="eastAsia"/>
        </w:rPr>
        <w:t>GB50183-2004</w:t>
      </w:r>
      <w:r>
        <w:rPr>
          <w:rFonts w:hint="eastAsia"/>
        </w:rPr>
        <w:t>）有关防火间距的要求。</w:t>
      </w:r>
    </w:p>
    <w:p w14:paraId="61E48FE8" w14:textId="424966F4" w:rsidR="00A209AC" w:rsidRDefault="00A209AC" w:rsidP="00A209AC">
      <w:pPr>
        <w:ind w:firstLine="560"/>
      </w:pPr>
      <w:r>
        <w:rPr>
          <w:rFonts w:hint="eastAsia"/>
        </w:rPr>
        <w:t>2</w:t>
      </w:r>
      <w:r>
        <w:rPr>
          <w:rFonts w:hint="eastAsia"/>
        </w:rPr>
        <w:t>）所有建构筑物均按地震烈度</w:t>
      </w:r>
      <w:r>
        <w:rPr>
          <w:rFonts w:hint="eastAsia"/>
        </w:rPr>
        <w:t>7</w:t>
      </w:r>
      <w:r>
        <w:rPr>
          <w:rFonts w:hint="eastAsia"/>
        </w:rPr>
        <w:t>度设计。</w:t>
      </w:r>
    </w:p>
    <w:p w14:paraId="1871A19B" w14:textId="14FF7BDB" w:rsidR="00A209AC" w:rsidRDefault="00A209AC" w:rsidP="00A209AC">
      <w:pPr>
        <w:ind w:firstLine="560"/>
      </w:pPr>
      <w:r>
        <w:rPr>
          <w:rFonts w:hint="eastAsia"/>
        </w:rPr>
        <w:t>3</w:t>
      </w:r>
      <w:r>
        <w:rPr>
          <w:rFonts w:hint="eastAsia"/>
        </w:rPr>
        <w:t>）上岗人员必须经过严格的安全教育，需培训考核合格才能上岗。</w:t>
      </w:r>
    </w:p>
    <w:p w14:paraId="5A51877B" w14:textId="283F328A" w:rsidR="00A209AC" w:rsidRDefault="00A209AC" w:rsidP="00A209AC">
      <w:pPr>
        <w:ind w:firstLine="560"/>
      </w:pPr>
      <w:r>
        <w:rPr>
          <w:rFonts w:hint="eastAsia"/>
        </w:rPr>
        <w:t>4</w:t>
      </w:r>
      <w:r>
        <w:rPr>
          <w:rFonts w:hint="eastAsia"/>
        </w:rPr>
        <w:t>）爆炸危险区内电气设备采用隔爆型，断路器设短路及过载保护。插座及室外照明设带防触电漏电保护，配电室设应急照明。场区内的金属管道、容器均做防雷防静电接地。对重要场所、连续供电的设备设不间断应急电源</w:t>
      </w:r>
      <w:r>
        <w:rPr>
          <w:rFonts w:hint="eastAsia"/>
        </w:rPr>
        <w:t>UPS</w:t>
      </w:r>
      <w:r>
        <w:rPr>
          <w:rFonts w:hint="eastAsia"/>
        </w:rPr>
        <w:t>供电。</w:t>
      </w:r>
    </w:p>
    <w:p w14:paraId="04C7612A" w14:textId="61D2B1FC" w:rsidR="00A209AC" w:rsidRDefault="00A209AC" w:rsidP="00A209AC">
      <w:pPr>
        <w:ind w:firstLine="560"/>
      </w:pPr>
      <w:r>
        <w:rPr>
          <w:rFonts w:hint="eastAsia"/>
        </w:rPr>
        <w:t>5</w:t>
      </w:r>
      <w:r>
        <w:rPr>
          <w:rFonts w:hint="eastAsia"/>
        </w:rPr>
        <w:t>）油气集输系统设备设施的安全设计严格执行《</w:t>
      </w:r>
      <w:r w:rsidR="00DC03ED">
        <w:rPr>
          <w:rFonts w:hint="eastAsia"/>
        </w:rPr>
        <w:t>油田油气</w:t>
      </w:r>
      <w:r>
        <w:rPr>
          <w:rFonts w:hint="eastAsia"/>
        </w:rPr>
        <w:t>集输设计规范》（</w:t>
      </w:r>
      <w:r>
        <w:rPr>
          <w:rFonts w:hint="eastAsia"/>
        </w:rPr>
        <w:t>GB50350-2015</w:t>
      </w:r>
      <w:r>
        <w:rPr>
          <w:rFonts w:hint="eastAsia"/>
        </w:rPr>
        <w:t>）。</w:t>
      </w:r>
    </w:p>
    <w:p w14:paraId="6FE735D0" w14:textId="7B15C720" w:rsidR="00A209AC" w:rsidRDefault="00A209AC" w:rsidP="00A209AC">
      <w:pPr>
        <w:ind w:firstLine="560"/>
      </w:pPr>
      <w:r>
        <w:rPr>
          <w:rFonts w:hint="eastAsia"/>
        </w:rPr>
        <w:t>6</w:t>
      </w:r>
      <w:r>
        <w:rPr>
          <w:rFonts w:hint="eastAsia"/>
        </w:rPr>
        <w:t>）注水系统设备设施的安全设计严格执行《油田注水工程设计规范》（</w:t>
      </w:r>
      <w:r>
        <w:rPr>
          <w:rFonts w:hint="eastAsia"/>
        </w:rPr>
        <w:t>GB50391-2014</w:t>
      </w:r>
      <w:r>
        <w:rPr>
          <w:rFonts w:hint="eastAsia"/>
        </w:rPr>
        <w:t>）。</w:t>
      </w:r>
    </w:p>
    <w:p w14:paraId="2697981A" w14:textId="77777777" w:rsidR="00AB3B17" w:rsidRDefault="00AB3B17" w:rsidP="00AB3B17">
      <w:pPr>
        <w:pStyle w:val="2"/>
      </w:pPr>
      <w:bookmarkStart w:id="89" w:name="_Toc128422368"/>
      <w:r>
        <w:rPr>
          <w:rFonts w:hint="eastAsia"/>
        </w:rPr>
        <w:t xml:space="preserve">7.2  </w:t>
      </w:r>
      <w:r>
        <w:rPr>
          <w:rFonts w:hint="eastAsia"/>
        </w:rPr>
        <w:t>本次评价提出的安全技术措施</w:t>
      </w:r>
      <w:bookmarkEnd w:id="89"/>
    </w:p>
    <w:p w14:paraId="678D51F6" w14:textId="20B2DBB7" w:rsidR="00AB3B17" w:rsidRDefault="00AB3B17" w:rsidP="00AB3B17">
      <w:pPr>
        <w:pStyle w:val="3"/>
      </w:pPr>
      <w:r>
        <w:rPr>
          <w:rFonts w:hint="eastAsia"/>
        </w:rPr>
        <w:t xml:space="preserve">7.2.1  </w:t>
      </w:r>
      <w:r>
        <w:rPr>
          <w:rFonts w:hint="eastAsia"/>
        </w:rPr>
        <w:t>根据安全检查表提出的安全技术措施</w:t>
      </w:r>
    </w:p>
    <w:p w14:paraId="6970858F" w14:textId="6CD9AD54" w:rsidR="00AB3B17" w:rsidRDefault="00AB3B17" w:rsidP="00AB3B17">
      <w:pPr>
        <w:ind w:firstLine="560"/>
      </w:pPr>
      <w:r>
        <w:rPr>
          <w:rFonts w:hint="eastAsia"/>
        </w:rPr>
        <w:t>针对检查表中可研没有涉及的内容，参考可研中已提出的安全措施，本次评价提出以下安全技术对策措施：</w:t>
      </w:r>
    </w:p>
    <w:p w14:paraId="72880EF6" w14:textId="0219420D" w:rsidR="00AB3B17" w:rsidRDefault="00AB3B17" w:rsidP="00AB3B17">
      <w:pPr>
        <w:pStyle w:val="ac"/>
      </w:pPr>
      <w:r>
        <w:rPr>
          <w:rFonts w:hint="eastAsia"/>
        </w:rPr>
        <w:t>表</w:t>
      </w:r>
      <w:r>
        <w:rPr>
          <w:rFonts w:hint="eastAsia"/>
        </w:rPr>
        <w:t xml:space="preserve">7.2-1  </w:t>
      </w:r>
      <w:r>
        <w:rPr>
          <w:rFonts w:hint="eastAsia"/>
        </w:rPr>
        <w:t>安全技术措施汇总表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2"/>
        <w:gridCol w:w="5670"/>
        <w:gridCol w:w="2074"/>
      </w:tblGrid>
      <w:tr w:rsidR="00D24A9E" w14:paraId="655FFE19" w14:textId="77777777" w:rsidTr="00D24A9E">
        <w:trPr>
          <w:tblHeade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6654D15F" w14:textId="2EA3F76D" w:rsidR="00D24A9E" w:rsidRPr="00D24A9E" w:rsidRDefault="00D24A9E" w:rsidP="00D24A9E">
            <w:pPr>
              <w:pStyle w:val="ac"/>
            </w:pPr>
            <w:r>
              <w:rPr>
                <w:rFonts w:hint="eastAsia"/>
              </w:rPr>
              <w:t>序号</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5EF129B6" w14:textId="5F675D3D" w:rsidR="00D24A9E" w:rsidRDefault="00D24A9E" w:rsidP="00D24A9E">
            <w:pPr>
              <w:pStyle w:val="ac"/>
            </w:pPr>
            <w:r w:rsidRPr="00D24A9E">
              <w:rPr>
                <w:rFonts w:hint="eastAsia"/>
              </w:rPr>
              <w:t>安全技术措施</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64DA2326" w14:textId="1B70D889" w:rsidR="00D24A9E" w:rsidRDefault="00D24A9E" w:rsidP="00D24A9E">
            <w:pPr>
              <w:pStyle w:val="ac"/>
            </w:pPr>
            <w:r>
              <w:rPr>
                <w:rFonts w:hint="eastAsia"/>
              </w:rPr>
              <w:t>规范依据</w:t>
            </w:r>
          </w:p>
        </w:tc>
      </w:tr>
      <w:tr w:rsidR="00B74EA4" w14:paraId="05F4829F" w14:textId="77777777" w:rsidTr="00D24A9E">
        <w:trP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26130896" w14:textId="30E32DCC" w:rsidR="00B74EA4" w:rsidRPr="00D24A9E" w:rsidRDefault="00B74EA4" w:rsidP="00B74EA4">
            <w:pPr>
              <w:pStyle w:val="af3"/>
            </w:pPr>
            <w:r>
              <w:t>1</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433D1D29" w14:textId="34E6CB66" w:rsidR="00B74EA4" w:rsidRDefault="00B74EA4" w:rsidP="001A04E9">
            <w:pPr>
              <w:pStyle w:val="aa"/>
            </w:pPr>
            <w:r>
              <w:t>油井与</w:t>
            </w:r>
            <w:r>
              <w:t>10kV</w:t>
            </w:r>
            <w:r>
              <w:t>及以下户外变压器之间的防火间距不应小于</w:t>
            </w:r>
            <w:r>
              <w:t>15m</w:t>
            </w:r>
            <w:r>
              <w:t>。</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04B89229" w14:textId="77777777" w:rsidR="00B74EA4" w:rsidRDefault="00B74EA4" w:rsidP="00B74EA4">
            <w:pPr>
              <w:pStyle w:val="af3"/>
            </w:pPr>
            <w:r>
              <w:t>GB50183-2004</w:t>
            </w:r>
          </w:p>
          <w:p w14:paraId="50729A18" w14:textId="37CBD316" w:rsidR="00B74EA4" w:rsidRDefault="00B74EA4" w:rsidP="00B74EA4">
            <w:pPr>
              <w:pStyle w:val="af3"/>
            </w:pPr>
            <w:r>
              <w:t>5.2.3</w:t>
            </w:r>
          </w:p>
        </w:tc>
      </w:tr>
      <w:tr w:rsidR="00B74EA4" w14:paraId="14C9ED03" w14:textId="77777777" w:rsidTr="00D24A9E">
        <w:trP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043BC4C" w14:textId="18371E0C" w:rsidR="00B74EA4" w:rsidRDefault="00B74EA4" w:rsidP="00B74EA4">
            <w:pPr>
              <w:pStyle w:val="af3"/>
            </w:pPr>
            <w:r>
              <w:t>2</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19B5B5F" w14:textId="0ACE0AC6" w:rsidR="00B74EA4" w:rsidRDefault="00B74EA4" w:rsidP="001A04E9">
            <w:pPr>
              <w:pStyle w:val="aa"/>
            </w:pPr>
            <w:r>
              <w:t>视频监控立杆应安装于井场内，且距离井口不小于</w:t>
            </w:r>
            <w:r>
              <w:t>15m</w:t>
            </w:r>
            <w:r>
              <w:t>。</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096EFA0B" w14:textId="791CF238" w:rsidR="00B74EA4" w:rsidRDefault="00B74EA4" w:rsidP="00B74EA4">
            <w:pPr>
              <w:pStyle w:val="af3"/>
            </w:pPr>
            <w:r>
              <w:t>Q/SH1020 2626-2018</w:t>
            </w:r>
          </w:p>
          <w:p w14:paraId="5E11FC68" w14:textId="017B3405" w:rsidR="00B74EA4" w:rsidRDefault="00B74EA4" w:rsidP="00B74EA4">
            <w:pPr>
              <w:pStyle w:val="af3"/>
            </w:pPr>
            <w:r>
              <w:t>5.3.1.1</w:t>
            </w:r>
          </w:p>
        </w:tc>
      </w:tr>
      <w:tr w:rsidR="00B74EA4" w14:paraId="2783D06E" w14:textId="77777777" w:rsidTr="00D24A9E">
        <w:trP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2196457D" w14:textId="30B9C63F" w:rsidR="00B74EA4" w:rsidRDefault="00B74EA4" w:rsidP="00B74EA4">
            <w:pPr>
              <w:pStyle w:val="af3"/>
            </w:pPr>
            <w:r>
              <w:t>3</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56442B6A" w14:textId="77777777" w:rsidR="00B74EA4" w:rsidRDefault="00B74EA4" w:rsidP="001A04E9">
            <w:pPr>
              <w:pStyle w:val="aa"/>
            </w:pPr>
            <w:r>
              <w:rPr>
                <w:rFonts w:hint="eastAsia"/>
              </w:rPr>
              <w:t>油（气、水）井应符合以下要求：</w:t>
            </w:r>
          </w:p>
          <w:p w14:paraId="10425FB2" w14:textId="27CCD7FC" w:rsidR="00B74EA4" w:rsidRDefault="00B74EA4" w:rsidP="001A04E9">
            <w:pPr>
              <w:pStyle w:val="aa"/>
            </w:pPr>
            <w:r>
              <w:rPr>
                <w:rFonts w:hint="eastAsia"/>
              </w:rPr>
              <w:t>游梁式抽油机悬绳器正面应设置警语：当心碰头挤手；</w:t>
            </w:r>
          </w:p>
          <w:p w14:paraId="5D5DEF80" w14:textId="77777777" w:rsidR="00B74EA4" w:rsidRDefault="00B74EA4" w:rsidP="001A04E9">
            <w:pPr>
              <w:pStyle w:val="aa"/>
            </w:pPr>
            <w:r>
              <w:rPr>
                <w:rFonts w:hint="eastAsia"/>
              </w:rPr>
              <w:t>抽油机护栏外侧应设置警语：旋转部位</w:t>
            </w:r>
            <w:r>
              <w:rPr>
                <w:rFonts w:hint="eastAsia"/>
              </w:rPr>
              <w:t xml:space="preserve"> </w:t>
            </w:r>
            <w:r>
              <w:rPr>
                <w:rFonts w:hint="eastAsia"/>
              </w:rPr>
              <w:t>禁止靠近；抽油机底部工字钢醒目位置应设置警语：停机断电保养；</w:t>
            </w:r>
          </w:p>
          <w:p w14:paraId="77B9F868" w14:textId="77777777" w:rsidR="00B74EA4" w:rsidRDefault="00B74EA4" w:rsidP="001A04E9">
            <w:pPr>
              <w:pStyle w:val="aa"/>
            </w:pPr>
            <w:r>
              <w:rPr>
                <w:rFonts w:hint="eastAsia"/>
              </w:rPr>
              <w:t>抽油机皮带轮护罩外侧应设置警语：当心皮带挤伤；</w:t>
            </w:r>
          </w:p>
          <w:p w14:paraId="347BB81A" w14:textId="77777777" w:rsidR="00B74EA4" w:rsidRDefault="00B74EA4" w:rsidP="001A04E9">
            <w:pPr>
              <w:pStyle w:val="aa"/>
            </w:pPr>
            <w:r>
              <w:rPr>
                <w:rFonts w:hint="eastAsia"/>
              </w:rPr>
              <w:t>抽油机登梯处应设置警语：先停机后攀登，爬梯横撑处应设</w:t>
            </w:r>
            <w:r>
              <w:rPr>
                <w:rFonts w:hint="eastAsia"/>
              </w:rPr>
              <w:lastRenderedPageBreak/>
              <w:t>置警语：登高系安全带；</w:t>
            </w:r>
          </w:p>
          <w:p w14:paraId="09527CEA" w14:textId="77777777" w:rsidR="00B74EA4" w:rsidRDefault="00B74EA4" w:rsidP="001A04E9">
            <w:pPr>
              <w:pStyle w:val="aa"/>
            </w:pPr>
            <w:r>
              <w:rPr>
                <w:rFonts w:hint="eastAsia"/>
              </w:rPr>
              <w:t>用电控制柜应符合以下要求：</w:t>
            </w:r>
          </w:p>
          <w:p w14:paraId="3C8ECAB7" w14:textId="77777777" w:rsidR="00B74EA4" w:rsidRDefault="00B74EA4" w:rsidP="001A04E9">
            <w:pPr>
              <w:pStyle w:val="aa"/>
            </w:pPr>
            <w:r>
              <w:rPr>
                <w:rFonts w:hint="eastAsia"/>
              </w:rPr>
              <w:t>门外侧应设置标志：当心触电；设置警语：启停机戴好绝缘手套；</w:t>
            </w:r>
          </w:p>
          <w:p w14:paraId="1CF48522" w14:textId="4D03A0AD" w:rsidR="00B74EA4" w:rsidRDefault="00B74EA4" w:rsidP="001A04E9">
            <w:pPr>
              <w:pStyle w:val="aa"/>
            </w:pPr>
            <w:r>
              <w:rPr>
                <w:rFonts w:hint="eastAsia"/>
              </w:rPr>
              <w:t>门内侧应设置警语：当心电弧、侧身操作。</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75EDA084" w14:textId="3B6F38D9" w:rsidR="00B74EA4" w:rsidRDefault="00B74EA4" w:rsidP="00B74EA4">
            <w:pPr>
              <w:pStyle w:val="af3"/>
              <w:rPr>
                <w:bCs/>
              </w:rPr>
            </w:pPr>
            <w:r w:rsidRPr="00B74EA4">
              <w:rPr>
                <w:rFonts w:hint="eastAsia"/>
                <w:bCs/>
              </w:rPr>
              <w:lastRenderedPageBreak/>
              <w:t>Q/SH1020 2152-2021</w:t>
            </w:r>
          </w:p>
          <w:p w14:paraId="5DD4014D" w14:textId="34E4B40D" w:rsidR="00B74EA4" w:rsidRDefault="00B74EA4" w:rsidP="001A04E9">
            <w:pPr>
              <w:pStyle w:val="af3"/>
            </w:pPr>
            <w:r>
              <w:rPr>
                <w:bCs/>
              </w:rPr>
              <w:t>5.3</w:t>
            </w:r>
          </w:p>
        </w:tc>
      </w:tr>
      <w:tr w:rsidR="001A04E9" w14:paraId="3708068F" w14:textId="77777777" w:rsidTr="00D24A9E">
        <w:trP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06DFD805" w14:textId="6234412A" w:rsidR="001A04E9" w:rsidRDefault="001A04E9" w:rsidP="001A04E9">
            <w:pPr>
              <w:pStyle w:val="af3"/>
            </w:pPr>
            <w:r>
              <w:t>4</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63BF06E1" w14:textId="3A7824E6" w:rsidR="001A04E9" w:rsidRDefault="001A04E9" w:rsidP="001A04E9">
            <w:pPr>
              <w:pStyle w:val="aa"/>
            </w:pPr>
            <w:r>
              <w:rPr>
                <w:rFonts w:hint="eastAsia"/>
              </w:rPr>
              <w:t>注水管道穿、跨越铁路、公路、水渠和河流的工程设计，应符合现行国家标准《油气输送管道穿越工程设计规范》</w:t>
            </w:r>
            <w:r>
              <w:rPr>
                <w:rFonts w:hint="eastAsia"/>
              </w:rPr>
              <w:t>GB50423</w:t>
            </w:r>
            <w:r>
              <w:rPr>
                <w:rFonts w:hint="eastAsia"/>
              </w:rPr>
              <w:t>和《油气输送管道跨越工程设计规范》</w:t>
            </w:r>
            <w:r>
              <w:rPr>
                <w:rFonts w:hint="eastAsia"/>
              </w:rPr>
              <w:t>GB50459</w:t>
            </w:r>
            <w:r>
              <w:rPr>
                <w:rFonts w:hint="eastAsia"/>
              </w:rPr>
              <w:t>的有关规定。</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74E4EBC5" w14:textId="77777777" w:rsidR="001A04E9" w:rsidRDefault="001A04E9" w:rsidP="001A04E9">
            <w:pPr>
              <w:pStyle w:val="af3"/>
            </w:pPr>
            <w:r>
              <w:t>GB50391-2014</w:t>
            </w:r>
          </w:p>
          <w:p w14:paraId="6A91A96C" w14:textId="0D35E0A7" w:rsidR="001A04E9" w:rsidRDefault="001A04E9" w:rsidP="001A04E9">
            <w:pPr>
              <w:pStyle w:val="af3"/>
            </w:pPr>
            <w:r>
              <w:t>5.2.2</w:t>
            </w:r>
          </w:p>
        </w:tc>
      </w:tr>
      <w:tr w:rsidR="001A04E9" w14:paraId="00B060F8" w14:textId="77777777" w:rsidTr="00D24A9E">
        <w:trP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06CC635E" w14:textId="7B7AB1B8" w:rsidR="001A04E9" w:rsidRDefault="001A04E9" w:rsidP="001A04E9">
            <w:pPr>
              <w:pStyle w:val="af3"/>
            </w:pPr>
            <w:r>
              <w:t>5</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6A0CB0BD" w14:textId="6932F11C" w:rsidR="001A04E9" w:rsidRDefault="001A04E9" w:rsidP="001A04E9">
            <w:pPr>
              <w:pStyle w:val="aa"/>
            </w:pPr>
            <w:r>
              <w:rPr>
                <w:color w:val="000000"/>
              </w:rPr>
              <w:t>注水井口应设有截断阀、油压表、套压表，宜设有来水止回阀。注水井口还应设取样阀。</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7EEF82D2" w14:textId="77777777" w:rsidR="001A04E9" w:rsidRDefault="001A04E9" w:rsidP="001A04E9">
            <w:pPr>
              <w:pStyle w:val="af3"/>
              <w:rPr>
                <w:bCs/>
              </w:rPr>
            </w:pPr>
            <w:r>
              <w:rPr>
                <w:bCs/>
              </w:rPr>
              <w:t>GB50391-2014</w:t>
            </w:r>
          </w:p>
          <w:p w14:paraId="091E39AF" w14:textId="457ABA5C" w:rsidR="001A04E9" w:rsidRPr="00D24A9E" w:rsidRDefault="001A04E9" w:rsidP="001A04E9">
            <w:pPr>
              <w:pStyle w:val="af3"/>
            </w:pPr>
            <w:r>
              <w:rPr>
                <w:bCs/>
              </w:rPr>
              <w:t>6.2.2</w:t>
            </w:r>
          </w:p>
        </w:tc>
      </w:tr>
      <w:tr w:rsidR="00DF046E" w14:paraId="62152AB7" w14:textId="77777777" w:rsidTr="00D24A9E">
        <w:trP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797D978" w14:textId="0C96DFF5" w:rsidR="00DF046E" w:rsidRDefault="00DF046E" w:rsidP="00DF046E">
            <w:pPr>
              <w:pStyle w:val="af3"/>
            </w:pPr>
            <w:r>
              <w:t>6</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377E8F3C" w14:textId="3DC1D723" w:rsidR="00DF046E" w:rsidRDefault="00DF046E" w:rsidP="00DF046E">
            <w:pPr>
              <w:pStyle w:val="aa"/>
              <w:rPr>
                <w:color w:val="000000"/>
              </w:rPr>
            </w:pPr>
            <w:r>
              <w:rPr>
                <w:rFonts w:hint="eastAsia"/>
                <w:bCs/>
              </w:rPr>
              <w:t>注水泵机组、注水管线应有防止震动的措施。</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2193875F" w14:textId="77777777" w:rsidR="00DF046E" w:rsidRDefault="00DF046E" w:rsidP="00DF046E">
            <w:pPr>
              <w:pStyle w:val="af3"/>
              <w:rPr>
                <w:bCs/>
              </w:rPr>
            </w:pPr>
            <w:r>
              <w:rPr>
                <w:rFonts w:hint="eastAsia"/>
                <w:bCs/>
              </w:rPr>
              <w:t>S</w:t>
            </w:r>
            <w:r>
              <w:rPr>
                <w:bCs/>
              </w:rPr>
              <w:t>Y/T7429-2018</w:t>
            </w:r>
          </w:p>
          <w:p w14:paraId="0D49C4F2" w14:textId="33BD1D61" w:rsidR="00DF046E" w:rsidRDefault="00DF046E" w:rsidP="00DF046E">
            <w:pPr>
              <w:pStyle w:val="af3"/>
              <w:rPr>
                <w:bCs/>
              </w:rPr>
            </w:pPr>
            <w:r>
              <w:rPr>
                <w:rFonts w:hint="eastAsia"/>
                <w:bCs/>
              </w:rPr>
              <w:t>4</w:t>
            </w:r>
            <w:r>
              <w:rPr>
                <w:bCs/>
              </w:rPr>
              <w:t>.6.3</w:t>
            </w:r>
          </w:p>
        </w:tc>
      </w:tr>
      <w:tr w:rsidR="00DC03ED" w14:paraId="21FC5ACC" w14:textId="77777777" w:rsidTr="00D24A9E">
        <w:trP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3768185B" w14:textId="131A7CC5" w:rsidR="00DC03ED" w:rsidRDefault="00DC03ED" w:rsidP="00DC03ED">
            <w:pPr>
              <w:pStyle w:val="af3"/>
            </w:pPr>
            <w:r>
              <w:t>7</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20989C0B" w14:textId="57A60FE9" w:rsidR="00DC03ED" w:rsidRDefault="00DC03ED" w:rsidP="00DC03ED">
            <w:pPr>
              <w:pStyle w:val="aa"/>
            </w:pPr>
            <w:r>
              <w:rPr>
                <w:szCs w:val="21"/>
              </w:rPr>
              <w:t>配电线路应装设短路保护和过负荷保护。</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8BD49FE" w14:textId="77777777" w:rsidR="00DC03ED" w:rsidRDefault="00DC03ED" w:rsidP="00DC03ED">
            <w:pPr>
              <w:pStyle w:val="af3"/>
              <w:rPr>
                <w:szCs w:val="21"/>
              </w:rPr>
            </w:pPr>
            <w:r>
              <w:rPr>
                <w:szCs w:val="21"/>
              </w:rPr>
              <w:t>GB50054-2011</w:t>
            </w:r>
          </w:p>
          <w:p w14:paraId="3C918AB1" w14:textId="30CC61C7" w:rsidR="00DC03ED" w:rsidRDefault="00DC03ED" w:rsidP="00DC03ED">
            <w:pPr>
              <w:pStyle w:val="af3"/>
            </w:pPr>
            <w:r>
              <w:rPr>
                <w:szCs w:val="21"/>
              </w:rPr>
              <w:t>6.1.1</w:t>
            </w:r>
          </w:p>
        </w:tc>
      </w:tr>
      <w:tr w:rsidR="00DC03ED" w14:paraId="5FF13AA2" w14:textId="77777777" w:rsidTr="00D24A9E">
        <w:trPr>
          <w:jc w:val="center"/>
        </w:trPr>
        <w:tc>
          <w:tcPr>
            <w:tcW w:w="344"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6C3A7D92" w14:textId="7A313EF8" w:rsidR="00DC03ED" w:rsidRDefault="00DC03ED" w:rsidP="00DC03ED">
            <w:pPr>
              <w:pStyle w:val="af3"/>
            </w:pPr>
            <w:r>
              <w:t>8</w:t>
            </w:r>
          </w:p>
        </w:tc>
        <w:tc>
          <w:tcPr>
            <w:tcW w:w="3409"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AF04D9E" w14:textId="5F0D931B" w:rsidR="00DC03ED" w:rsidRDefault="00DC03ED" w:rsidP="00DC03ED">
            <w:pPr>
              <w:pStyle w:val="aa"/>
            </w:pPr>
            <w:r>
              <w:rPr>
                <w:bCs/>
                <w:szCs w:val="21"/>
              </w:rPr>
              <w:t>户外变压器应有围栏</w:t>
            </w:r>
            <w:r>
              <w:rPr>
                <w:rFonts w:hint="eastAsia"/>
                <w:bCs/>
                <w:szCs w:val="21"/>
              </w:rPr>
              <w:t>，</w:t>
            </w:r>
            <w:r>
              <w:rPr>
                <w:bCs/>
                <w:szCs w:val="21"/>
              </w:rPr>
              <w:t>有变压器室的应上锁</w:t>
            </w:r>
            <w:r>
              <w:rPr>
                <w:rFonts w:hint="eastAsia"/>
                <w:bCs/>
                <w:szCs w:val="21"/>
              </w:rPr>
              <w:t>，</w:t>
            </w:r>
            <w:r>
              <w:rPr>
                <w:bCs/>
                <w:szCs w:val="21"/>
              </w:rPr>
              <w:t>并有安全警示标志</w:t>
            </w:r>
            <w:r>
              <w:rPr>
                <w:rFonts w:hint="eastAsia"/>
                <w:bCs/>
                <w:szCs w:val="21"/>
              </w:rPr>
              <w:t>。</w:t>
            </w:r>
          </w:p>
        </w:tc>
        <w:tc>
          <w:tcPr>
            <w:tcW w:w="1247"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4639F0B1" w14:textId="77777777" w:rsidR="00DC03ED" w:rsidRDefault="00DC03ED" w:rsidP="00DC03ED">
            <w:pPr>
              <w:pStyle w:val="af3"/>
              <w:rPr>
                <w:szCs w:val="21"/>
              </w:rPr>
            </w:pPr>
            <w:r>
              <w:rPr>
                <w:rFonts w:hint="eastAsia"/>
                <w:szCs w:val="21"/>
              </w:rPr>
              <w:t>SY/T6320-2016</w:t>
            </w:r>
          </w:p>
          <w:p w14:paraId="0FDE5861" w14:textId="37D39982" w:rsidR="00DC03ED" w:rsidRPr="00D24A9E" w:rsidRDefault="00DC03ED" w:rsidP="00DC03ED">
            <w:pPr>
              <w:pStyle w:val="af3"/>
            </w:pPr>
            <w:r>
              <w:rPr>
                <w:rFonts w:hint="eastAsia"/>
                <w:szCs w:val="21"/>
              </w:rPr>
              <w:t>9.10</w:t>
            </w:r>
          </w:p>
        </w:tc>
      </w:tr>
      <w:tr w:rsidR="00DC03ED" w14:paraId="7CE49D57" w14:textId="77777777" w:rsidTr="00D24A9E">
        <w:trPr>
          <w:jc w:val="center"/>
        </w:trPr>
        <w:tc>
          <w:tcPr>
            <w:tcW w:w="344" w:type="pct"/>
            <w:tcMar>
              <w:left w:w="0" w:type="dxa"/>
              <w:right w:w="0" w:type="dxa"/>
            </w:tcMar>
            <w:vAlign w:val="center"/>
          </w:tcPr>
          <w:p w14:paraId="0550B57B" w14:textId="4E49B325" w:rsidR="00DC03ED" w:rsidRDefault="00DC03ED" w:rsidP="00DC03ED">
            <w:pPr>
              <w:pStyle w:val="af3"/>
            </w:pPr>
            <w:r>
              <w:rPr>
                <w:rFonts w:hint="eastAsia"/>
              </w:rPr>
              <w:t>9</w:t>
            </w:r>
          </w:p>
        </w:tc>
        <w:tc>
          <w:tcPr>
            <w:tcW w:w="3409" w:type="pct"/>
            <w:tcMar>
              <w:left w:w="0" w:type="dxa"/>
              <w:right w:w="0" w:type="dxa"/>
            </w:tcMar>
            <w:vAlign w:val="center"/>
          </w:tcPr>
          <w:p w14:paraId="3E0ADCAC" w14:textId="73990178" w:rsidR="00DC03ED" w:rsidRDefault="00DC03ED" w:rsidP="00DC03ED">
            <w:pPr>
              <w:pStyle w:val="aa"/>
            </w:pPr>
            <w:r>
              <w:rPr>
                <w:bCs/>
                <w:szCs w:val="21"/>
              </w:rPr>
              <w:t>对爆炸、火灾危险场所内可能产生静电危险的设备和管道，均应采取防静电措施。</w:t>
            </w:r>
            <w:r>
              <w:rPr>
                <w:bCs/>
                <w:szCs w:val="21"/>
              </w:rPr>
              <w:t xml:space="preserve"> </w:t>
            </w:r>
          </w:p>
        </w:tc>
        <w:tc>
          <w:tcPr>
            <w:tcW w:w="1247" w:type="pct"/>
            <w:tcMar>
              <w:left w:w="0" w:type="dxa"/>
              <w:right w:w="0" w:type="dxa"/>
            </w:tcMar>
            <w:vAlign w:val="center"/>
          </w:tcPr>
          <w:p w14:paraId="0614A14B" w14:textId="77777777" w:rsidR="00DC03ED" w:rsidRDefault="00DC03ED" w:rsidP="00DC03ED">
            <w:pPr>
              <w:pStyle w:val="af3"/>
              <w:rPr>
                <w:bCs/>
                <w:szCs w:val="21"/>
              </w:rPr>
            </w:pPr>
            <w:r>
              <w:rPr>
                <w:bCs/>
                <w:szCs w:val="21"/>
              </w:rPr>
              <w:t>GB50183-2004</w:t>
            </w:r>
          </w:p>
          <w:p w14:paraId="13CB52B5" w14:textId="607C6182" w:rsidR="00DC03ED" w:rsidRDefault="00DC03ED" w:rsidP="00DC03ED">
            <w:pPr>
              <w:pStyle w:val="af3"/>
            </w:pPr>
            <w:r>
              <w:rPr>
                <w:bCs/>
                <w:szCs w:val="21"/>
              </w:rPr>
              <w:t>9.3.1</w:t>
            </w:r>
          </w:p>
        </w:tc>
      </w:tr>
    </w:tbl>
    <w:p w14:paraId="5E6E25DB" w14:textId="77777777" w:rsidR="00D24A9E" w:rsidRPr="00D24A9E" w:rsidRDefault="00D24A9E" w:rsidP="00D24A9E">
      <w:pPr>
        <w:pStyle w:val="ac"/>
      </w:pPr>
    </w:p>
    <w:p w14:paraId="2433718D" w14:textId="01A7183D" w:rsidR="00AB3B17" w:rsidRDefault="00AB3B17" w:rsidP="00AB3B17">
      <w:pPr>
        <w:pStyle w:val="3"/>
      </w:pPr>
      <w:r w:rsidRPr="00AB3B17">
        <w:rPr>
          <w:rFonts w:hint="eastAsia"/>
        </w:rPr>
        <w:t xml:space="preserve">7.2.2  </w:t>
      </w:r>
      <w:r w:rsidRPr="00AB3B17">
        <w:rPr>
          <w:rFonts w:hint="eastAsia"/>
        </w:rPr>
        <w:t>补充的安全技术措施</w:t>
      </w:r>
    </w:p>
    <w:p w14:paraId="2FE7444E" w14:textId="77777777" w:rsidR="00D24A9E" w:rsidRDefault="00D24A9E" w:rsidP="00D24A9E">
      <w:pPr>
        <w:ind w:firstLine="560"/>
      </w:pPr>
      <w:r>
        <w:rPr>
          <w:rFonts w:hint="eastAsia"/>
        </w:rPr>
        <w:t>根据油田发布的有关文件、历年来同类项目发生的事故类型，结合现场调研情况，提出的补充措施如下：</w:t>
      </w:r>
    </w:p>
    <w:p w14:paraId="56342DFD" w14:textId="09F379DC" w:rsidR="00D24A9E" w:rsidRDefault="00D24A9E" w:rsidP="00D24A9E">
      <w:pPr>
        <w:ind w:firstLine="560"/>
      </w:pPr>
      <w:r>
        <w:rPr>
          <w:rFonts w:hint="eastAsia"/>
        </w:rPr>
        <w:t>1</w:t>
      </w:r>
      <w:r>
        <w:rPr>
          <w:rFonts w:hint="eastAsia"/>
        </w:rPr>
        <w:t>）新钻井应满足关于印发《中石化井控管理规定》的通知（中国石化油</w:t>
      </w:r>
      <w:r w:rsidR="00870BE6">
        <w:rPr>
          <w:rFonts w:hint="eastAsia"/>
        </w:rPr>
        <w:t>〔</w:t>
      </w:r>
      <w:r>
        <w:rPr>
          <w:rFonts w:hint="eastAsia"/>
        </w:rPr>
        <w:t>2015</w:t>
      </w:r>
      <w:r w:rsidR="00870BE6">
        <w:rPr>
          <w:rFonts w:hint="eastAsia"/>
        </w:rPr>
        <w:t>〕</w:t>
      </w:r>
      <w:r>
        <w:rPr>
          <w:rFonts w:hint="eastAsia"/>
        </w:rPr>
        <w:t>374</w:t>
      </w:r>
      <w:r>
        <w:rPr>
          <w:rFonts w:hint="eastAsia"/>
        </w:rPr>
        <w:t>号）油气井井口间距不应小于</w:t>
      </w:r>
      <w:r>
        <w:rPr>
          <w:rFonts w:hint="eastAsia"/>
        </w:rPr>
        <w:t>3m</w:t>
      </w:r>
      <w:r>
        <w:rPr>
          <w:rFonts w:hint="eastAsia"/>
        </w:rPr>
        <w:t>；高压、高含</w:t>
      </w:r>
      <w:r>
        <w:rPr>
          <w:rFonts w:hint="eastAsia"/>
        </w:rPr>
        <w:t>H</w:t>
      </w:r>
      <w:r w:rsidRPr="00D24A9E">
        <w:rPr>
          <w:rFonts w:hint="eastAsia"/>
          <w:vertAlign w:val="subscript"/>
        </w:rPr>
        <w:t>2</w:t>
      </w:r>
      <w:r>
        <w:rPr>
          <w:rFonts w:hint="eastAsia"/>
        </w:rPr>
        <w:t>S</w:t>
      </w:r>
      <w:r>
        <w:rPr>
          <w:rFonts w:hint="eastAsia"/>
        </w:rPr>
        <w:t>油气井井口间距应大于所用钻机钻台长度，且最低不少于</w:t>
      </w:r>
      <w:r>
        <w:rPr>
          <w:rFonts w:hint="eastAsia"/>
        </w:rPr>
        <w:t>8m</w:t>
      </w:r>
      <w:r>
        <w:rPr>
          <w:rFonts w:hint="eastAsia"/>
        </w:rPr>
        <w:t>。</w:t>
      </w:r>
    </w:p>
    <w:p w14:paraId="2AD531F5" w14:textId="77777777" w:rsidR="00D24A9E" w:rsidRDefault="00D24A9E" w:rsidP="00D24A9E">
      <w:pPr>
        <w:ind w:firstLine="560"/>
      </w:pPr>
      <w:r>
        <w:rPr>
          <w:rFonts w:hint="eastAsia"/>
        </w:rPr>
        <w:t>2</w:t>
      </w:r>
      <w:r>
        <w:rPr>
          <w:rFonts w:hint="eastAsia"/>
        </w:rPr>
        <w:t>）钻井井场周边应设置围墙或围栏，非施工人员严禁入内。钻井作业期间，做好与地方政府与相关单位的协调工作，避免第三方对井区的破坏，同时避免钻井作业过程对周边活动人员的危害。钻井作业现场应安排人员</w:t>
      </w:r>
      <w:r>
        <w:rPr>
          <w:rFonts w:hint="eastAsia"/>
        </w:rPr>
        <w:t>24</w:t>
      </w:r>
      <w:r>
        <w:rPr>
          <w:rFonts w:hint="eastAsia"/>
        </w:rPr>
        <w:t>小时值守。</w:t>
      </w:r>
    </w:p>
    <w:p w14:paraId="4FEA3ED2" w14:textId="77777777" w:rsidR="00D24A9E" w:rsidRDefault="00D24A9E" w:rsidP="00D24A9E">
      <w:pPr>
        <w:ind w:firstLine="560"/>
      </w:pPr>
      <w:r>
        <w:rPr>
          <w:rFonts w:hint="eastAsia"/>
        </w:rPr>
        <w:t>3</w:t>
      </w:r>
      <w:r>
        <w:rPr>
          <w:rFonts w:hint="eastAsia"/>
        </w:rPr>
        <w:t>）建议在下一步安全设施设计中，对于井场平面布置的设计，应严格执行《石油天然气工程设计防火规范》相关要求。针对新钻井井场新建的设备设施，按照标准规范要求设计到位。</w:t>
      </w:r>
    </w:p>
    <w:p w14:paraId="6878EEAE" w14:textId="77777777" w:rsidR="00D24A9E" w:rsidRDefault="00D24A9E" w:rsidP="00D24A9E">
      <w:pPr>
        <w:ind w:firstLine="560"/>
      </w:pPr>
      <w:r>
        <w:rPr>
          <w:rFonts w:hint="eastAsia"/>
        </w:rPr>
        <w:t>4</w:t>
      </w:r>
      <w:r>
        <w:rPr>
          <w:rFonts w:hint="eastAsia"/>
        </w:rPr>
        <w:t>）钻井作业期间，做好与地方管理协调工作，避免第三方对井区的破坏，同时避免钻井作业过程对周边农田耕作人员的危害。</w:t>
      </w:r>
    </w:p>
    <w:p w14:paraId="026974BD" w14:textId="77777777" w:rsidR="00D24A9E" w:rsidRDefault="00D24A9E" w:rsidP="00D24A9E">
      <w:pPr>
        <w:ind w:firstLine="560"/>
      </w:pPr>
      <w:r>
        <w:rPr>
          <w:rFonts w:hint="eastAsia"/>
        </w:rPr>
        <w:lastRenderedPageBreak/>
        <w:t>5</w:t>
      </w:r>
      <w:r>
        <w:rPr>
          <w:rFonts w:hint="eastAsia"/>
        </w:rPr>
        <w:t>）根据《油田油气集输设计规范》（</w:t>
      </w:r>
      <w:r>
        <w:rPr>
          <w:rFonts w:hint="eastAsia"/>
        </w:rPr>
        <w:t>GB50350-2015</w:t>
      </w:r>
      <w:r>
        <w:rPr>
          <w:rFonts w:hint="eastAsia"/>
        </w:rPr>
        <w:t>）第</w:t>
      </w:r>
      <w:r>
        <w:rPr>
          <w:rFonts w:hint="eastAsia"/>
        </w:rPr>
        <w:t>9.1.2</w:t>
      </w:r>
      <w:r>
        <w:rPr>
          <w:rFonts w:hint="eastAsia"/>
        </w:rPr>
        <w:t>条的规定，仪表供电设计应符合现行国家标准《油气田及管道工程计算机控制系统设计规范》（</w:t>
      </w:r>
      <w:r>
        <w:rPr>
          <w:rFonts w:hint="eastAsia"/>
        </w:rPr>
        <w:t>GB/T50823</w:t>
      </w:r>
      <w:r>
        <w:rPr>
          <w:rFonts w:hint="eastAsia"/>
        </w:rPr>
        <w:t>）和《油气田及管道工程仪表控制系统设计规范》（</w:t>
      </w:r>
      <w:r>
        <w:rPr>
          <w:rFonts w:hint="eastAsia"/>
        </w:rPr>
        <w:t>GB/T50892</w:t>
      </w:r>
      <w:r>
        <w:rPr>
          <w:rFonts w:hint="eastAsia"/>
        </w:rPr>
        <w:t>）的有关规定。</w:t>
      </w:r>
    </w:p>
    <w:p w14:paraId="22B01CE0" w14:textId="77777777" w:rsidR="00D24A9E" w:rsidRDefault="00D24A9E" w:rsidP="00D24A9E">
      <w:pPr>
        <w:ind w:firstLine="560"/>
      </w:pPr>
      <w:r>
        <w:rPr>
          <w:rFonts w:hint="eastAsia"/>
        </w:rPr>
        <w:t>6</w:t>
      </w:r>
      <w:r>
        <w:rPr>
          <w:rFonts w:hint="eastAsia"/>
        </w:rPr>
        <w:t>）根据《油田油气集输设计规范》（</w:t>
      </w:r>
      <w:r>
        <w:rPr>
          <w:rFonts w:hint="eastAsia"/>
        </w:rPr>
        <w:t>GB50350-2015</w:t>
      </w:r>
      <w:r>
        <w:rPr>
          <w:rFonts w:hint="eastAsia"/>
        </w:rPr>
        <w:t>）第</w:t>
      </w:r>
      <w:r>
        <w:rPr>
          <w:rFonts w:hint="eastAsia"/>
        </w:rPr>
        <w:t>9.1.3</w:t>
      </w:r>
      <w:r>
        <w:rPr>
          <w:rFonts w:hint="eastAsia"/>
        </w:rPr>
        <w:t>条的规定，油气集输站场仪表选型、仪表供气、安装、配管配线、防雷及接地、控制室的设计应符合国家现行标准《油气田及管道工程仪表控制系统设计规范》（</w:t>
      </w:r>
      <w:r>
        <w:rPr>
          <w:rFonts w:hint="eastAsia"/>
        </w:rPr>
        <w:t>GB/T50892</w:t>
      </w:r>
      <w:r>
        <w:rPr>
          <w:rFonts w:hint="eastAsia"/>
        </w:rPr>
        <w:t>）的有关规定。</w:t>
      </w:r>
    </w:p>
    <w:p w14:paraId="59508947" w14:textId="50FC1B86" w:rsidR="00D24A9E" w:rsidRDefault="00506E06" w:rsidP="00D24A9E">
      <w:pPr>
        <w:ind w:firstLine="560"/>
      </w:pPr>
      <w:r>
        <w:t>7</w:t>
      </w:r>
      <w:r w:rsidR="00D24A9E">
        <w:rPr>
          <w:rFonts w:hint="eastAsia"/>
        </w:rPr>
        <w:t>）根据《油田油气集输设计规范》（</w:t>
      </w:r>
      <w:r w:rsidR="00D24A9E">
        <w:rPr>
          <w:rFonts w:hint="eastAsia"/>
        </w:rPr>
        <w:t>GB50350-2015</w:t>
      </w:r>
      <w:r w:rsidR="00D24A9E">
        <w:rPr>
          <w:rFonts w:hint="eastAsia"/>
        </w:rPr>
        <w:t>）第</w:t>
      </w:r>
      <w:r w:rsidR="00D24A9E">
        <w:rPr>
          <w:rFonts w:hint="eastAsia"/>
        </w:rPr>
        <w:t>10.1.9</w:t>
      </w:r>
      <w:r w:rsidR="00D24A9E">
        <w:rPr>
          <w:rFonts w:hint="eastAsia"/>
        </w:rPr>
        <w:t>条的规定，仪表配管、配线设计，应符合国家现行标准《石油化工仪表管道线路设计规范》（</w:t>
      </w:r>
      <w:r w:rsidR="00D24A9E">
        <w:rPr>
          <w:rFonts w:hint="eastAsia"/>
        </w:rPr>
        <w:t>SH/T3019</w:t>
      </w:r>
      <w:r w:rsidR="00D24A9E">
        <w:rPr>
          <w:rFonts w:hint="eastAsia"/>
        </w:rPr>
        <w:t>）的规定。</w:t>
      </w:r>
    </w:p>
    <w:p w14:paraId="1A36DE66" w14:textId="758AA097" w:rsidR="00D24A9E" w:rsidRDefault="00506E06" w:rsidP="00D24A9E">
      <w:pPr>
        <w:ind w:firstLine="560"/>
      </w:pPr>
      <w:r>
        <w:t>8</w:t>
      </w:r>
      <w:r w:rsidR="00D24A9E">
        <w:rPr>
          <w:rFonts w:hint="eastAsia"/>
        </w:rPr>
        <w:t>）</w:t>
      </w:r>
      <w:r w:rsidR="0081165D">
        <w:rPr>
          <w:rFonts w:hint="eastAsia"/>
        </w:rPr>
        <w:t>下一步安全设施设计应落实《油气输送管道穿越工程设计规范》（</w:t>
      </w:r>
      <w:r w:rsidR="0081165D">
        <w:rPr>
          <w:rFonts w:hint="eastAsia"/>
        </w:rPr>
        <w:t>G</w:t>
      </w:r>
      <w:r w:rsidR="0081165D">
        <w:t>B50423-2013</w:t>
      </w:r>
      <w:r w:rsidR="0081165D">
        <w:rPr>
          <w:rFonts w:hint="eastAsia"/>
        </w:rPr>
        <w:t>）的要求，明确管段计算</w:t>
      </w:r>
      <w:r w:rsidR="007372B5">
        <w:rPr>
          <w:rFonts w:hint="eastAsia"/>
        </w:rPr>
        <w:t>、敷设要求及施工防护措施</w:t>
      </w:r>
      <w:r w:rsidR="0081165D">
        <w:rPr>
          <w:rFonts w:hint="eastAsia"/>
        </w:rPr>
        <w:t>。</w:t>
      </w:r>
    </w:p>
    <w:p w14:paraId="12B5C8EC" w14:textId="77777777" w:rsidR="00AB3B17" w:rsidRDefault="00AB3B17" w:rsidP="008438FF">
      <w:pPr>
        <w:pStyle w:val="2"/>
      </w:pPr>
      <w:bookmarkStart w:id="90" w:name="_Toc128422369"/>
      <w:r>
        <w:rPr>
          <w:rFonts w:hint="eastAsia"/>
        </w:rPr>
        <w:t xml:space="preserve">7.3  </w:t>
      </w:r>
      <w:r>
        <w:rPr>
          <w:rFonts w:hint="eastAsia"/>
        </w:rPr>
        <w:t>本次评价提出的安全管理建议</w:t>
      </w:r>
      <w:bookmarkEnd w:id="90"/>
    </w:p>
    <w:p w14:paraId="0C3199F8" w14:textId="12E5CB8C" w:rsidR="00981A63" w:rsidRDefault="00981A63" w:rsidP="00981A63">
      <w:pPr>
        <w:pStyle w:val="3"/>
      </w:pPr>
      <w:r>
        <w:rPr>
          <w:rFonts w:hint="eastAsia"/>
        </w:rPr>
        <w:t>7.3.</w:t>
      </w:r>
      <w:r>
        <w:t>1</w:t>
      </w:r>
      <w:r>
        <w:rPr>
          <w:rFonts w:hint="eastAsia"/>
        </w:rPr>
        <w:t xml:space="preserve">  </w:t>
      </w:r>
      <w:r>
        <w:rPr>
          <w:rFonts w:hint="eastAsia"/>
        </w:rPr>
        <w:t>钻井过程的安全管理建议</w:t>
      </w:r>
    </w:p>
    <w:p w14:paraId="65EC83F3" w14:textId="77777777" w:rsidR="00981A63" w:rsidRDefault="00981A63" w:rsidP="00981A63">
      <w:pPr>
        <w:ind w:firstLine="560"/>
      </w:pPr>
      <w:r>
        <w:rPr>
          <w:rFonts w:hint="eastAsia"/>
        </w:rPr>
        <w:t>1</w:t>
      </w:r>
      <w:r>
        <w:rPr>
          <w:rFonts w:hint="eastAsia"/>
        </w:rPr>
        <w:t>）钻井设备搬迁安装作业成立现场搬迁安装领导小组，制定搬迁安装计划，明确安全措施，直接作业环节应严格执行中石化及胜利油田相关规定。</w:t>
      </w:r>
    </w:p>
    <w:p w14:paraId="3D8EFEB5" w14:textId="5642CBF6" w:rsidR="00981A63" w:rsidRDefault="00981A63" w:rsidP="00981A63">
      <w:pPr>
        <w:ind w:firstLine="560"/>
      </w:pPr>
      <w:r>
        <w:rPr>
          <w:rFonts w:hint="eastAsia"/>
        </w:rPr>
        <w:t>2</w:t>
      </w:r>
      <w:r>
        <w:rPr>
          <w:rFonts w:hint="eastAsia"/>
        </w:rPr>
        <w:t>）钻井作业井场布置应符合《钻前工程及井场布置技术要求》</w:t>
      </w:r>
      <w:r w:rsidR="00DF046E">
        <w:rPr>
          <w:rFonts w:hint="eastAsia"/>
        </w:rPr>
        <w:t>（</w:t>
      </w:r>
      <w:r w:rsidR="00DF046E">
        <w:rPr>
          <w:rFonts w:hint="eastAsia"/>
        </w:rPr>
        <w:t>SY/T5466-2013</w:t>
      </w:r>
      <w:r w:rsidR="00DF046E">
        <w:rPr>
          <w:rFonts w:hint="eastAsia"/>
        </w:rPr>
        <w:t>）</w:t>
      </w:r>
      <w:r>
        <w:rPr>
          <w:rFonts w:hint="eastAsia"/>
        </w:rPr>
        <w:t>的规定。钻井现场安全标志设置应符合《钻井现场安全标志的设置》</w:t>
      </w:r>
      <w:r w:rsidR="00DF046E">
        <w:rPr>
          <w:rFonts w:hint="eastAsia"/>
        </w:rPr>
        <w:t>（</w:t>
      </w:r>
      <w:r w:rsidR="00DF046E">
        <w:rPr>
          <w:rFonts w:hint="eastAsia"/>
        </w:rPr>
        <w:t>Q/SH1020 0995-2010</w:t>
      </w:r>
      <w:r w:rsidR="00DF046E">
        <w:rPr>
          <w:rFonts w:hint="eastAsia"/>
        </w:rPr>
        <w:t>）</w:t>
      </w:r>
      <w:r>
        <w:rPr>
          <w:rFonts w:hint="eastAsia"/>
        </w:rPr>
        <w:t>的要求。</w:t>
      </w:r>
    </w:p>
    <w:p w14:paraId="31CE4224" w14:textId="77777777" w:rsidR="00981A63" w:rsidRDefault="00981A63" w:rsidP="00981A63">
      <w:pPr>
        <w:ind w:firstLine="560"/>
      </w:pPr>
      <w:r>
        <w:rPr>
          <w:rFonts w:hint="eastAsia"/>
        </w:rPr>
        <w:t>3</w:t>
      </w:r>
      <w:r>
        <w:rPr>
          <w:rFonts w:hint="eastAsia"/>
        </w:rPr>
        <w:t>）各次开钻前都应进行检查和验收，获得批准后方可进行下一步作业。</w:t>
      </w:r>
    </w:p>
    <w:p w14:paraId="50CC377E" w14:textId="77777777" w:rsidR="00981A63" w:rsidRDefault="00981A63" w:rsidP="00981A63">
      <w:pPr>
        <w:ind w:firstLine="560"/>
      </w:pPr>
      <w:r>
        <w:rPr>
          <w:rFonts w:hint="eastAsia"/>
        </w:rPr>
        <w:t>4</w:t>
      </w:r>
      <w:r>
        <w:rPr>
          <w:rFonts w:hint="eastAsia"/>
        </w:rPr>
        <w:t>）井控装置的压力等级应符合钻井工程井控设计的要求，使用</w:t>
      </w:r>
      <w:r>
        <w:rPr>
          <w:rFonts w:hint="eastAsia"/>
        </w:rPr>
        <w:lastRenderedPageBreak/>
        <w:t>前进行试压合格。</w:t>
      </w:r>
    </w:p>
    <w:p w14:paraId="4579C380" w14:textId="77777777" w:rsidR="00981A63" w:rsidRDefault="00981A63" w:rsidP="00981A63">
      <w:pPr>
        <w:ind w:firstLine="560"/>
      </w:pPr>
      <w:r>
        <w:rPr>
          <w:rFonts w:hint="eastAsia"/>
        </w:rPr>
        <w:t>5</w:t>
      </w:r>
      <w:r>
        <w:rPr>
          <w:rFonts w:hint="eastAsia"/>
        </w:rPr>
        <w:t>）钻开油气层前应进行技术交底，进行防喷、防火演演练，严格执行“坐岗”制度，现场应按工程设计要求储备足量加重钻井液和加重材料。</w:t>
      </w:r>
    </w:p>
    <w:p w14:paraId="6B4DE076" w14:textId="1517FC61" w:rsidR="00981A63" w:rsidRDefault="00981A63" w:rsidP="00981A63">
      <w:pPr>
        <w:ind w:firstLine="560"/>
      </w:pPr>
      <w:r>
        <w:rPr>
          <w:rFonts w:hint="eastAsia"/>
        </w:rPr>
        <w:t>6</w:t>
      </w:r>
      <w:r>
        <w:rPr>
          <w:rFonts w:hint="eastAsia"/>
        </w:rPr>
        <w:t>）钻井施工前应查清周边注水、注汽情况，钻开油气层之前应采取相应的停注、泄压和停抽等措施。注水、注气、注汽和采油井的停注执行《已开发油田钻调整井过程中停注水、气、汽</w:t>
      </w:r>
      <w:r w:rsidR="00711229">
        <w:rPr>
          <w:rFonts w:hint="eastAsia"/>
        </w:rPr>
        <w:t>井</w:t>
      </w:r>
      <w:r>
        <w:rPr>
          <w:rFonts w:hint="eastAsia"/>
        </w:rPr>
        <w:t>和采油井的要求》</w:t>
      </w:r>
      <w:r w:rsidR="00DF046E">
        <w:rPr>
          <w:rFonts w:hint="eastAsia"/>
        </w:rPr>
        <w:t>（</w:t>
      </w:r>
      <w:r w:rsidR="00DF046E">
        <w:rPr>
          <w:rFonts w:hint="eastAsia"/>
        </w:rPr>
        <w:t>Q/SH1020 2162-2013</w:t>
      </w:r>
      <w:r w:rsidR="00DF046E">
        <w:rPr>
          <w:rFonts w:hint="eastAsia"/>
        </w:rPr>
        <w:t>）</w:t>
      </w:r>
      <w:r>
        <w:rPr>
          <w:rFonts w:hint="eastAsia"/>
        </w:rPr>
        <w:t>，不停注不准钻开相应层位。</w:t>
      </w:r>
    </w:p>
    <w:p w14:paraId="25A8FC57" w14:textId="77777777" w:rsidR="00981A63" w:rsidRDefault="00981A63" w:rsidP="00981A63">
      <w:pPr>
        <w:ind w:firstLine="560"/>
      </w:pPr>
      <w:r>
        <w:rPr>
          <w:rFonts w:hint="eastAsia"/>
        </w:rPr>
        <w:t>7</w:t>
      </w:r>
      <w:r>
        <w:rPr>
          <w:rFonts w:hint="eastAsia"/>
        </w:rPr>
        <w:t>）施工前应注意勘查周边环境，了解周边已建老井、建构筑物、管网、线路等的分布情况，合理布置井场。</w:t>
      </w:r>
    </w:p>
    <w:p w14:paraId="5EE5579E" w14:textId="77777777" w:rsidR="00981A63" w:rsidRDefault="00981A63" w:rsidP="00981A63">
      <w:pPr>
        <w:ind w:firstLine="560"/>
      </w:pPr>
      <w:r>
        <w:rPr>
          <w:rFonts w:hint="eastAsia"/>
        </w:rPr>
        <w:t>8</w:t>
      </w:r>
      <w:r>
        <w:rPr>
          <w:rFonts w:hint="eastAsia"/>
        </w:rPr>
        <w:t>）井口装置齐全，性能可靠，防盗措施到位。采油井的开井、关井、日常管理及一般性维护措施要严格执行井口及其它井控装置的操作规程。</w:t>
      </w:r>
    </w:p>
    <w:p w14:paraId="1F5F2337" w14:textId="77777777" w:rsidR="00981A63" w:rsidRDefault="00981A63" w:rsidP="00981A63">
      <w:pPr>
        <w:ind w:firstLine="560"/>
      </w:pPr>
      <w:r>
        <w:rPr>
          <w:rFonts w:hint="eastAsia"/>
        </w:rPr>
        <w:t>9</w:t>
      </w:r>
      <w:r>
        <w:rPr>
          <w:rFonts w:hint="eastAsia"/>
        </w:rPr>
        <w:t>）防喷器、节流压井管汇、内防喷工具（旋塞阀等）使用期满</w:t>
      </w:r>
      <w:r>
        <w:rPr>
          <w:rFonts w:hint="eastAsia"/>
        </w:rPr>
        <w:t>6</w:t>
      </w:r>
      <w:r>
        <w:rPr>
          <w:rFonts w:hint="eastAsia"/>
        </w:rPr>
        <w:t>个月或使用中出现问题，应由具有资质的井控车间进行维护、检测；使用期满</w:t>
      </w:r>
      <w:r>
        <w:rPr>
          <w:rFonts w:hint="eastAsia"/>
        </w:rPr>
        <w:t>3</w:t>
      </w:r>
      <w:r>
        <w:rPr>
          <w:rFonts w:hint="eastAsia"/>
        </w:rPr>
        <w:t>年应由具有资质的井控检测部门进行全面检测。检测部门出具合格证后方可使用。并对检测防喷器、旋塞阀打钢号。施工单位做好建立发放、使用及回检台帐。</w:t>
      </w:r>
    </w:p>
    <w:p w14:paraId="52C8647F" w14:textId="6B386E19" w:rsidR="00981A63" w:rsidRDefault="00981A63" w:rsidP="00981A63">
      <w:pPr>
        <w:pStyle w:val="3"/>
      </w:pPr>
      <w:r>
        <w:rPr>
          <w:rFonts w:hint="eastAsia"/>
        </w:rPr>
        <w:t>7.3.</w:t>
      </w:r>
      <w:r>
        <w:t>2</w:t>
      </w:r>
      <w:r>
        <w:rPr>
          <w:rFonts w:hint="eastAsia"/>
        </w:rPr>
        <w:t xml:space="preserve">  </w:t>
      </w:r>
      <w:r>
        <w:rPr>
          <w:rFonts w:hint="eastAsia"/>
        </w:rPr>
        <w:t>井下作业安全管理建议</w:t>
      </w:r>
    </w:p>
    <w:p w14:paraId="6CC44436" w14:textId="77777777" w:rsidR="00981A63" w:rsidRDefault="00981A63" w:rsidP="00981A63">
      <w:pPr>
        <w:ind w:firstLine="560"/>
      </w:pPr>
      <w:r>
        <w:rPr>
          <w:rFonts w:hint="eastAsia"/>
        </w:rPr>
        <w:t>井下作业需要众多的设备，各种不同的设备操作复杂，比如修井机、起升设备、循环设备、修井辅助设备等。井下作业具有非常复杂、繁冗的工艺，包括前线的检泵、打捞、压裂和，后线主要包括机械加工和准备服务工作，作业施工地点多、面广，涉及到各种不同的施工，有可能发生严重、损失巨大的灾难性事故，如井喷、井喷失控、着火爆炸等。因此，应积极采取各种措施做好井下作业</w:t>
      </w:r>
      <w:r>
        <w:rPr>
          <w:rFonts w:hint="eastAsia"/>
        </w:rPr>
        <w:lastRenderedPageBreak/>
        <w:t>的安全工作，实现企业的安全生产。</w:t>
      </w:r>
    </w:p>
    <w:p w14:paraId="4079B0EC" w14:textId="77777777" w:rsidR="00981A63" w:rsidRDefault="00981A63" w:rsidP="00981A63">
      <w:pPr>
        <w:ind w:firstLine="560"/>
      </w:pPr>
      <w:r>
        <w:rPr>
          <w:rFonts w:hint="eastAsia"/>
        </w:rPr>
        <w:t>1</w:t>
      </w:r>
      <w:r>
        <w:rPr>
          <w:rFonts w:hint="eastAsia"/>
        </w:rPr>
        <w:t>）加强井控管理制度建设，明确各部门各岗位井控岗位责任制，从制度上进一步规范井控管理行为。</w:t>
      </w:r>
    </w:p>
    <w:p w14:paraId="17851764" w14:textId="77777777" w:rsidR="00981A63" w:rsidRDefault="00981A63" w:rsidP="00981A63">
      <w:pPr>
        <w:ind w:firstLine="560"/>
      </w:pPr>
      <w:r>
        <w:rPr>
          <w:rFonts w:hint="eastAsia"/>
        </w:rPr>
        <w:t>2</w:t>
      </w:r>
      <w:r>
        <w:rPr>
          <w:rFonts w:hint="eastAsia"/>
        </w:rPr>
        <w:t>）加强井控技术培训与井控演练，提高职工井控意识、现场技术操作水平、事故应急处理能力。</w:t>
      </w:r>
    </w:p>
    <w:p w14:paraId="67DF2002" w14:textId="77777777" w:rsidR="00981A63" w:rsidRDefault="00981A63" w:rsidP="00981A63">
      <w:pPr>
        <w:ind w:firstLine="560"/>
      </w:pPr>
      <w:r>
        <w:rPr>
          <w:rFonts w:hint="eastAsia"/>
        </w:rPr>
        <w:t>3</w:t>
      </w:r>
      <w:r>
        <w:rPr>
          <w:rFonts w:hint="eastAsia"/>
        </w:rPr>
        <w:t>）抓好设计审核环节，确保井控本质安全。</w:t>
      </w:r>
    </w:p>
    <w:p w14:paraId="75DBCDE8" w14:textId="77777777" w:rsidR="00981A63" w:rsidRDefault="00981A63" w:rsidP="00981A63">
      <w:pPr>
        <w:ind w:firstLine="560"/>
      </w:pPr>
      <w:r>
        <w:rPr>
          <w:rFonts w:hint="eastAsia"/>
        </w:rPr>
        <w:t>4</w:t>
      </w:r>
      <w:r>
        <w:rPr>
          <w:rFonts w:hint="eastAsia"/>
        </w:rPr>
        <w:t>）加强井控装备配备，加强井控装备运行管理，设立专业施工人员负责作业井试压，达到第三方试压要求。</w:t>
      </w:r>
    </w:p>
    <w:p w14:paraId="0C772DAD" w14:textId="77777777" w:rsidR="00981A63" w:rsidRDefault="00981A63" w:rsidP="00981A63">
      <w:pPr>
        <w:ind w:firstLine="560"/>
      </w:pPr>
      <w:r>
        <w:rPr>
          <w:rFonts w:hint="eastAsia"/>
        </w:rPr>
        <w:t>5</w:t>
      </w:r>
      <w:r>
        <w:rPr>
          <w:rFonts w:hint="eastAsia"/>
        </w:rPr>
        <w:t>）完善石油井下作业</w:t>
      </w:r>
      <w:r>
        <w:rPr>
          <w:rFonts w:hint="eastAsia"/>
        </w:rPr>
        <w:t>HSE</w:t>
      </w:r>
      <w:r>
        <w:rPr>
          <w:rFonts w:hint="eastAsia"/>
        </w:rPr>
        <w:t>风险管理控制。</w:t>
      </w:r>
    </w:p>
    <w:p w14:paraId="53200B01" w14:textId="77777777" w:rsidR="00981A63" w:rsidRDefault="00981A63" w:rsidP="00981A63">
      <w:pPr>
        <w:ind w:firstLine="560"/>
      </w:pPr>
      <w:r>
        <w:rPr>
          <w:rFonts w:hint="eastAsia"/>
        </w:rPr>
        <w:t>6</w:t>
      </w:r>
      <w:r>
        <w:rPr>
          <w:rFonts w:hint="eastAsia"/>
        </w:rPr>
        <w:t>）本项目在钻井、井下作业过程中，如果周边也存在施工作业活动，会对本项目产生影响，为此应加强安全管理，明确双方的职责，避免相互产生影响。另外本项目内部井场设施布置、间距也会影响钻井、井下作业过程，施工中应加强警戒，避免相互影响产生不良后果。</w:t>
      </w:r>
    </w:p>
    <w:p w14:paraId="0F53184E" w14:textId="77777777" w:rsidR="00981A63" w:rsidRDefault="00981A63" w:rsidP="00981A63">
      <w:pPr>
        <w:ind w:firstLine="560"/>
      </w:pPr>
      <w:r>
        <w:rPr>
          <w:rFonts w:hint="eastAsia"/>
        </w:rPr>
        <w:t>7</w:t>
      </w:r>
      <w:r>
        <w:rPr>
          <w:rFonts w:hint="eastAsia"/>
        </w:rPr>
        <w:t>）油井清蜡、洗井、气举诱喷、生产测试、更换光杆及密封器等进行拆卸井口采油树的施工前，应对可能发生的压力变化进行预测，并编制相应井控安全要求及预防井喷措施。</w:t>
      </w:r>
    </w:p>
    <w:p w14:paraId="01D8343E" w14:textId="77777777" w:rsidR="00981A63" w:rsidRDefault="00981A63" w:rsidP="00981A63">
      <w:pPr>
        <w:ind w:firstLine="560"/>
      </w:pPr>
      <w:r>
        <w:rPr>
          <w:rFonts w:hint="eastAsia"/>
        </w:rPr>
        <w:t>8</w:t>
      </w:r>
      <w:r>
        <w:rPr>
          <w:rFonts w:hint="eastAsia"/>
        </w:rPr>
        <w:t>）从事井下作业各级管理人员，设计编写、审核、审批人员，作业工程、技术人员、安全管理人员、现场施工、监督人员等必须进行井控培训，并持有中国石油化工集团公司井控培训机构颁发的相应级别“井控培训合格证”。“井控培训合格证”有效期为两年，到期应复审培训。</w:t>
      </w:r>
    </w:p>
    <w:p w14:paraId="62E9B89C" w14:textId="10F3EA5F" w:rsidR="00AB3B17" w:rsidRDefault="00AB3B17" w:rsidP="00AB3B17">
      <w:pPr>
        <w:pStyle w:val="3"/>
      </w:pPr>
      <w:r>
        <w:rPr>
          <w:rFonts w:hint="eastAsia"/>
        </w:rPr>
        <w:t>7.3.</w:t>
      </w:r>
      <w:r w:rsidR="00981A63">
        <w:t>3</w:t>
      </w:r>
      <w:r>
        <w:rPr>
          <w:rFonts w:hint="eastAsia"/>
        </w:rPr>
        <w:t xml:space="preserve">  </w:t>
      </w:r>
      <w:r>
        <w:rPr>
          <w:rFonts w:hint="eastAsia"/>
        </w:rPr>
        <w:t>施工阶段的安全管理建议</w:t>
      </w:r>
    </w:p>
    <w:p w14:paraId="3B5C1F53" w14:textId="77777777" w:rsidR="00AB3B17" w:rsidRDefault="00AB3B17" w:rsidP="00AB3B17">
      <w:pPr>
        <w:ind w:firstLine="560"/>
      </w:pPr>
      <w:r>
        <w:rPr>
          <w:rFonts w:hint="eastAsia"/>
        </w:rPr>
        <w:t>1</w:t>
      </w:r>
      <w:r>
        <w:rPr>
          <w:rFonts w:hint="eastAsia"/>
        </w:rPr>
        <w:t>）建设单位须将承包商纳入本单位</w:t>
      </w:r>
      <w:r>
        <w:rPr>
          <w:rFonts w:hint="eastAsia"/>
        </w:rPr>
        <w:t>HSE</w:t>
      </w:r>
      <w:r>
        <w:rPr>
          <w:rFonts w:hint="eastAsia"/>
        </w:rPr>
        <w:t>管理，实行“统一标准、统一管理、统一要求、统一考核”。定期召开承包商安全会议，</w:t>
      </w:r>
      <w:r>
        <w:rPr>
          <w:rFonts w:hint="eastAsia"/>
        </w:rPr>
        <w:lastRenderedPageBreak/>
        <w:t>开展承包商安全检查，督促整改发现的问题。</w:t>
      </w:r>
    </w:p>
    <w:p w14:paraId="582A8725" w14:textId="77777777" w:rsidR="00AB3B17" w:rsidRDefault="00AB3B17" w:rsidP="00AB3B17">
      <w:pPr>
        <w:ind w:firstLine="560"/>
      </w:pPr>
      <w:r>
        <w:rPr>
          <w:rFonts w:hint="eastAsia"/>
        </w:rPr>
        <w:t>2</w:t>
      </w:r>
      <w:r>
        <w:rPr>
          <w:rFonts w:hint="eastAsia"/>
        </w:rPr>
        <w:t>）检查核实工程设计单位、施工单位、监理单位是否具备相应的资质。</w:t>
      </w:r>
    </w:p>
    <w:p w14:paraId="728F8808" w14:textId="77777777" w:rsidR="00AB3B17" w:rsidRDefault="00AB3B17" w:rsidP="00AB3B17">
      <w:pPr>
        <w:ind w:firstLine="560"/>
      </w:pPr>
      <w:r>
        <w:rPr>
          <w:rFonts w:hint="eastAsia"/>
        </w:rPr>
        <w:t>3</w:t>
      </w:r>
      <w:r>
        <w:rPr>
          <w:rFonts w:hint="eastAsia"/>
        </w:rPr>
        <w:t>）落实施工人员是否持有相应的资格证书。</w:t>
      </w:r>
    </w:p>
    <w:p w14:paraId="076282D6" w14:textId="77777777" w:rsidR="00AB3B17" w:rsidRDefault="00AB3B17" w:rsidP="00AB3B17">
      <w:pPr>
        <w:ind w:firstLine="560"/>
      </w:pPr>
      <w:r>
        <w:rPr>
          <w:rFonts w:hint="eastAsia"/>
        </w:rPr>
        <w:t>4</w:t>
      </w:r>
      <w:r>
        <w:rPr>
          <w:rFonts w:hint="eastAsia"/>
        </w:rPr>
        <w:t>）对承包商施工人员进行施工前的培训教育。</w:t>
      </w:r>
    </w:p>
    <w:p w14:paraId="6941FCD1" w14:textId="77777777" w:rsidR="00AB3B17" w:rsidRDefault="00AB3B17" w:rsidP="00AB3B17">
      <w:pPr>
        <w:ind w:firstLine="560"/>
      </w:pPr>
      <w:r>
        <w:rPr>
          <w:rFonts w:hint="eastAsia"/>
        </w:rPr>
        <w:t>5</w:t>
      </w:r>
      <w:r>
        <w:rPr>
          <w:rFonts w:hint="eastAsia"/>
        </w:rPr>
        <w:t>）签订相关的安全生产协议。</w:t>
      </w:r>
    </w:p>
    <w:p w14:paraId="238CDD28" w14:textId="77777777" w:rsidR="00AB3B17" w:rsidRDefault="00AB3B17" w:rsidP="00AB3B17">
      <w:pPr>
        <w:ind w:firstLine="560"/>
      </w:pPr>
      <w:r>
        <w:rPr>
          <w:rFonts w:hint="eastAsia"/>
        </w:rPr>
        <w:t>6</w:t>
      </w:r>
      <w:r>
        <w:rPr>
          <w:rFonts w:hint="eastAsia"/>
        </w:rPr>
        <w:t>）工程施工前，建设单位应当对有关安全施工的技术要求向施工单位进行交底，施工单位负责项目管理的技术人员应当向施工作业班组、作业人员进行交底。</w:t>
      </w:r>
    </w:p>
    <w:p w14:paraId="6E0D0B57" w14:textId="77777777" w:rsidR="00AB3B17" w:rsidRDefault="00AB3B17" w:rsidP="00AB3B17">
      <w:pPr>
        <w:ind w:firstLine="560"/>
      </w:pPr>
      <w:r>
        <w:rPr>
          <w:rFonts w:hint="eastAsia"/>
        </w:rPr>
        <w:t>7</w:t>
      </w:r>
      <w:r>
        <w:rPr>
          <w:rFonts w:hint="eastAsia"/>
        </w:rPr>
        <w:t>）施工单位必须按照批准的安全设施设计施工，并对安全设施的工程质量负责。</w:t>
      </w:r>
    </w:p>
    <w:p w14:paraId="0578F136" w14:textId="77777777" w:rsidR="00AB3B17" w:rsidRDefault="00AB3B17" w:rsidP="00AB3B17">
      <w:pPr>
        <w:ind w:firstLine="560"/>
      </w:pPr>
      <w:r>
        <w:rPr>
          <w:rFonts w:hint="eastAsia"/>
        </w:rPr>
        <w:t>8</w:t>
      </w:r>
      <w:r>
        <w:rPr>
          <w:rFonts w:hint="eastAsia"/>
        </w:rPr>
        <w:t>）管道与其他建设工程相遇时，应当按照后开工建设的工程项目服从先开工建设和已建成的工程项目的原则，由双方共同协商一致后，方可开工建设。</w:t>
      </w:r>
    </w:p>
    <w:p w14:paraId="0BCA479D" w14:textId="5489204A" w:rsidR="00AB3B17" w:rsidRDefault="00AB3B17" w:rsidP="00AB3B17">
      <w:pPr>
        <w:ind w:firstLine="560"/>
      </w:pPr>
      <w:r>
        <w:rPr>
          <w:rFonts w:hint="eastAsia"/>
        </w:rPr>
        <w:t>9</w:t>
      </w:r>
      <w:r>
        <w:rPr>
          <w:rFonts w:hint="eastAsia"/>
        </w:rPr>
        <w:t>）本工程涉及到危险性较大的作业（如用火、动土、临时用电等），作业前必须进行危险分析，严格执行危险作业许可制度，办理相应的许可证，落实安全监护措施后方可进行。</w:t>
      </w:r>
    </w:p>
    <w:p w14:paraId="6A29FED7" w14:textId="77777777" w:rsidR="00AB3B17" w:rsidRDefault="00AB3B17" w:rsidP="00AB3B17">
      <w:pPr>
        <w:ind w:firstLine="560"/>
      </w:pPr>
      <w:r>
        <w:rPr>
          <w:rFonts w:hint="eastAsia"/>
        </w:rPr>
        <w:t>10</w:t>
      </w:r>
      <w:r>
        <w:rPr>
          <w:rFonts w:hint="eastAsia"/>
        </w:rPr>
        <w:t>）施工单位应针对施工过程中可能出现起重伤害、物体打击、机械伤害、触电、车辆伤害等事故编制相应的应急救援措施，并对施工人员进行培训。</w:t>
      </w:r>
    </w:p>
    <w:p w14:paraId="68226FC5" w14:textId="77777777" w:rsidR="00AB3B17" w:rsidRDefault="00AB3B17" w:rsidP="00AB3B17">
      <w:pPr>
        <w:ind w:firstLine="560"/>
      </w:pPr>
      <w:r>
        <w:rPr>
          <w:rFonts w:hint="eastAsia"/>
        </w:rPr>
        <w:t>11</w:t>
      </w:r>
      <w:r>
        <w:rPr>
          <w:rFonts w:hint="eastAsia"/>
        </w:rPr>
        <w:t>）加强施工过程监督管理，及时检查施工过程中出现的设计、技术和质量问题，确保本质安全。</w:t>
      </w:r>
    </w:p>
    <w:p w14:paraId="0C26C777" w14:textId="77777777" w:rsidR="00AB3B17" w:rsidRDefault="00AB3B17" w:rsidP="00AB3B17">
      <w:pPr>
        <w:ind w:firstLine="560"/>
      </w:pPr>
      <w:r>
        <w:rPr>
          <w:rFonts w:hint="eastAsia"/>
        </w:rPr>
        <w:t>12</w:t>
      </w:r>
      <w:r>
        <w:rPr>
          <w:rFonts w:hint="eastAsia"/>
        </w:rPr>
        <w:t>）用火的管线经吹扫、清洗后应无易燃物，用火现场的管线内和坑内的可燃气体浓度必须低于爆炸下限的</w:t>
      </w:r>
      <w:r>
        <w:rPr>
          <w:rFonts w:hint="eastAsia"/>
        </w:rPr>
        <w:t>25%</w:t>
      </w:r>
      <w:r>
        <w:rPr>
          <w:rFonts w:hint="eastAsia"/>
        </w:rPr>
        <w:t>。</w:t>
      </w:r>
    </w:p>
    <w:p w14:paraId="46BECD1D" w14:textId="77777777" w:rsidR="00AB3B17" w:rsidRDefault="00AB3B17" w:rsidP="00AB3B17">
      <w:pPr>
        <w:ind w:firstLine="560"/>
      </w:pPr>
      <w:r>
        <w:rPr>
          <w:rFonts w:hint="eastAsia"/>
        </w:rPr>
        <w:t>13</w:t>
      </w:r>
      <w:r>
        <w:rPr>
          <w:rFonts w:hint="eastAsia"/>
        </w:rPr>
        <w:t>）特种作业（用火、动土、高处作业、临时用电、起重作业</w:t>
      </w:r>
      <w:r>
        <w:rPr>
          <w:rFonts w:hint="eastAsia"/>
        </w:rPr>
        <w:lastRenderedPageBreak/>
        <w:t>等）严格按相关要求进行监督管理。</w:t>
      </w:r>
    </w:p>
    <w:p w14:paraId="20CFA3CF" w14:textId="77777777" w:rsidR="00AB3B17" w:rsidRDefault="00AB3B17" w:rsidP="00AB3B17">
      <w:pPr>
        <w:ind w:firstLine="560"/>
      </w:pPr>
      <w:r>
        <w:rPr>
          <w:rFonts w:hint="eastAsia"/>
        </w:rPr>
        <w:t>14</w:t>
      </w:r>
      <w:r>
        <w:rPr>
          <w:rFonts w:hint="eastAsia"/>
        </w:rPr>
        <w:t>）安全警示牌、职业卫生告知牌及警戒线按要求进行设置。</w:t>
      </w:r>
    </w:p>
    <w:p w14:paraId="58CC009C" w14:textId="77777777" w:rsidR="00AB3B17" w:rsidRDefault="00AB3B17" w:rsidP="00AB3B17">
      <w:pPr>
        <w:ind w:firstLine="560"/>
      </w:pPr>
      <w:r>
        <w:rPr>
          <w:rFonts w:hint="eastAsia"/>
        </w:rPr>
        <w:t>15</w:t>
      </w:r>
      <w:r>
        <w:rPr>
          <w:rFonts w:hint="eastAsia"/>
        </w:rPr>
        <w:t>）按要求监督检查施工人员劳保用品的佩戴情况。</w:t>
      </w:r>
    </w:p>
    <w:p w14:paraId="43BC8836" w14:textId="6D4FC1DB" w:rsidR="00AB3B17" w:rsidRDefault="00AB3B17" w:rsidP="00AB3B17">
      <w:pPr>
        <w:pStyle w:val="3"/>
      </w:pPr>
      <w:r>
        <w:rPr>
          <w:rFonts w:hint="eastAsia"/>
        </w:rPr>
        <w:t>7.3.</w:t>
      </w:r>
      <w:r w:rsidR="00981A63">
        <w:t>4</w:t>
      </w:r>
      <w:r>
        <w:rPr>
          <w:rFonts w:hint="eastAsia"/>
        </w:rPr>
        <w:t xml:space="preserve">  </w:t>
      </w:r>
      <w:r>
        <w:rPr>
          <w:rFonts w:hint="eastAsia"/>
        </w:rPr>
        <w:t>采油过程的安全管理建议</w:t>
      </w:r>
    </w:p>
    <w:p w14:paraId="32C260E0" w14:textId="77777777" w:rsidR="00AB3B17" w:rsidRDefault="00AB3B17" w:rsidP="00AB3B17">
      <w:pPr>
        <w:ind w:firstLine="560"/>
      </w:pPr>
      <w:r>
        <w:rPr>
          <w:rFonts w:hint="eastAsia"/>
        </w:rPr>
        <w:t>1</w:t>
      </w:r>
      <w:r>
        <w:rPr>
          <w:rFonts w:hint="eastAsia"/>
        </w:rPr>
        <w:t>）建立健全的安全管理制度，并根据实际作业情况不断进行修订、补充、完善，使制度逐步趋于合理化、人性化。</w:t>
      </w:r>
      <w:r>
        <w:rPr>
          <w:rFonts w:hint="eastAsia"/>
        </w:rPr>
        <w:t xml:space="preserve"> </w:t>
      </w:r>
    </w:p>
    <w:p w14:paraId="660B425F" w14:textId="77777777" w:rsidR="00AB3B17" w:rsidRDefault="00AB3B17" w:rsidP="00AB3B17">
      <w:pPr>
        <w:ind w:firstLine="560"/>
      </w:pPr>
      <w:r>
        <w:rPr>
          <w:rFonts w:hint="eastAsia"/>
        </w:rPr>
        <w:t>2</w:t>
      </w:r>
      <w:r>
        <w:rPr>
          <w:rFonts w:hint="eastAsia"/>
        </w:rPr>
        <w:t>）对新进员工进行三级安全教育，介绍生产过程安全危险源、危险环境，了解本岗位的安全注意事项，生产作业过程按要求佩戴安全生产防护用品。定期组织员工进行安全消防演练，及安全事故应急预案演练，提高员工的安全意识。</w:t>
      </w:r>
      <w:r>
        <w:rPr>
          <w:rFonts w:hint="eastAsia"/>
        </w:rPr>
        <w:t xml:space="preserve"> </w:t>
      </w:r>
    </w:p>
    <w:p w14:paraId="58FE1DE9" w14:textId="77777777" w:rsidR="00AB3B17" w:rsidRDefault="00AB3B17" w:rsidP="00AB3B17">
      <w:pPr>
        <w:ind w:firstLine="560"/>
      </w:pPr>
      <w:r>
        <w:rPr>
          <w:rFonts w:hint="eastAsia"/>
        </w:rPr>
        <w:t>3</w:t>
      </w:r>
      <w:r>
        <w:rPr>
          <w:rFonts w:hint="eastAsia"/>
        </w:rPr>
        <w:t>）定期组织相关人员进行安全隐患排查，举一反三，对出现安全隐患的设备、环境及时进行整改，定期对配备的安全器材进行检查更换。对检修、更换的设备，及时建立安全设施档案，对设备的正确使用、操作、管理等做明确要求，并做好设备的使用情况、修理更换记录。</w:t>
      </w:r>
      <w:r>
        <w:rPr>
          <w:rFonts w:hint="eastAsia"/>
        </w:rPr>
        <w:t xml:space="preserve"> </w:t>
      </w:r>
    </w:p>
    <w:p w14:paraId="27CE66F6" w14:textId="77777777" w:rsidR="00AB3B17" w:rsidRDefault="00AB3B17" w:rsidP="00AB3B17">
      <w:pPr>
        <w:ind w:firstLine="560"/>
      </w:pPr>
      <w:r>
        <w:rPr>
          <w:rFonts w:hint="eastAsia"/>
        </w:rPr>
        <w:t>4</w:t>
      </w:r>
      <w:r>
        <w:rPr>
          <w:rFonts w:hint="eastAsia"/>
        </w:rPr>
        <w:t>）落实岗位安全责任制，严格遵守各项安全管理制度及操作规程，杜绝“三违”。</w:t>
      </w:r>
    </w:p>
    <w:p w14:paraId="3450B3C0" w14:textId="77777777" w:rsidR="00AB3B17" w:rsidRDefault="00AB3B17" w:rsidP="00AB3B17">
      <w:pPr>
        <w:ind w:firstLine="560"/>
      </w:pPr>
      <w:r>
        <w:rPr>
          <w:rFonts w:hint="eastAsia"/>
        </w:rPr>
        <w:t>5</w:t>
      </w:r>
      <w:r>
        <w:rPr>
          <w:rFonts w:hint="eastAsia"/>
        </w:rPr>
        <w:t>）做好防火、防爆、防静电、防中毒工作，动火作业必须严格按要求开具动火作业证，并对动火现场进行清洁、防护；在危险场所设置防火安全装置、自动报警系统和通风设施；在有爆炸危险的场所，严格控制和消除火源的产生，如各种明火、电火花、静电火花等；防止爆炸性混合气体的形成，一旦形成立即予以消除；切断爆炸传播途径等。</w:t>
      </w:r>
    </w:p>
    <w:p w14:paraId="170C9210" w14:textId="77777777" w:rsidR="00AB3B17" w:rsidRDefault="00AB3B17" w:rsidP="00AB3B17">
      <w:pPr>
        <w:ind w:firstLine="560"/>
      </w:pPr>
      <w:r>
        <w:rPr>
          <w:rFonts w:hint="eastAsia"/>
        </w:rPr>
        <w:t>6</w:t>
      </w:r>
      <w:r>
        <w:rPr>
          <w:rFonts w:hint="eastAsia"/>
        </w:rPr>
        <w:t>）油井生产过程中和油井关井后，严格执行巡检制度，定期检测录取油压、套压、油气比等数据资料，有异常及时向上级报告。</w:t>
      </w:r>
    </w:p>
    <w:p w14:paraId="2A3A7D17" w14:textId="77777777" w:rsidR="00AB3B17" w:rsidRDefault="00AB3B17" w:rsidP="00AB3B17">
      <w:pPr>
        <w:pStyle w:val="3"/>
      </w:pPr>
      <w:r>
        <w:rPr>
          <w:rFonts w:hint="eastAsia"/>
        </w:rPr>
        <w:lastRenderedPageBreak/>
        <w:t xml:space="preserve">7.3.5  </w:t>
      </w:r>
      <w:r>
        <w:rPr>
          <w:rFonts w:hint="eastAsia"/>
        </w:rPr>
        <w:t>运行过程的安全管理建议</w:t>
      </w:r>
    </w:p>
    <w:p w14:paraId="20DDB280" w14:textId="2E10E550" w:rsidR="00AB3B17" w:rsidRDefault="00AB3B17" w:rsidP="00AB3B17">
      <w:pPr>
        <w:ind w:firstLine="560"/>
      </w:pPr>
      <w:r>
        <w:rPr>
          <w:rFonts w:hint="eastAsia"/>
        </w:rPr>
        <w:t>1</w:t>
      </w:r>
      <w:r>
        <w:rPr>
          <w:rFonts w:hint="eastAsia"/>
        </w:rPr>
        <w:t>）根据工程特点，依据《生产经营单位生产安全事故应急预案编制导则》（</w:t>
      </w:r>
      <w:r>
        <w:rPr>
          <w:rFonts w:hint="eastAsia"/>
        </w:rPr>
        <w:t>GB/T29639-</w:t>
      </w:r>
      <w:r w:rsidR="00EB3467">
        <w:t>2020</w:t>
      </w:r>
      <w:r>
        <w:rPr>
          <w:rFonts w:hint="eastAsia"/>
        </w:rPr>
        <w:t>），制定各类生产安全事故的应急程序，定期演练，做好记录。</w:t>
      </w:r>
    </w:p>
    <w:p w14:paraId="7415957D" w14:textId="07A12B62" w:rsidR="00AB3B17" w:rsidRDefault="00DC03ED" w:rsidP="00AB3B17">
      <w:pPr>
        <w:ind w:firstLine="560"/>
      </w:pPr>
      <w:r>
        <w:t>2</w:t>
      </w:r>
      <w:r>
        <w:rPr>
          <w:rFonts w:hint="eastAsia"/>
        </w:rPr>
        <w:t>）加热炉</w:t>
      </w:r>
      <w:r w:rsidR="00AB3B17">
        <w:rPr>
          <w:rFonts w:hint="eastAsia"/>
        </w:rPr>
        <w:t>密封、连接部位进行全面检查，发现问题，应及时处理并定期检测。</w:t>
      </w:r>
    </w:p>
    <w:p w14:paraId="7B14D711" w14:textId="77777777" w:rsidR="00AB3B17" w:rsidRDefault="00AB3B17" w:rsidP="00AB3B17">
      <w:pPr>
        <w:ind w:firstLine="560"/>
      </w:pPr>
      <w:r>
        <w:rPr>
          <w:rFonts w:hint="eastAsia"/>
        </w:rPr>
        <w:t>3</w:t>
      </w:r>
      <w:r>
        <w:rPr>
          <w:rFonts w:hint="eastAsia"/>
        </w:rPr>
        <w:t>）维抢修现场应划分安全界限，设置警戒线、警示牌。进入作业场地的人员应穿戴劳动防护用品。与作业无关的人员不应进入警戒区。</w:t>
      </w:r>
    </w:p>
    <w:p w14:paraId="698B8E5A" w14:textId="77777777" w:rsidR="00AB3B17" w:rsidRDefault="00AB3B17" w:rsidP="00AB3B17">
      <w:pPr>
        <w:ind w:firstLine="560"/>
      </w:pPr>
      <w:r>
        <w:rPr>
          <w:rFonts w:hint="eastAsia"/>
        </w:rPr>
        <w:t>4</w:t>
      </w:r>
      <w:r>
        <w:rPr>
          <w:rFonts w:hint="eastAsia"/>
        </w:rPr>
        <w:t>）管道维抢修作业坑应能满足施工人员的操作和施工机具的安装及使用。</w:t>
      </w:r>
    </w:p>
    <w:p w14:paraId="29E0F12E" w14:textId="77777777" w:rsidR="00AB3B17" w:rsidRDefault="00AB3B17" w:rsidP="00AB3B17">
      <w:pPr>
        <w:ind w:firstLine="560"/>
      </w:pPr>
      <w:r>
        <w:rPr>
          <w:rFonts w:hint="eastAsia"/>
        </w:rPr>
        <w:t>5</w:t>
      </w:r>
      <w:r>
        <w:rPr>
          <w:rFonts w:hint="eastAsia"/>
        </w:rPr>
        <w:t>）机械设备上的安全防护装置应完好、可靠，设备的使用和管理应定人、定责，安全附件应定期校验。</w:t>
      </w:r>
    </w:p>
    <w:p w14:paraId="35914D6D" w14:textId="77777777" w:rsidR="00AB3B17" w:rsidRDefault="00AB3B17" w:rsidP="00AB3B17">
      <w:pPr>
        <w:ind w:firstLine="560"/>
      </w:pPr>
      <w:r>
        <w:rPr>
          <w:rFonts w:hint="eastAsia"/>
        </w:rPr>
        <w:t>6</w:t>
      </w:r>
      <w:r>
        <w:rPr>
          <w:rFonts w:hint="eastAsia"/>
        </w:rPr>
        <w:t>）加强设备管理，及时发现问题，消除隐患，做好设备的日常维护、定期检查保养工作，杜绝设备带病运行；加强各类安全装置（防雷防静电接地、承压管道等）的日常检查、定期检测，确保设备的安全防护装置、安全设施可靠、齐全、有效。</w:t>
      </w:r>
    </w:p>
    <w:p w14:paraId="22540EAA" w14:textId="77777777" w:rsidR="00AB3B17" w:rsidRDefault="00AB3B17" w:rsidP="00AB3B17">
      <w:pPr>
        <w:ind w:firstLine="560"/>
      </w:pPr>
      <w:r>
        <w:rPr>
          <w:rFonts w:hint="eastAsia"/>
        </w:rPr>
        <w:t>7</w:t>
      </w:r>
      <w:r>
        <w:rPr>
          <w:rFonts w:hint="eastAsia"/>
        </w:rPr>
        <w:t>）定期对职工进行安全教育、考核，不断提高职工的安全意识和操作技能，增加安全知识。新职工上岗前应经过“三级教育”，并经考核合格后，方可上岗；特种作业人员（包括电工、电焊工）等应经具备资质的培训机构培训、考核，取得操作许可证，持证上岗。</w:t>
      </w:r>
    </w:p>
    <w:p w14:paraId="0DC34EDA" w14:textId="77777777" w:rsidR="00AB3B17" w:rsidRDefault="00AB3B17" w:rsidP="00AB3B17">
      <w:pPr>
        <w:ind w:firstLine="560"/>
      </w:pPr>
      <w:r>
        <w:rPr>
          <w:rFonts w:hint="eastAsia"/>
        </w:rPr>
        <w:t>8</w:t>
      </w:r>
      <w:r>
        <w:rPr>
          <w:rFonts w:hint="eastAsia"/>
        </w:rPr>
        <w:t>）目前该区块未发现硫化氢、一氧化碳等有毒有害气体，但在今后的生产中，有可能出现此类物质，生产单位应定期进行检测，如检测中发现含有硫化氢时，应根据实际检测情况，为井场值班人员配备防毒防护器材，并制定使用管理规定，组织培训，使操作人</w:t>
      </w:r>
      <w:r>
        <w:rPr>
          <w:rFonts w:hint="eastAsia"/>
        </w:rPr>
        <w:lastRenderedPageBreak/>
        <w:t>员熟练掌握使用、维护等知识。上岗人员应配备防硫化氢型的防毒面具，做日常操作使用。井场还应备有急救箱，准备急救药品。</w:t>
      </w:r>
    </w:p>
    <w:p w14:paraId="0D9CA5A2" w14:textId="4D8AF0CC" w:rsidR="00AB3B17" w:rsidRDefault="00AB3B17" w:rsidP="00AB3B17">
      <w:pPr>
        <w:ind w:firstLine="560"/>
      </w:pPr>
    </w:p>
    <w:p w14:paraId="3F01835B" w14:textId="77777777" w:rsidR="00AB3B17" w:rsidRDefault="00AB3B17" w:rsidP="00AB3B17">
      <w:pPr>
        <w:pStyle w:val="1"/>
      </w:pPr>
      <w:bookmarkStart w:id="91" w:name="_Toc128422370"/>
      <w:r>
        <w:rPr>
          <w:rFonts w:hint="eastAsia"/>
        </w:rPr>
        <w:lastRenderedPageBreak/>
        <w:t xml:space="preserve">8  </w:t>
      </w:r>
      <w:r>
        <w:rPr>
          <w:rFonts w:hint="eastAsia"/>
        </w:rPr>
        <w:t>评价结论</w:t>
      </w:r>
      <w:bookmarkEnd w:id="91"/>
    </w:p>
    <w:p w14:paraId="3819207D" w14:textId="21604F7F" w:rsidR="00AB3B17" w:rsidRDefault="00AB3B17" w:rsidP="00AB3B17">
      <w:pPr>
        <w:ind w:firstLine="560"/>
      </w:pPr>
      <w:r>
        <w:rPr>
          <w:rFonts w:hint="eastAsia"/>
        </w:rPr>
        <w:t>评价项目组在对</w:t>
      </w:r>
      <w:r w:rsidR="006D195B">
        <w:rPr>
          <w:rFonts w:hint="eastAsia"/>
        </w:rPr>
        <w:t>渤南油田义</w:t>
      </w:r>
      <w:r w:rsidR="006D195B">
        <w:rPr>
          <w:rFonts w:hint="eastAsia"/>
        </w:rPr>
        <w:t>74</w:t>
      </w:r>
      <w:r w:rsidR="006D195B">
        <w:rPr>
          <w:rFonts w:hint="eastAsia"/>
        </w:rPr>
        <w:t>块井网完善工程</w:t>
      </w:r>
      <w:r>
        <w:rPr>
          <w:rFonts w:hint="eastAsia"/>
        </w:rPr>
        <w:t>存在的危险、有害因素进行全面分析的基础上，运用了安全检查表法、预先危险性分析法分别对工程进行了分析评价，并提出了减少危险发生的相应对策措施。</w:t>
      </w:r>
    </w:p>
    <w:p w14:paraId="37001A80" w14:textId="77777777" w:rsidR="00AB3B17" w:rsidRDefault="00AB3B17" w:rsidP="00AB3B17">
      <w:pPr>
        <w:pStyle w:val="2"/>
      </w:pPr>
      <w:bookmarkStart w:id="92" w:name="_Toc128422371"/>
      <w:r>
        <w:rPr>
          <w:rFonts w:hint="eastAsia"/>
        </w:rPr>
        <w:t xml:space="preserve">8.1  </w:t>
      </w:r>
      <w:r>
        <w:rPr>
          <w:rFonts w:hint="eastAsia"/>
        </w:rPr>
        <w:t>安全评价结果</w:t>
      </w:r>
      <w:bookmarkEnd w:id="92"/>
    </w:p>
    <w:p w14:paraId="765E132C" w14:textId="77777777" w:rsidR="007372B5" w:rsidRDefault="007372B5" w:rsidP="007372B5">
      <w:pPr>
        <w:ind w:firstLine="560"/>
      </w:pPr>
      <w:r>
        <w:rPr>
          <w:rFonts w:hint="eastAsia"/>
        </w:rPr>
        <w:t>1</w:t>
      </w:r>
      <w:r>
        <w:rPr>
          <w:rFonts w:hint="eastAsia"/>
        </w:rPr>
        <w:t>）本项目涉及的主要危险有害物质为原油、天然气、高压水。</w:t>
      </w:r>
    </w:p>
    <w:p w14:paraId="12126BDC" w14:textId="513F5ECB" w:rsidR="007372B5" w:rsidRDefault="007372B5" w:rsidP="007372B5">
      <w:pPr>
        <w:ind w:firstLine="560"/>
      </w:pPr>
      <w:r>
        <w:rPr>
          <w:rFonts w:hint="eastAsia"/>
        </w:rPr>
        <w:t>2</w:t>
      </w:r>
      <w:r>
        <w:rPr>
          <w:rFonts w:hint="eastAsia"/>
        </w:rPr>
        <w:t>）本工程在钻井过程中可能发生车辆伤害、物体打击、机械伤害、起重伤害、触电、中毒和窒息、火灾、爆炸、高处坠落、井喷失控、其他伤害等；</w:t>
      </w:r>
      <w:r w:rsidR="00981A63">
        <w:rPr>
          <w:rFonts w:hint="eastAsia"/>
        </w:rPr>
        <w:t>在井下作业过程中可能发生井喷失控、火灾、爆炸、机械伤害、物体打击、高处坠落、中毒和窒息、触电、车辆伤害、起重伤害、坍塌、其他伤害等；</w:t>
      </w:r>
      <w:r>
        <w:rPr>
          <w:rFonts w:hint="eastAsia"/>
        </w:rPr>
        <w:t>在采油过程中可能发生井喷、火灾、爆炸、机械伤害、触电、高处坠落、物体打击、其他伤害等；在注水过程中可能发生物体打击、机械伤害、触电、淹溺及其他事故等；在油气集输过程中可能发生火灾、爆炸、物体打击、触电、中毒和窒息、其他伤害等。</w:t>
      </w:r>
    </w:p>
    <w:p w14:paraId="67C0878C" w14:textId="77777777" w:rsidR="007372B5" w:rsidRDefault="007372B5" w:rsidP="007372B5">
      <w:pPr>
        <w:ind w:firstLine="560"/>
      </w:pPr>
      <w:r>
        <w:rPr>
          <w:rFonts w:hint="eastAsia"/>
        </w:rPr>
        <w:t>3</w:t>
      </w:r>
      <w:r>
        <w:rPr>
          <w:rFonts w:hint="eastAsia"/>
        </w:rPr>
        <w:t>）主要设备、公用工程及辅助生产设施可能发生高处坠落、触电、机械伤害、物体打击、火灾、爆炸及其他伤害等。</w:t>
      </w:r>
    </w:p>
    <w:p w14:paraId="601D01A4" w14:textId="77777777" w:rsidR="007372B5" w:rsidRDefault="007372B5" w:rsidP="007372B5">
      <w:pPr>
        <w:ind w:firstLine="560"/>
      </w:pPr>
      <w:r>
        <w:rPr>
          <w:rFonts w:hint="eastAsia"/>
        </w:rPr>
        <w:t>4</w:t>
      </w:r>
      <w:r>
        <w:rPr>
          <w:rFonts w:hint="eastAsia"/>
        </w:rPr>
        <w:t>）在地面工程施工过程总可能发生火灾、爆炸、物体打击、触电、机械伤害、高处坠落、起重伤害、车辆伤害、坍塌等。</w:t>
      </w:r>
    </w:p>
    <w:p w14:paraId="53D4CD1D" w14:textId="77777777" w:rsidR="007372B5" w:rsidRDefault="007372B5" w:rsidP="007372B5">
      <w:pPr>
        <w:ind w:firstLine="560"/>
      </w:pPr>
      <w:r>
        <w:rPr>
          <w:rFonts w:hint="eastAsia"/>
        </w:rPr>
        <w:t>5</w:t>
      </w:r>
      <w:r>
        <w:rPr>
          <w:rFonts w:hint="eastAsia"/>
        </w:rPr>
        <w:t>）自然环境中存在的主要危险有害因素为雷击、气温、地震和腐蚀等，自然条件中的不利因素在本区无明显突出现象，均可通过一定的技术和管理措施得到有效控制。社会环境的不利因素主要是受到第三方的破坏。</w:t>
      </w:r>
    </w:p>
    <w:p w14:paraId="26A03138" w14:textId="25CDB7E4" w:rsidR="00AB3B17" w:rsidRDefault="007372B5" w:rsidP="007372B5">
      <w:pPr>
        <w:ind w:firstLine="560"/>
      </w:pPr>
      <w:r>
        <w:rPr>
          <w:rFonts w:hint="eastAsia"/>
        </w:rPr>
        <w:t>6</w:t>
      </w:r>
      <w:r>
        <w:rPr>
          <w:rFonts w:hint="eastAsia"/>
        </w:rPr>
        <w:t>）本工程未构成危险化学品重大危险源。</w:t>
      </w:r>
    </w:p>
    <w:p w14:paraId="6A8CF3A7" w14:textId="08650EFE" w:rsidR="00AB3B17" w:rsidRDefault="007372B5" w:rsidP="00AB3B17">
      <w:pPr>
        <w:ind w:firstLine="560"/>
      </w:pPr>
      <w:r>
        <w:lastRenderedPageBreak/>
        <w:t>7</w:t>
      </w:r>
      <w:r w:rsidR="00AB3B17">
        <w:rPr>
          <w:rFonts w:hint="eastAsia"/>
        </w:rPr>
        <w:t>）运用安全检查表法对该工程进行检查，各检查项基本符合标准规范的要求，工程站场布置满足防火要求，与周边设施的安全距离满足要求，管线不存在与当地市政管网交叉或距离不符合标准的情况。设备选型合理，安全管理规范，对于可研方案未提及到的内容本报告在安全对策措施中提出了建议。</w:t>
      </w:r>
    </w:p>
    <w:p w14:paraId="3C6C445B" w14:textId="2C1D56B2" w:rsidR="00AB3B17" w:rsidRDefault="007372B5" w:rsidP="00AB3B17">
      <w:pPr>
        <w:ind w:firstLine="560"/>
      </w:pPr>
      <w:r>
        <w:t>8</w:t>
      </w:r>
      <w:r w:rsidR="00AB3B17">
        <w:rPr>
          <w:rFonts w:hint="eastAsia"/>
        </w:rPr>
        <w:t>）根据预先危险性分析结果，本工程可能发生的事故类别有机械伤害、高处坠落、火灾爆炸、物体打击、中毒窒息、管线凝管等。事故后果最严重的是火灾爆炸、中毒窒息，其危险性等级均为Ⅲ级，一旦发生，可能会造成个别人员的伤亡和较大的经济损失，应当作为本工程安全防范的重点。</w:t>
      </w:r>
    </w:p>
    <w:p w14:paraId="7608923F" w14:textId="2B1263B3" w:rsidR="0050166E" w:rsidRDefault="00AB3B17" w:rsidP="0050166E">
      <w:pPr>
        <w:pStyle w:val="2"/>
      </w:pPr>
      <w:bookmarkStart w:id="93" w:name="_Toc128422372"/>
      <w:r>
        <w:rPr>
          <w:rFonts w:hint="eastAsia"/>
        </w:rPr>
        <w:t xml:space="preserve">8.2  </w:t>
      </w:r>
      <w:r w:rsidR="0050166E">
        <w:rPr>
          <w:rFonts w:hint="eastAsia"/>
        </w:rPr>
        <w:t>应重点防范的重大风险和应重视的安全对策措施建议</w:t>
      </w:r>
      <w:bookmarkEnd w:id="93"/>
    </w:p>
    <w:p w14:paraId="41DF6E94" w14:textId="77777777" w:rsidR="0050166E" w:rsidRDefault="0050166E" w:rsidP="0050166E">
      <w:pPr>
        <w:ind w:firstLine="560"/>
      </w:pPr>
      <w:r>
        <w:rPr>
          <w:rFonts w:hint="eastAsia"/>
        </w:rPr>
        <w:t>本工程防范的重点是井喷、井喷失控、火灾、爆炸事故。</w:t>
      </w:r>
    </w:p>
    <w:p w14:paraId="33A1E8A0" w14:textId="77777777" w:rsidR="0050166E" w:rsidRDefault="0050166E" w:rsidP="0050166E">
      <w:pPr>
        <w:ind w:firstLine="560"/>
      </w:pPr>
      <w:r>
        <w:rPr>
          <w:rFonts w:hint="eastAsia"/>
        </w:rPr>
        <w:t>本工程应重视的安全对策措施包括：</w:t>
      </w:r>
    </w:p>
    <w:p w14:paraId="65661931" w14:textId="77777777" w:rsidR="0050166E" w:rsidRDefault="0050166E" w:rsidP="0050166E">
      <w:pPr>
        <w:ind w:firstLine="560"/>
      </w:pPr>
      <w:r>
        <w:rPr>
          <w:rFonts w:hint="eastAsia"/>
        </w:rPr>
        <w:t>1</w:t>
      </w:r>
      <w:r>
        <w:rPr>
          <w:rFonts w:hint="eastAsia"/>
        </w:rPr>
        <w:t>）严格执行中石化、胜利油田分公司安全控制的各项规定。</w:t>
      </w:r>
    </w:p>
    <w:p w14:paraId="18E14931" w14:textId="77777777" w:rsidR="0050166E" w:rsidRDefault="0050166E" w:rsidP="0050166E">
      <w:pPr>
        <w:ind w:firstLine="560"/>
      </w:pPr>
      <w:r>
        <w:rPr>
          <w:rFonts w:hint="eastAsia"/>
        </w:rPr>
        <w:t>2</w:t>
      </w:r>
      <w:r>
        <w:rPr>
          <w:rFonts w:hint="eastAsia"/>
        </w:rPr>
        <w:t>）注意钻井作业过程平面布置间距，对于钻井过程距离不满足要求的架空电力线，建议建议改为埋地敷设、临时停电，或在钻井施工期间设置绝缘隔离。</w:t>
      </w:r>
    </w:p>
    <w:p w14:paraId="15C18EDB" w14:textId="77777777" w:rsidR="0050166E" w:rsidRDefault="0050166E" w:rsidP="0050166E">
      <w:pPr>
        <w:ind w:firstLine="560"/>
      </w:pPr>
      <w:r>
        <w:rPr>
          <w:rFonts w:hint="eastAsia"/>
        </w:rPr>
        <w:t>3</w:t>
      </w:r>
      <w:r>
        <w:rPr>
          <w:rFonts w:hint="eastAsia"/>
        </w:rPr>
        <w:t>）井控装备是保障井控安全的前提，全套井控装备在井场应严格按标准要求安装，并应试压合格。</w:t>
      </w:r>
    </w:p>
    <w:p w14:paraId="57B9F1DE" w14:textId="3D9227EC" w:rsidR="0050166E" w:rsidRPr="0050166E" w:rsidRDefault="0050166E" w:rsidP="0050166E">
      <w:pPr>
        <w:ind w:firstLine="560"/>
      </w:pPr>
      <w:r>
        <w:rPr>
          <w:rFonts w:hint="eastAsia"/>
        </w:rPr>
        <w:t>4</w:t>
      </w:r>
      <w:r>
        <w:rPr>
          <w:rFonts w:hint="eastAsia"/>
        </w:rPr>
        <w:t>）本区块钻井施工严格按照《已开发油田钻调整井过程中停注水、气、汽井和采油井的要求》（</w:t>
      </w:r>
      <w:r>
        <w:rPr>
          <w:rFonts w:hint="eastAsia"/>
        </w:rPr>
        <w:t>Q/SH10202162-2013</w:t>
      </w:r>
      <w:r>
        <w:rPr>
          <w:rFonts w:hint="eastAsia"/>
        </w:rPr>
        <w:t>）及时关停临近的注水、注气（汽）和采油井，并采取泄压措施。钻井队要及时了解所钻井附近注水、注汽（汽）、采油井压力变化情况，做好停注与监控工作。</w:t>
      </w:r>
    </w:p>
    <w:p w14:paraId="2087261C" w14:textId="4EAD16B1" w:rsidR="00AB3B17" w:rsidRDefault="0050166E" w:rsidP="00AB3B17">
      <w:pPr>
        <w:pStyle w:val="2"/>
      </w:pPr>
      <w:bookmarkStart w:id="94" w:name="_Toc128422373"/>
      <w:r>
        <w:rPr>
          <w:rFonts w:hint="eastAsia"/>
        </w:rPr>
        <w:t>8</w:t>
      </w:r>
      <w:r>
        <w:t xml:space="preserve">.3  </w:t>
      </w:r>
      <w:r w:rsidR="00AB3B17">
        <w:rPr>
          <w:rFonts w:hint="eastAsia"/>
        </w:rPr>
        <w:t>安全评价结论</w:t>
      </w:r>
      <w:bookmarkEnd w:id="94"/>
    </w:p>
    <w:p w14:paraId="7BCDCBD9" w14:textId="013D37E6" w:rsidR="00AB3B17" w:rsidRDefault="00AB3B17" w:rsidP="00AB3B17">
      <w:pPr>
        <w:ind w:firstLine="560"/>
      </w:pPr>
      <w:r>
        <w:rPr>
          <w:rFonts w:hint="eastAsia"/>
        </w:rPr>
        <w:lastRenderedPageBreak/>
        <w:t>本工程属</w:t>
      </w:r>
      <w:r w:rsidR="0050166E">
        <w:rPr>
          <w:rFonts w:hint="eastAsia"/>
        </w:rPr>
        <w:t>扩</w:t>
      </w:r>
      <w:r>
        <w:rPr>
          <w:rFonts w:hint="eastAsia"/>
        </w:rPr>
        <w:t>建工程，工程建设不会对已有的设施、其他周边设施构成潜在威胁，站场选址符合标准规范要求，与周边设施的安全距离满足要求，进井路布置合理，管线不存在与当地市政管网交叉或距离不符合标准的情况。生产工艺成熟，工艺装置根据安全生产要求设计了必要的安全设施，辅助设施可以满足生产的需要。</w:t>
      </w:r>
    </w:p>
    <w:p w14:paraId="66449DBF" w14:textId="21122F35" w:rsidR="00AB3B17" w:rsidRDefault="00AB3B17" w:rsidP="00AB3B17">
      <w:pPr>
        <w:ind w:firstLine="560"/>
      </w:pPr>
      <w:r>
        <w:rPr>
          <w:rFonts w:hint="eastAsia"/>
        </w:rPr>
        <w:t>本工程《可行性研究报告》已提出了部分安全设施的设计内容及设计原则，在下一步的设计中应结合本报告第七章提出的安全对策措施，进行补充与完善，在落实本评价报告提出的安全对策措施及建议后，本工程安全设施的设计将符合国家现行法律、法规、标准规范的要求</w:t>
      </w:r>
    </w:p>
    <w:p w14:paraId="38BC530B" w14:textId="5BAB4ADA" w:rsidR="00AB3B17" w:rsidRDefault="00D43AC8" w:rsidP="00D43AC8">
      <w:pPr>
        <w:pStyle w:val="1"/>
      </w:pPr>
      <w:bookmarkStart w:id="95" w:name="_Toc128422374"/>
      <w:r>
        <w:rPr>
          <w:rFonts w:hint="eastAsia"/>
        </w:rPr>
        <w:lastRenderedPageBreak/>
        <w:t>附件</w:t>
      </w:r>
      <w:r>
        <w:rPr>
          <w:rFonts w:hint="eastAsia"/>
        </w:rPr>
        <w:t>1</w:t>
      </w:r>
      <w:r>
        <w:t xml:space="preserve">  </w:t>
      </w:r>
      <w:r w:rsidRPr="00D43AC8">
        <w:rPr>
          <w:rFonts w:hint="eastAsia"/>
        </w:rPr>
        <w:t>可行性研究报告的批复</w:t>
      </w:r>
      <w:bookmarkEnd w:id="95"/>
    </w:p>
    <w:p w14:paraId="55637A84" w14:textId="7F4C7198" w:rsidR="00D43AC8" w:rsidRDefault="006C7EBA" w:rsidP="00D43AC8">
      <w:pPr>
        <w:pStyle w:val="ac"/>
      </w:pPr>
      <w:r w:rsidRPr="006C7EBA">
        <w:rPr>
          <w:rFonts w:hint="eastAsia"/>
        </w:rPr>
        <w:t>涉及企业机密，不予公开。</w:t>
      </w:r>
    </w:p>
    <w:p w14:paraId="502CA383" w14:textId="10DC2B3C" w:rsidR="00D43AC8" w:rsidRDefault="00D43AC8" w:rsidP="00D43AC8">
      <w:pPr>
        <w:pStyle w:val="ac"/>
      </w:pPr>
    </w:p>
    <w:p w14:paraId="29307DD7" w14:textId="697350DF" w:rsidR="00F03C30" w:rsidRDefault="00F03C30" w:rsidP="00F03C30">
      <w:pPr>
        <w:pStyle w:val="ac"/>
      </w:pPr>
    </w:p>
    <w:p w14:paraId="653ECD93" w14:textId="07F25E12" w:rsidR="00314A81" w:rsidRDefault="00314A81" w:rsidP="00314A81">
      <w:pPr>
        <w:pStyle w:val="ac"/>
      </w:pPr>
    </w:p>
    <w:p w14:paraId="75F1CA1C" w14:textId="3B17C67C" w:rsidR="00314A81" w:rsidRDefault="00314A81" w:rsidP="00314A81">
      <w:pPr>
        <w:pStyle w:val="ac"/>
      </w:pPr>
    </w:p>
    <w:p w14:paraId="4258F34D" w14:textId="32AECA15" w:rsidR="00314A81" w:rsidRDefault="00314A81" w:rsidP="00314A81">
      <w:pPr>
        <w:pStyle w:val="ac"/>
      </w:pPr>
    </w:p>
    <w:p w14:paraId="7DF20D96" w14:textId="637FDB95" w:rsidR="00314A81" w:rsidRDefault="00314A81" w:rsidP="00314A81">
      <w:pPr>
        <w:pStyle w:val="ac"/>
      </w:pPr>
    </w:p>
    <w:p w14:paraId="0CA68116" w14:textId="40F42FC2" w:rsidR="00314A81" w:rsidRDefault="003A36CC" w:rsidP="003A36CC">
      <w:pPr>
        <w:pStyle w:val="1"/>
      </w:pPr>
      <w:bookmarkStart w:id="96" w:name="_Toc128422375"/>
      <w:r>
        <w:rPr>
          <w:rFonts w:hint="eastAsia"/>
        </w:rPr>
        <w:lastRenderedPageBreak/>
        <w:t>附件</w:t>
      </w:r>
      <w:r>
        <w:rPr>
          <w:rFonts w:hint="eastAsia"/>
        </w:rPr>
        <w:t>2</w:t>
      </w:r>
      <w:r>
        <w:t xml:space="preserve">  </w:t>
      </w:r>
      <w:r>
        <w:rPr>
          <w:rFonts w:hint="eastAsia"/>
        </w:rPr>
        <w:t>邻井原油物性及天然气硫化氢含量说明</w:t>
      </w:r>
      <w:bookmarkEnd w:id="96"/>
    </w:p>
    <w:p w14:paraId="72D8F5DF" w14:textId="704E8080" w:rsidR="003A36CC" w:rsidRPr="003A36CC" w:rsidRDefault="006C7EBA" w:rsidP="003A36CC">
      <w:pPr>
        <w:pStyle w:val="ac"/>
      </w:pPr>
      <w:r w:rsidRPr="006C7EBA">
        <w:rPr>
          <w:rFonts w:hint="eastAsia"/>
        </w:rPr>
        <w:t>涉及企业机密，不予公开。</w:t>
      </w:r>
    </w:p>
    <w:p w14:paraId="0D41C137" w14:textId="35790538" w:rsidR="00314A81" w:rsidRDefault="003A36CC" w:rsidP="003A36CC">
      <w:pPr>
        <w:pStyle w:val="1"/>
      </w:pPr>
      <w:bookmarkStart w:id="97" w:name="_Toc128422376"/>
      <w:r>
        <w:rPr>
          <w:rFonts w:hint="eastAsia"/>
        </w:rPr>
        <w:lastRenderedPageBreak/>
        <w:t>附件</w:t>
      </w:r>
      <w:r>
        <w:rPr>
          <w:rFonts w:hint="eastAsia"/>
        </w:rPr>
        <w:t>3</w:t>
      </w:r>
      <w:r>
        <w:t xml:space="preserve">  </w:t>
      </w:r>
      <w:r>
        <w:rPr>
          <w:rFonts w:hint="eastAsia"/>
        </w:rPr>
        <w:t>评审意见</w:t>
      </w:r>
      <w:bookmarkEnd w:id="97"/>
    </w:p>
    <w:p w14:paraId="7EC9FE3F" w14:textId="7B224B77" w:rsidR="003A36CC" w:rsidRDefault="003A36CC" w:rsidP="003A36CC">
      <w:pPr>
        <w:pStyle w:val="ac"/>
      </w:pPr>
      <w:r>
        <w:drawing>
          <wp:inline distT="0" distB="0" distL="0" distR="0" wp14:anchorId="455C6880" wp14:editId="5CEC16DD">
            <wp:extent cx="5274310" cy="74631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4310" cy="7463155"/>
                    </a:xfrm>
                    <a:prstGeom prst="rect">
                      <a:avLst/>
                    </a:prstGeom>
                    <a:noFill/>
                    <a:ln>
                      <a:noFill/>
                    </a:ln>
                  </pic:spPr>
                </pic:pic>
              </a:graphicData>
            </a:graphic>
          </wp:inline>
        </w:drawing>
      </w:r>
    </w:p>
    <w:p w14:paraId="6DB60E5C" w14:textId="2B6B7664" w:rsidR="003A36CC" w:rsidRPr="003A36CC" w:rsidRDefault="003A36CC" w:rsidP="003A36CC">
      <w:pPr>
        <w:pStyle w:val="ac"/>
      </w:pPr>
      <w:r>
        <w:lastRenderedPageBreak/>
        <w:drawing>
          <wp:inline distT="0" distB="0" distL="0" distR="0" wp14:anchorId="13A4F47F" wp14:editId="0EA4A21E">
            <wp:extent cx="5274310" cy="74631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7463155"/>
                    </a:xfrm>
                    <a:prstGeom prst="rect">
                      <a:avLst/>
                    </a:prstGeom>
                    <a:noFill/>
                    <a:ln>
                      <a:noFill/>
                    </a:ln>
                  </pic:spPr>
                </pic:pic>
              </a:graphicData>
            </a:graphic>
          </wp:inline>
        </w:drawing>
      </w:r>
    </w:p>
    <w:p w14:paraId="723612B2" w14:textId="47B5868F" w:rsidR="003A36CC" w:rsidRPr="003A36CC" w:rsidRDefault="003A36CC" w:rsidP="003A36CC">
      <w:pPr>
        <w:pStyle w:val="1"/>
      </w:pPr>
      <w:bookmarkStart w:id="98" w:name="_Toc128422377"/>
      <w:r>
        <w:rPr>
          <w:rFonts w:hint="eastAsia"/>
        </w:rPr>
        <w:lastRenderedPageBreak/>
        <w:t>附件</w:t>
      </w:r>
      <w:r>
        <w:rPr>
          <w:rFonts w:hint="eastAsia"/>
        </w:rPr>
        <w:t>4</w:t>
      </w:r>
      <w:r>
        <w:t xml:space="preserve">  </w:t>
      </w:r>
      <w:r>
        <w:rPr>
          <w:rFonts w:hint="eastAsia"/>
        </w:rPr>
        <w:t>修改说明</w:t>
      </w:r>
      <w:bookmarkEnd w:id="98"/>
    </w:p>
    <w:p w14:paraId="639467D9" w14:textId="0FFE699E" w:rsidR="00314A81" w:rsidRDefault="0029667F" w:rsidP="00314A81">
      <w:pPr>
        <w:pStyle w:val="ac"/>
      </w:pPr>
      <w:r>
        <w:drawing>
          <wp:inline distT="0" distB="0" distL="0" distR="0" wp14:anchorId="2E2682BB" wp14:editId="1BAF5A00">
            <wp:extent cx="5274310" cy="63023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74310" cy="6302375"/>
                    </a:xfrm>
                    <a:prstGeom prst="rect">
                      <a:avLst/>
                    </a:prstGeom>
                  </pic:spPr>
                </pic:pic>
              </a:graphicData>
            </a:graphic>
          </wp:inline>
        </w:drawing>
      </w:r>
    </w:p>
    <w:p w14:paraId="492A69C5" w14:textId="77777777" w:rsidR="00A64EC6" w:rsidRPr="00A64EC6" w:rsidRDefault="00A64EC6" w:rsidP="00A64EC6">
      <w:pPr>
        <w:ind w:firstLine="560"/>
        <w:jc w:val="center"/>
      </w:pPr>
    </w:p>
    <w:p w14:paraId="3008309E" w14:textId="77777777" w:rsidR="001B5CE2" w:rsidRPr="001B5CE2" w:rsidRDefault="001B5CE2" w:rsidP="001B5CE2">
      <w:pPr>
        <w:pStyle w:val="ac"/>
      </w:pPr>
    </w:p>
    <w:sectPr w:rsidR="001B5CE2" w:rsidRPr="001B5CE2" w:rsidSect="006522A5">
      <w:headerReference w:type="default" r:id="rId28"/>
      <w:footerReference w:type="default" r:id="rId2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29EAD2" w14:textId="77777777" w:rsidR="00194A30" w:rsidRDefault="00194A30" w:rsidP="006522A5">
      <w:pPr>
        <w:spacing w:line="240" w:lineRule="auto"/>
        <w:ind w:firstLine="560"/>
      </w:pPr>
      <w:r>
        <w:separator/>
      </w:r>
    </w:p>
  </w:endnote>
  <w:endnote w:type="continuationSeparator" w:id="0">
    <w:p w14:paraId="7C6A710B" w14:textId="77777777" w:rsidR="00194A30" w:rsidRDefault="00194A30" w:rsidP="006522A5">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D0918" w14:textId="77777777" w:rsidR="000A2B8E" w:rsidRDefault="006E2290">
    <w:pPr>
      <w:pStyle w:val="a5"/>
      <w:framePr w:wrap="around" w:vAnchor="text" w:hAnchor="margin" w:xAlign="center" w:y="1"/>
      <w:ind w:firstLine="360"/>
      <w:rPr>
        <w:rStyle w:val="11"/>
      </w:rPr>
    </w:pPr>
    <w:r>
      <w:fldChar w:fldCharType="begin"/>
    </w:r>
    <w:r>
      <w:rPr>
        <w:rStyle w:val="11"/>
      </w:rPr>
      <w:instrText xml:space="preserve">PAGE  </w:instrText>
    </w:r>
    <w:r>
      <w:fldChar w:fldCharType="separate"/>
    </w:r>
    <w:r>
      <w:rPr>
        <w:rStyle w:val="11"/>
      </w:rPr>
      <w:t>26</w:t>
    </w:r>
    <w:r>
      <w:fldChar w:fldCharType="end"/>
    </w:r>
  </w:p>
  <w:p w14:paraId="6FC29A7C" w14:textId="77777777" w:rsidR="000A2B8E" w:rsidRDefault="006E2290">
    <w:pPr>
      <w:pStyle w:val="a5"/>
      <w:ind w:firstLine="400"/>
      <w:jc w:val="right"/>
    </w:pPr>
    <w:r>
      <w:rPr>
        <w:rFonts w:hint="eastAsia"/>
      </w:rPr>
      <w:t>北京实华油海工程技术有限公司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3C1B9" w14:textId="77777777" w:rsidR="000A2B8E" w:rsidRDefault="000A2B8E">
    <w:pPr>
      <w:pStyle w:val="a5"/>
      <w:ind w:firstLine="40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16BCC" w14:textId="77777777" w:rsidR="000A2B8E" w:rsidRDefault="000A2B8E">
    <w:pPr>
      <w:pStyle w:val="a5"/>
      <w:ind w:firstLine="40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5B702" w14:textId="77777777" w:rsidR="000A2B8E" w:rsidRDefault="000A2B8E">
    <w:pPr>
      <w:pStyle w:val="a5"/>
      <w:ind w:firstLine="40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2D090" w14:textId="77777777" w:rsidR="000A2B8E" w:rsidRPr="006522A5" w:rsidRDefault="000A2B8E" w:rsidP="006522A5">
    <w:pPr>
      <w:pStyle w:val="a5"/>
      <w:ind w:firstLine="40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9F9B" w14:textId="77777777" w:rsidR="000A2B8E" w:rsidRDefault="000A2B8E">
    <w:pPr>
      <w:pStyle w:val="a5"/>
      <w:ind w:firstLine="40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5544407"/>
      <w:docPartObj>
        <w:docPartGallery w:val="Page Numbers (Bottom of Page)"/>
        <w:docPartUnique/>
      </w:docPartObj>
    </w:sdtPr>
    <w:sdtContent>
      <w:p w14:paraId="77289BDA" w14:textId="341464A4" w:rsidR="008C18FB" w:rsidRDefault="006522A5" w:rsidP="00A64EC6">
        <w:pPr>
          <w:pStyle w:val="a5"/>
          <w:ind w:firstLine="360"/>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15106" w14:textId="77777777" w:rsidR="00194A30" w:rsidRDefault="00194A30" w:rsidP="006522A5">
      <w:pPr>
        <w:spacing w:line="240" w:lineRule="auto"/>
        <w:ind w:firstLine="560"/>
      </w:pPr>
      <w:r>
        <w:separator/>
      </w:r>
    </w:p>
  </w:footnote>
  <w:footnote w:type="continuationSeparator" w:id="0">
    <w:p w14:paraId="1E5E522D" w14:textId="77777777" w:rsidR="00194A30" w:rsidRDefault="00194A30" w:rsidP="006522A5">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45466" w14:textId="77777777" w:rsidR="000A2B8E" w:rsidRDefault="006E2290">
    <w:pPr>
      <w:pStyle w:val="a3"/>
      <w:ind w:firstLine="360"/>
    </w:pPr>
    <w:r>
      <w:rPr>
        <w:rFonts w:hint="eastAsia"/>
      </w:rPr>
      <w:t>胜利油田石化总厂汽油产品质量升级技改工程</w:t>
    </w:r>
    <w:r>
      <w:rPr>
        <w:rFonts w:hint="eastAsia"/>
      </w:rPr>
      <w:t xml:space="preserve">                                         </w:t>
    </w:r>
    <w:r>
      <w:rPr>
        <w:rFonts w:hint="eastAsia"/>
      </w:rPr>
      <w:t>设立安全评价报告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4639B" w14:textId="77777777" w:rsidR="000A2B8E" w:rsidRDefault="000A2B8E">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D1C35" w14:textId="77777777" w:rsidR="000A2B8E" w:rsidRDefault="000A2B8E">
    <w:pPr>
      <w:pStyle w:val="a3"/>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6C2D9" w14:textId="77777777" w:rsidR="000A2B8E" w:rsidRDefault="000A2B8E">
    <w:pPr>
      <w:pStyle w:val="a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EE8AD" w14:textId="77777777" w:rsidR="000A2B8E" w:rsidRDefault="000A2B8E">
    <w:pPr>
      <w:pStyle w:val="a3"/>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B6A687" w14:textId="16D15015" w:rsidR="00D77839" w:rsidRDefault="005E091B" w:rsidP="00AB3B17">
    <w:pPr>
      <w:pStyle w:val="a3"/>
      <w:ind w:firstLine="360"/>
    </w:pPr>
    <w:bookmarkStart w:id="99" w:name="_Hlk128421391"/>
    <w:r w:rsidRPr="005E091B">
      <w:rPr>
        <w:rFonts w:hint="eastAsia"/>
      </w:rPr>
      <w:t>渤南油田义</w:t>
    </w:r>
    <w:r w:rsidRPr="005E091B">
      <w:rPr>
        <w:rFonts w:hint="eastAsia"/>
      </w:rPr>
      <w:t>74</w:t>
    </w:r>
    <w:r w:rsidRPr="005E091B">
      <w:rPr>
        <w:rFonts w:hint="eastAsia"/>
      </w:rPr>
      <w:t>块井网完善工程</w:t>
    </w:r>
    <w:bookmarkEnd w:id="99"/>
    <w:r w:rsidR="006522A5">
      <w:rPr>
        <w:rFonts w:hint="eastAsia"/>
      </w:rPr>
      <w:t>安全预评价报</w:t>
    </w:r>
    <w:r w:rsidR="00A64EC6">
      <w:rPr>
        <w:rFonts w:hint="eastAsia"/>
      </w:rPr>
      <w:t>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8C554B"/>
    <w:multiLevelType w:val="multilevel"/>
    <w:tmpl w:val="418C554B"/>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6F0E7EA"/>
    <w:multiLevelType w:val="singleLevel"/>
    <w:tmpl w:val="56F0E7EA"/>
    <w:lvl w:ilvl="0">
      <w:start w:val="2"/>
      <w:numFmt w:val="decimal"/>
      <w:suff w:val="nothing"/>
      <w:lvlText w:val="%1）"/>
      <w:lvlJc w:val="left"/>
    </w:lvl>
  </w:abstractNum>
  <w:abstractNum w:abstractNumId="2" w15:restartNumberingAfterBreak="0">
    <w:nsid w:val="618D1F3A"/>
    <w:multiLevelType w:val="multilevel"/>
    <w:tmpl w:val="618D1F3A"/>
    <w:lvl w:ilvl="0">
      <w:start w:val="1"/>
      <w:numFmt w:val="decimal"/>
      <w:suff w:val="nothing"/>
      <w:lvlText w:val="%1"/>
      <w:lvlJc w:val="center"/>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766975AF"/>
    <w:multiLevelType w:val="multilevel"/>
    <w:tmpl w:val="766975AF"/>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95065871">
    <w:abstractNumId w:val="1"/>
  </w:num>
  <w:num w:numId="2" w16cid:durableId="1880388207">
    <w:abstractNumId w:val="0"/>
  </w:num>
  <w:num w:numId="3" w16cid:durableId="1261790505">
    <w:abstractNumId w:val="3"/>
  </w:num>
  <w:num w:numId="4" w16cid:durableId="6519088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20"/>
  <w:characterSpacingControl w:val="doNotCompress"/>
  <w:hdrShapeDefaults>
    <o:shapedefaults v:ext="edit" spidmax="2117"/>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D391A"/>
    <w:rsid w:val="0000009E"/>
    <w:rsid w:val="000032E1"/>
    <w:rsid w:val="00007AC8"/>
    <w:rsid w:val="00010244"/>
    <w:rsid w:val="000110E6"/>
    <w:rsid w:val="00013936"/>
    <w:rsid w:val="00013991"/>
    <w:rsid w:val="0002093F"/>
    <w:rsid w:val="0002393F"/>
    <w:rsid w:val="00030B1D"/>
    <w:rsid w:val="00035CA6"/>
    <w:rsid w:val="0003661D"/>
    <w:rsid w:val="00040065"/>
    <w:rsid w:val="000441A1"/>
    <w:rsid w:val="000477DF"/>
    <w:rsid w:val="00055113"/>
    <w:rsid w:val="00057F91"/>
    <w:rsid w:val="00060130"/>
    <w:rsid w:val="000604D7"/>
    <w:rsid w:val="00071FCE"/>
    <w:rsid w:val="000721EF"/>
    <w:rsid w:val="00077EE2"/>
    <w:rsid w:val="000812F1"/>
    <w:rsid w:val="000836EB"/>
    <w:rsid w:val="00084999"/>
    <w:rsid w:val="00087384"/>
    <w:rsid w:val="00093910"/>
    <w:rsid w:val="00095559"/>
    <w:rsid w:val="00097E38"/>
    <w:rsid w:val="000A2709"/>
    <w:rsid w:val="000A2B8E"/>
    <w:rsid w:val="000A42FA"/>
    <w:rsid w:val="000A4A4A"/>
    <w:rsid w:val="000A6124"/>
    <w:rsid w:val="000B00AD"/>
    <w:rsid w:val="000B0CDE"/>
    <w:rsid w:val="000B1F3E"/>
    <w:rsid w:val="000B2F34"/>
    <w:rsid w:val="000C2388"/>
    <w:rsid w:val="000C30EE"/>
    <w:rsid w:val="000C5E94"/>
    <w:rsid w:val="000D1602"/>
    <w:rsid w:val="000D3A63"/>
    <w:rsid w:val="000D4228"/>
    <w:rsid w:val="000D6A1F"/>
    <w:rsid w:val="000E09DC"/>
    <w:rsid w:val="000E21A3"/>
    <w:rsid w:val="000E2FFE"/>
    <w:rsid w:val="000E3AD4"/>
    <w:rsid w:val="000E646A"/>
    <w:rsid w:val="000F052D"/>
    <w:rsid w:val="000F3262"/>
    <w:rsid w:val="000F48FB"/>
    <w:rsid w:val="000F508C"/>
    <w:rsid w:val="000F5239"/>
    <w:rsid w:val="000F7235"/>
    <w:rsid w:val="00102616"/>
    <w:rsid w:val="00102696"/>
    <w:rsid w:val="00102AF7"/>
    <w:rsid w:val="00103FB1"/>
    <w:rsid w:val="0010417F"/>
    <w:rsid w:val="001049B8"/>
    <w:rsid w:val="0010563F"/>
    <w:rsid w:val="0010754E"/>
    <w:rsid w:val="0011229F"/>
    <w:rsid w:val="00112774"/>
    <w:rsid w:val="001134F1"/>
    <w:rsid w:val="001136BB"/>
    <w:rsid w:val="0011458D"/>
    <w:rsid w:val="00120138"/>
    <w:rsid w:val="0012132A"/>
    <w:rsid w:val="001223C2"/>
    <w:rsid w:val="00122F79"/>
    <w:rsid w:val="00126A32"/>
    <w:rsid w:val="0013023A"/>
    <w:rsid w:val="00131065"/>
    <w:rsid w:val="00131B5A"/>
    <w:rsid w:val="0013267A"/>
    <w:rsid w:val="00135A66"/>
    <w:rsid w:val="00141BF7"/>
    <w:rsid w:val="0014340E"/>
    <w:rsid w:val="00143E8C"/>
    <w:rsid w:val="00144C0D"/>
    <w:rsid w:val="0015046A"/>
    <w:rsid w:val="00152E9C"/>
    <w:rsid w:val="00153273"/>
    <w:rsid w:val="0015401E"/>
    <w:rsid w:val="00156154"/>
    <w:rsid w:val="00156B1B"/>
    <w:rsid w:val="0016008F"/>
    <w:rsid w:val="001600FD"/>
    <w:rsid w:val="001605BE"/>
    <w:rsid w:val="00160811"/>
    <w:rsid w:val="001639DE"/>
    <w:rsid w:val="00166412"/>
    <w:rsid w:val="001700D5"/>
    <w:rsid w:val="00176487"/>
    <w:rsid w:val="00177277"/>
    <w:rsid w:val="00180DCC"/>
    <w:rsid w:val="00181385"/>
    <w:rsid w:val="00181CDA"/>
    <w:rsid w:val="00185BF2"/>
    <w:rsid w:val="0018612E"/>
    <w:rsid w:val="00187B08"/>
    <w:rsid w:val="00194A30"/>
    <w:rsid w:val="001A04E9"/>
    <w:rsid w:val="001A4A99"/>
    <w:rsid w:val="001A598D"/>
    <w:rsid w:val="001B5CE2"/>
    <w:rsid w:val="001B689B"/>
    <w:rsid w:val="001B7CD6"/>
    <w:rsid w:val="001B7EEE"/>
    <w:rsid w:val="001C2F05"/>
    <w:rsid w:val="001C4ACA"/>
    <w:rsid w:val="001D3223"/>
    <w:rsid w:val="001D3F8A"/>
    <w:rsid w:val="001D5C4A"/>
    <w:rsid w:val="001D7063"/>
    <w:rsid w:val="001E048A"/>
    <w:rsid w:val="001E074D"/>
    <w:rsid w:val="001E12F0"/>
    <w:rsid w:val="001E14C3"/>
    <w:rsid w:val="001E2E21"/>
    <w:rsid w:val="001E32F0"/>
    <w:rsid w:val="001E3A6B"/>
    <w:rsid w:val="001E3DEF"/>
    <w:rsid w:val="001E4017"/>
    <w:rsid w:val="001E519E"/>
    <w:rsid w:val="001E62E6"/>
    <w:rsid w:val="001E657D"/>
    <w:rsid w:val="001F1EC2"/>
    <w:rsid w:val="001F4435"/>
    <w:rsid w:val="001F5AEC"/>
    <w:rsid w:val="0020599D"/>
    <w:rsid w:val="002071A4"/>
    <w:rsid w:val="0020761C"/>
    <w:rsid w:val="0021214E"/>
    <w:rsid w:val="0021585D"/>
    <w:rsid w:val="00215951"/>
    <w:rsid w:val="002168C7"/>
    <w:rsid w:val="00216901"/>
    <w:rsid w:val="00217A1A"/>
    <w:rsid w:val="00222D9A"/>
    <w:rsid w:val="00222DC7"/>
    <w:rsid w:val="0022698E"/>
    <w:rsid w:val="00231812"/>
    <w:rsid w:val="002338DC"/>
    <w:rsid w:val="0023792F"/>
    <w:rsid w:val="00242AE8"/>
    <w:rsid w:val="00246FE2"/>
    <w:rsid w:val="002504BA"/>
    <w:rsid w:val="0025074D"/>
    <w:rsid w:val="00251207"/>
    <w:rsid w:val="00251D59"/>
    <w:rsid w:val="0025605D"/>
    <w:rsid w:val="00256BFA"/>
    <w:rsid w:val="00256F02"/>
    <w:rsid w:val="00256FC0"/>
    <w:rsid w:val="00261223"/>
    <w:rsid w:val="0026212A"/>
    <w:rsid w:val="002760B8"/>
    <w:rsid w:val="0027688C"/>
    <w:rsid w:val="00286B1B"/>
    <w:rsid w:val="002918B6"/>
    <w:rsid w:val="0029446E"/>
    <w:rsid w:val="00295632"/>
    <w:rsid w:val="00295E23"/>
    <w:rsid w:val="0029667F"/>
    <w:rsid w:val="002A316B"/>
    <w:rsid w:val="002A3514"/>
    <w:rsid w:val="002A5A5A"/>
    <w:rsid w:val="002A65CA"/>
    <w:rsid w:val="002A6721"/>
    <w:rsid w:val="002A6DD4"/>
    <w:rsid w:val="002A7CBE"/>
    <w:rsid w:val="002B1199"/>
    <w:rsid w:val="002B14B3"/>
    <w:rsid w:val="002B2223"/>
    <w:rsid w:val="002B260A"/>
    <w:rsid w:val="002B2B7A"/>
    <w:rsid w:val="002B2E3B"/>
    <w:rsid w:val="002B7D15"/>
    <w:rsid w:val="002C0C19"/>
    <w:rsid w:val="002C1681"/>
    <w:rsid w:val="002D155D"/>
    <w:rsid w:val="002D2D9A"/>
    <w:rsid w:val="002D4662"/>
    <w:rsid w:val="002D4831"/>
    <w:rsid w:val="002D6442"/>
    <w:rsid w:val="002D7A10"/>
    <w:rsid w:val="002E2D25"/>
    <w:rsid w:val="002E3304"/>
    <w:rsid w:val="002E33D7"/>
    <w:rsid w:val="002E3D33"/>
    <w:rsid w:val="002E6C63"/>
    <w:rsid w:val="002E74E4"/>
    <w:rsid w:val="002E7AD1"/>
    <w:rsid w:val="002E7D47"/>
    <w:rsid w:val="002F0797"/>
    <w:rsid w:val="002F27B8"/>
    <w:rsid w:val="002F2B51"/>
    <w:rsid w:val="002F3058"/>
    <w:rsid w:val="00301BCD"/>
    <w:rsid w:val="00302BCF"/>
    <w:rsid w:val="00302E7D"/>
    <w:rsid w:val="0030336F"/>
    <w:rsid w:val="00305739"/>
    <w:rsid w:val="00305D26"/>
    <w:rsid w:val="00306E2D"/>
    <w:rsid w:val="00307ADF"/>
    <w:rsid w:val="003118E8"/>
    <w:rsid w:val="0031408D"/>
    <w:rsid w:val="00314A81"/>
    <w:rsid w:val="00320802"/>
    <w:rsid w:val="00321550"/>
    <w:rsid w:val="00322E15"/>
    <w:rsid w:val="003257D4"/>
    <w:rsid w:val="00331B4C"/>
    <w:rsid w:val="00333704"/>
    <w:rsid w:val="003345A0"/>
    <w:rsid w:val="00337BA7"/>
    <w:rsid w:val="00342250"/>
    <w:rsid w:val="00345213"/>
    <w:rsid w:val="0034579A"/>
    <w:rsid w:val="003504F5"/>
    <w:rsid w:val="00351183"/>
    <w:rsid w:val="00353ECA"/>
    <w:rsid w:val="00356A0E"/>
    <w:rsid w:val="00360C26"/>
    <w:rsid w:val="003614FE"/>
    <w:rsid w:val="00365017"/>
    <w:rsid w:val="0037311A"/>
    <w:rsid w:val="00374878"/>
    <w:rsid w:val="00384CDD"/>
    <w:rsid w:val="00385736"/>
    <w:rsid w:val="0038772C"/>
    <w:rsid w:val="0038798E"/>
    <w:rsid w:val="0039047C"/>
    <w:rsid w:val="00390FFF"/>
    <w:rsid w:val="00395922"/>
    <w:rsid w:val="00395BC1"/>
    <w:rsid w:val="00396322"/>
    <w:rsid w:val="003963C9"/>
    <w:rsid w:val="003963FA"/>
    <w:rsid w:val="003A36CC"/>
    <w:rsid w:val="003A483B"/>
    <w:rsid w:val="003B1600"/>
    <w:rsid w:val="003B22F5"/>
    <w:rsid w:val="003B2962"/>
    <w:rsid w:val="003B42BA"/>
    <w:rsid w:val="003B60E6"/>
    <w:rsid w:val="003B70B8"/>
    <w:rsid w:val="003B77BF"/>
    <w:rsid w:val="003C6AF4"/>
    <w:rsid w:val="003D36DA"/>
    <w:rsid w:val="003D4322"/>
    <w:rsid w:val="003D59BF"/>
    <w:rsid w:val="003D7BBE"/>
    <w:rsid w:val="003E1AAA"/>
    <w:rsid w:val="003E48C3"/>
    <w:rsid w:val="003E61DA"/>
    <w:rsid w:val="003F0F8A"/>
    <w:rsid w:val="003F2B04"/>
    <w:rsid w:val="003F7985"/>
    <w:rsid w:val="003F7C91"/>
    <w:rsid w:val="00400C79"/>
    <w:rsid w:val="00405406"/>
    <w:rsid w:val="0040758A"/>
    <w:rsid w:val="00415C1A"/>
    <w:rsid w:val="00416E43"/>
    <w:rsid w:val="004272BA"/>
    <w:rsid w:val="00427EB9"/>
    <w:rsid w:val="004309E2"/>
    <w:rsid w:val="004315DB"/>
    <w:rsid w:val="00431CA9"/>
    <w:rsid w:val="00440EB5"/>
    <w:rsid w:val="00444D2B"/>
    <w:rsid w:val="00446A49"/>
    <w:rsid w:val="004512BD"/>
    <w:rsid w:val="004552CC"/>
    <w:rsid w:val="004560C0"/>
    <w:rsid w:val="00456D31"/>
    <w:rsid w:val="0045723B"/>
    <w:rsid w:val="0046657A"/>
    <w:rsid w:val="00473840"/>
    <w:rsid w:val="00474C43"/>
    <w:rsid w:val="00474FDD"/>
    <w:rsid w:val="00475AC7"/>
    <w:rsid w:val="00477D99"/>
    <w:rsid w:val="004803FB"/>
    <w:rsid w:val="00481323"/>
    <w:rsid w:val="00481FC2"/>
    <w:rsid w:val="0048241D"/>
    <w:rsid w:val="00482D9B"/>
    <w:rsid w:val="00482DA6"/>
    <w:rsid w:val="0048458D"/>
    <w:rsid w:val="00487068"/>
    <w:rsid w:val="00491F56"/>
    <w:rsid w:val="00493353"/>
    <w:rsid w:val="004938EE"/>
    <w:rsid w:val="00494B58"/>
    <w:rsid w:val="004956BF"/>
    <w:rsid w:val="00495B60"/>
    <w:rsid w:val="00497C0C"/>
    <w:rsid w:val="004A40DB"/>
    <w:rsid w:val="004A58DC"/>
    <w:rsid w:val="004A5E45"/>
    <w:rsid w:val="004A6B2E"/>
    <w:rsid w:val="004B06B2"/>
    <w:rsid w:val="004B1054"/>
    <w:rsid w:val="004B2783"/>
    <w:rsid w:val="004B72C1"/>
    <w:rsid w:val="004C1035"/>
    <w:rsid w:val="004C276F"/>
    <w:rsid w:val="004C29AE"/>
    <w:rsid w:val="004C517B"/>
    <w:rsid w:val="004D0C33"/>
    <w:rsid w:val="004D4257"/>
    <w:rsid w:val="004D6D9D"/>
    <w:rsid w:val="004E18AB"/>
    <w:rsid w:val="004E2616"/>
    <w:rsid w:val="004F0272"/>
    <w:rsid w:val="004F0529"/>
    <w:rsid w:val="004F4A33"/>
    <w:rsid w:val="004F4BD4"/>
    <w:rsid w:val="004F54F2"/>
    <w:rsid w:val="004F61E4"/>
    <w:rsid w:val="004F7EDC"/>
    <w:rsid w:val="00500DA2"/>
    <w:rsid w:val="0050166E"/>
    <w:rsid w:val="00501752"/>
    <w:rsid w:val="005039F8"/>
    <w:rsid w:val="005051B2"/>
    <w:rsid w:val="00505E89"/>
    <w:rsid w:val="00506A1B"/>
    <w:rsid w:val="00506E06"/>
    <w:rsid w:val="00506F0E"/>
    <w:rsid w:val="00510127"/>
    <w:rsid w:val="00511E56"/>
    <w:rsid w:val="0051269A"/>
    <w:rsid w:val="00514EFE"/>
    <w:rsid w:val="00517E13"/>
    <w:rsid w:val="00517F9C"/>
    <w:rsid w:val="00521E58"/>
    <w:rsid w:val="005226AA"/>
    <w:rsid w:val="0052287D"/>
    <w:rsid w:val="005279EE"/>
    <w:rsid w:val="00527B07"/>
    <w:rsid w:val="00530FC8"/>
    <w:rsid w:val="00531493"/>
    <w:rsid w:val="0053183A"/>
    <w:rsid w:val="00532E23"/>
    <w:rsid w:val="005364C3"/>
    <w:rsid w:val="005377E1"/>
    <w:rsid w:val="00542801"/>
    <w:rsid w:val="005445AF"/>
    <w:rsid w:val="00545E71"/>
    <w:rsid w:val="00546476"/>
    <w:rsid w:val="0055044E"/>
    <w:rsid w:val="00550F08"/>
    <w:rsid w:val="005535F3"/>
    <w:rsid w:val="00554118"/>
    <w:rsid w:val="005550A3"/>
    <w:rsid w:val="00556C43"/>
    <w:rsid w:val="00557D48"/>
    <w:rsid w:val="00563F39"/>
    <w:rsid w:val="00564342"/>
    <w:rsid w:val="0056620A"/>
    <w:rsid w:val="00571135"/>
    <w:rsid w:val="0057197A"/>
    <w:rsid w:val="00572FD1"/>
    <w:rsid w:val="00574630"/>
    <w:rsid w:val="00577042"/>
    <w:rsid w:val="005772FA"/>
    <w:rsid w:val="0057779D"/>
    <w:rsid w:val="00577808"/>
    <w:rsid w:val="00577C27"/>
    <w:rsid w:val="0058400E"/>
    <w:rsid w:val="00584954"/>
    <w:rsid w:val="00584CAD"/>
    <w:rsid w:val="00585B2F"/>
    <w:rsid w:val="0058684F"/>
    <w:rsid w:val="005909AF"/>
    <w:rsid w:val="00591A88"/>
    <w:rsid w:val="005932E2"/>
    <w:rsid w:val="005A13D0"/>
    <w:rsid w:val="005A1A1A"/>
    <w:rsid w:val="005A2780"/>
    <w:rsid w:val="005A361D"/>
    <w:rsid w:val="005A628A"/>
    <w:rsid w:val="005A6EB3"/>
    <w:rsid w:val="005B2396"/>
    <w:rsid w:val="005B3077"/>
    <w:rsid w:val="005C1D5B"/>
    <w:rsid w:val="005C3809"/>
    <w:rsid w:val="005C55EC"/>
    <w:rsid w:val="005C5F2E"/>
    <w:rsid w:val="005D0442"/>
    <w:rsid w:val="005D391A"/>
    <w:rsid w:val="005D39B2"/>
    <w:rsid w:val="005D75F0"/>
    <w:rsid w:val="005E091B"/>
    <w:rsid w:val="005E1792"/>
    <w:rsid w:val="005E28C2"/>
    <w:rsid w:val="005E2D48"/>
    <w:rsid w:val="005E7BBD"/>
    <w:rsid w:val="005F39C6"/>
    <w:rsid w:val="005F3BED"/>
    <w:rsid w:val="005F41D3"/>
    <w:rsid w:val="005F7720"/>
    <w:rsid w:val="006036C5"/>
    <w:rsid w:val="00604DA7"/>
    <w:rsid w:val="00604E4A"/>
    <w:rsid w:val="0060714C"/>
    <w:rsid w:val="00613C03"/>
    <w:rsid w:val="0061416A"/>
    <w:rsid w:val="00616205"/>
    <w:rsid w:val="00621B7B"/>
    <w:rsid w:val="00624093"/>
    <w:rsid w:val="0062759E"/>
    <w:rsid w:val="00631B2F"/>
    <w:rsid w:val="006335AC"/>
    <w:rsid w:val="00635658"/>
    <w:rsid w:val="00635C31"/>
    <w:rsid w:val="00640BE8"/>
    <w:rsid w:val="00640E1B"/>
    <w:rsid w:val="00644863"/>
    <w:rsid w:val="00644A39"/>
    <w:rsid w:val="006477A4"/>
    <w:rsid w:val="00647B5F"/>
    <w:rsid w:val="006511C1"/>
    <w:rsid w:val="006522A5"/>
    <w:rsid w:val="006601F9"/>
    <w:rsid w:val="00662B57"/>
    <w:rsid w:val="00662E51"/>
    <w:rsid w:val="00662F1A"/>
    <w:rsid w:val="00662F20"/>
    <w:rsid w:val="006644A4"/>
    <w:rsid w:val="006656C5"/>
    <w:rsid w:val="00667A05"/>
    <w:rsid w:val="006716ED"/>
    <w:rsid w:val="00671B9F"/>
    <w:rsid w:val="00674042"/>
    <w:rsid w:val="00674081"/>
    <w:rsid w:val="00674F36"/>
    <w:rsid w:val="006769F1"/>
    <w:rsid w:val="00680F59"/>
    <w:rsid w:val="006851AE"/>
    <w:rsid w:val="00686264"/>
    <w:rsid w:val="006934A5"/>
    <w:rsid w:val="00693AC6"/>
    <w:rsid w:val="00694892"/>
    <w:rsid w:val="00694BFD"/>
    <w:rsid w:val="0069685B"/>
    <w:rsid w:val="006A2695"/>
    <w:rsid w:val="006A3122"/>
    <w:rsid w:val="006A3718"/>
    <w:rsid w:val="006A37D6"/>
    <w:rsid w:val="006A3FFB"/>
    <w:rsid w:val="006B091D"/>
    <w:rsid w:val="006B26BC"/>
    <w:rsid w:val="006B37EF"/>
    <w:rsid w:val="006B588C"/>
    <w:rsid w:val="006C4F29"/>
    <w:rsid w:val="006C5C72"/>
    <w:rsid w:val="006C66FA"/>
    <w:rsid w:val="006C68B9"/>
    <w:rsid w:val="006C68CD"/>
    <w:rsid w:val="006C7AD8"/>
    <w:rsid w:val="006C7EBA"/>
    <w:rsid w:val="006D0BB6"/>
    <w:rsid w:val="006D195B"/>
    <w:rsid w:val="006D3504"/>
    <w:rsid w:val="006D390D"/>
    <w:rsid w:val="006D4150"/>
    <w:rsid w:val="006D4246"/>
    <w:rsid w:val="006E1483"/>
    <w:rsid w:val="006E1CFE"/>
    <w:rsid w:val="006E2290"/>
    <w:rsid w:val="006E2B5F"/>
    <w:rsid w:val="006E383E"/>
    <w:rsid w:val="006E7A5C"/>
    <w:rsid w:val="006F12D5"/>
    <w:rsid w:val="006F4DF1"/>
    <w:rsid w:val="006F6117"/>
    <w:rsid w:val="00706678"/>
    <w:rsid w:val="00707912"/>
    <w:rsid w:val="00707997"/>
    <w:rsid w:val="00710BD8"/>
    <w:rsid w:val="00711229"/>
    <w:rsid w:val="007130BB"/>
    <w:rsid w:val="00715CA4"/>
    <w:rsid w:val="0071731E"/>
    <w:rsid w:val="00722876"/>
    <w:rsid w:val="00724575"/>
    <w:rsid w:val="00724DD8"/>
    <w:rsid w:val="00725F06"/>
    <w:rsid w:val="00726119"/>
    <w:rsid w:val="00731F73"/>
    <w:rsid w:val="0073259A"/>
    <w:rsid w:val="007341AB"/>
    <w:rsid w:val="00736336"/>
    <w:rsid w:val="007372B5"/>
    <w:rsid w:val="00737375"/>
    <w:rsid w:val="007404A2"/>
    <w:rsid w:val="00742712"/>
    <w:rsid w:val="00746D11"/>
    <w:rsid w:val="00750298"/>
    <w:rsid w:val="00753ABF"/>
    <w:rsid w:val="00754C99"/>
    <w:rsid w:val="00755965"/>
    <w:rsid w:val="00755DAE"/>
    <w:rsid w:val="007564F9"/>
    <w:rsid w:val="00761F61"/>
    <w:rsid w:val="00762943"/>
    <w:rsid w:val="00764C52"/>
    <w:rsid w:val="00771805"/>
    <w:rsid w:val="00772851"/>
    <w:rsid w:val="0077589D"/>
    <w:rsid w:val="007808AF"/>
    <w:rsid w:val="00782456"/>
    <w:rsid w:val="007842A3"/>
    <w:rsid w:val="00787283"/>
    <w:rsid w:val="00787D1F"/>
    <w:rsid w:val="007912C1"/>
    <w:rsid w:val="00793737"/>
    <w:rsid w:val="007966F1"/>
    <w:rsid w:val="0079685B"/>
    <w:rsid w:val="007A042F"/>
    <w:rsid w:val="007A3EEF"/>
    <w:rsid w:val="007A4D5F"/>
    <w:rsid w:val="007B1862"/>
    <w:rsid w:val="007B1AC6"/>
    <w:rsid w:val="007B2543"/>
    <w:rsid w:val="007B54C4"/>
    <w:rsid w:val="007B6B5D"/>
    <w:rsid w:val="007C2F2C"/>
    <w:rsid w:val="007C3203"/>
    <w:rsid w:val="007C5B68"/>
    <w:rsid w:val="007D4B55"/>
    <w:rsid w:val="007D52EC"/>
    <w:rsid w:val="007D72DC"/>
    <w:rsid w:val="007D7438"/>
    <w:rsid w:val="007E2D66"/>
    <w:rsid w:val="007E37DE"/>
    <w:rsid w:val="007E4B27"/>
    <w:rsid w:val="007E520F"/>
    <w:rsid w:val="007E63FA"/>
    <w:rsid w:val="007E66A4"/>
    <w:rsid w:val="007F03F6"/>
    <w:rsid w:val="007F0A24"/>
    <w:rsid w:val="007F31AD"/>
    <w:rsid w:val="007F31DD"/>
    <w:rsid w:val="007F58DD"/>
    <w:rsid w:val="007F6910"/>
    <w:rsid w:val="00800669"/>
    <w:rsid w:val="00800767"/>
    <w:rsid w:val="0080486E"/>
    <w:rsid w:val="00805AF1"/>
    <w:rsid w:val="00807B9F"/>
    <w:rsid w:val="00807D72"/>
    <w:rsid w:val="00807FFA"/>
    <w:rsid w:val="0081165D"/>
    <w:rsid w:val="00812DC3"/>
    <w:rsid w:val="008140CE"/>
    <w:rsid w:val="00815DC0"/>
    <w:rsid w:val="00817617"/>
    <w:rsid w:val="00821BE4"/>
    <w:rsid w:val="00831936"/>
    <w:rsid w:val="0083339A"/>
    <w:rsid w:val="00836478"/>
    <w:rsid w:val="0084108F"/>
    <w:rsid w:val="0084258B"/>
    <w:rsid w:val="008438FF"/>
    <w:rsid w:val="00844DED"/>
    <w:rsid w:val="00846CED"/>
    <w:rsid w:val="008509FE"/>
    <w:rsid w:val="00850FDB"/>
    <w:rsid w:val="008511EF"/>
    <w:rsid w:val="0085231D"/>
    <w:rsid w:val="008539D8"/>
    <w:rsid w:val="00854ED0"/>
    <w:rsid w:val="008563D5"/>
    <w:rsid w:val="0085690B"/>
    <w:rsid w:val="00860578"/>
    <w:rsid w:val="0086128F"/>
    <w:rsid w:val="00861A4D"/>
    <w:rsid w:val="008620E5"/>
    <w:rsid w:val="00863ED1"/>
    <w:rsid w:val="0086429D"/>
    <w:rsid w:val="00864423"/>
    <w:rsid w:val="008647FE"/>
    <w:rsid w:val="008678EB"/>
    <w:rsid w:val="00870BE6"/>
    <w:rsid w:val="00870D73"/>
    <w:rsid w:val="0087248F"/>
    <w:rsid w:val="0087535E"/>
    <w:rsid w:val="00875BD9"/>
    <w:rsid w:val="008769D2"/>
    <w:rsid w:val="00876B58"/>
    <w:rsid w:val="00882413"/>
    <w:rsid w:val="00887D4E"/>
    <w:rsid w:val="0089302C"/>
    <w:rsid w:val="008956D8"/>
    <w:rsid w:val="0089573D"/>
    <w:rsid w:val="008960BA"/>
    <w:rsid w:val="008966D9"/>
    <w:rsid w:val="00897EB6"/>
    <w:rsid w:val="008A051E"/>
    <w:rsid w:val="008A0D2D"/>
    <w:rsid w:val="008A1314"/>
    <w:rsid w:val="008A4CC6"/>
    <w:rsid w:val="008A5C90"/>
    <w:rsid w:val="008B22A6"/>
    <w:rsid w:val="008B740C"/>
    <w:rsid w:val="008C18FB"/>
    <w:rsid w:val="008C5011"/>
    <w:rsid w:val="008D4D45"/>
    <w:rsid w:val="008E0AB0"/>
    <w:rsid w:val="008E1073"/>
    <w:rsid w:val="008E39E8"/>
    <w:rsid w:val="008E4080"/>
    <w:rsid w:val="008F17A8"/>
    <w:rsid w:val="008F18C3"/>
    <w:rsid w:val="008F1D2D"/>
    <w:rsid w:val="008F1E0F"/>
    <w:rsid w:val="008F6DEA"/>
    <w:rsid w:val="00900978"/>
    <w:rsid w:val="00903F1E"/>
    <w:rsid w:val="00907B34"/>
    <w:rsid w:val="00911EAE"/>
    <w:rsid w:val="009123A6"/>
    <w:rsid w:val="00913314"/>
    <w:rsid w:val="00914479"/>
    <w:rsid w:val="00914DDB"/>
    <w:rsid w:val="00916EE0"/>
    <w:rsid w:val="0091711A"/>
    <w:rsid w:val="00923CA7"/>
    <w:rsid w:val="009302E0"/>
    <w:rsid w:val="009306C4"/>
    <w:rsid w:val="00930C6F"/>
    <w:rsid w:val="00930F4A"/>
    <w:rsid w:val="00931E29"/>
    <w:rsid w:val="00931E87"/>
    <w:rsid w:val="009324C4"/>
    <w:rsid w:val="0093401F"/>
    <w:rsid w:val="009365A5"/>
    <w:rsid w:val="00941EF0"/>
    <w:rsid w:val="00943079"/>
    <w:rsid w:val="00943C0A"/>
    <w:rsid w:val="009464F9"/>
    <w:rsid w:val="00947864"/>
    <w:rsid w:val="00950C12"/>
    <w:rsid w:val="0095380E"/>
    <w:rsid w:val="00953E0A"/>
    <w:rsid w:val="00957C44"/>
    <w:rsid w:val="0096447F"/>
    <w:rsid w:val="00964C86"/>
    <w:rsid w:val="00967264"/>
    <w:rsid w:val="0097185D"/>
    <w:rsid w:val="009766EA"/>
    <w:rsid w:val="00976B27"/>
    <w:rsid w:val="00981A63"/>
    <w:rsid w:val="00983A35"/>
    <w:rsid w:val="00983DC4"/>
    <w:rsid w:val="00983FB2"/>
    <w:rsid w:val="00987322"/>
    <w:rsid w:val="00990136"/>
    <w:rsid w:val="00990391"/>
    <w:rsid w:val="00996AB3"/>
    <w:rsid w:val="009A1BD7"/>
    <w:rsid w:val="009A2E19"/>
    <w:rsid w:val="009A5126"/>
    <w:rsid w:val="009A706D"/>
    <w:rsid w:val="009A71C6"/>
    <w:rsid w:val="009B11A0"/>
    <w:rsid w:val="009B5ADF"/>
    <w:rsid w:val="009B5C33"/>
    <w:rsid w:val="009B7046"/>
    <w:rsid w:val="009C740E"/>
    <w:rsid w:val="009C7DFD"/>
    <w:rsid w:val="009D123D"/>
    <w:rsid w:val="009D1658"/>
    <w:rsid w:val="009D27D2"/>
    <w:rsid w:val="009D3B28"/>
    <w:rsid w:val="009D40CF"/>
    <w:rsid w:val="009D703E"/>
    <w:rsid w:val="009D7C1F"/>
    <w:rsid w:val="009E02DC"/>
    <w:rsid w:val="009E41B3"/>
    <w:rsid w:val="009F0C37"/>
    <w:rsid w:val="009F56F1"/>
    <w:rsid w:val="009F6D93"/>
    <w:rsid w:val="00A005EE"/>
    <w:rsid w:val="00A0076F"/>
    <w:rsid w:val="00A009C9"/>
    <w:rsid w:val="00A0178C"/>
    <w:rsid w:val="00A023FD"/>
    <w:rsid w:val="00A02768"/>
    <w:rsid w:val="00A0309E"/>
    <w:rsid w:val="00A034C0"/>
    <w:rsid w:val="00A03A81"/>
    <w:rsid w:val="00A03C2E"/>
    <w:rsid w:val="00A07305"/>
    <w:rsid w:val="00A07800"/>
    <w:rsid w:val="00A07A75"/>
    <w:rsid w:val="00A11D4B"/>
    <w:rsid w:val="00A123C6"/>
    <w:rsid w:val="00A141D6"/>
    <w:rsid w:val="00A16758"/>
    <w:rsid w:val="00A16EFD"/>
    <w:rsid w:val="00A209AC"/>
    <w:rsid w:val="00A2418F"/>
    <w:rsid w:val="00A25229"/>
    <w:rsid w:val="00A31E54"/>
    <w:rsid w:val="00A34C96"/>
    <w:rsid w:val="00A36688"/>
    <w:rsid w:val="00A425D7"/>
    <w:rsid w:val="00A42811"/>
    <w:rsid w:val="00A435E3"/>
    <w:rsid w:val="00A45ABC"/>
    <w:rsid w:val="00A45C64"/>
    <w:rsid w:val="00A47D4F"/>
    <w:rsid w:val="00A57A7A"/>
    <w:rsid w:val="00A63A42"/>
    <w:rsid w:val="00A64EC6"/>
    <w:rsid w:val="00A65E8B"/>
    <w:rsid w:val="00A71673"/>
    <w:rsid w:val="00A71891"/>
    <w:rsid w:val="00A7400B"/>
    <w:rsid w:val="00A747B8"/>
    <w:rsid w:val="00A7585E"/>
    <w:rsid w:val="00A82365"/>
    <w:rsid w:val="00A861F2"/>
    <w:rsid w:val="00A866D1"/>
    <w:rsid w:val="00A933DB"/>
    <w:rsid w:val="00A93E81"/>
    <w:rsid w:val="00A945E7"/>
    <w:rsid w:val="00A9591F"/>
    <w:rsid w:val="00A959D1"/>
    <w:rsid w:val="00A968CE"/>
    <w:rsid w:val="00AA00C8"/>
    <w:rsid w:val="00AA0339"/>
    <w:rsid w:val="00AA22B9"/>
    <w:rsid w:val="00AA74F6"/>
    <w:rsid w:val="00AB0257"/>
    <w:rsid w:val="00AB07A7"/>
    <w:rsid w:val="00AB0BF8"/>
    <w:rsid w:val="00AB3B17"/>
    <w:rsid w:val="00AB3D65"/>
    <w:rsid w:val="00AB40D4"/>
    <w:rsid w:val="00AB6383"/>
    <w:rsid w:val="00AC01FE"/>
    <w:rsid w:val="00AC1C7D"/>
    <w:rsid w:val="00AC37DB"/>
    <w:rsid w:val="00AC4908"/>
    <w:rsid w:val="00AC67A0"/>
    <w:rsid w:val="00AD178A"/>
    <w:rsid w:val="00AD1C32"/>
    <w:rsid w:val="00AD3010"/>
    <w:rsid w:val="00AD70F3"/>
    <w:rsid w:val="00AE1AB1"/>
    <w:rsid w:val="00AE749C"/>
    <w:rsid w:val="00AF331B"/>
    <w:rsid w:val="00B005B2"/>
    <w:rsid w:val="00B07378"/>
    <w:rsid w:val="00B07F59"/>
    <w:rsid w:val="00B123A4"/>
    <w:rsid w:val="00B16D8A"/>
    <w:rsid w:val="00B21FEA"/>
    <w:rsid w:val="00B32136"/>
    <w:rsid w:val="00B35558"/>
    <w:rsid w:val="00B36204"/>
    <w:rsid w:val="00B3678D"/>
    <w:rsid w:val="00B37C79"/>
    <w:rsid w:val="00B407C3"/>
    <w:rsid w:val="00B40A5C"/>
    <w:rsid w:val="00B42ADF"/>
    <w:rsid w:val="00B42F66"/>
    <w:rsid w:val="00B4736C"/>
    <w:rsid w:val="00B51512"/>
    <w:rsid w:val="00B519DF"/>
    <w:rsid w:val="00B51B63"/>
    <w:rsid w:val="00B544E9"/>
    <w:rsid w:val="00B56A5D"/>
    <w:rsid w:val="00B6207F"/>
    <w:rsid w:val="00B65504"/>
    <w:rsid w:val="00B65BE4"/>
    <w:rsid w:val="00B667DB"/>
    <w:rsid w:val="00B728DC"/>
    <w:rsid w:val="00B74EA4"/>
    <w:rsid w:val="00B7641F"/>
    <w:rsid w:val="00B82404"/>
    <w:rsid w:val="00B825A3"/>
    <w:rsid w:val="00B83DB9"/>
    <w:rsid w:val="00B85498"/>
    <w:rsid w:val="00B855C8"/>
    <w:rsid w:val="00B87821"/>
    <w:rsid w:val="00B96C63"/>
    <w:rsid w:val="00BA2B16"/>
    <w:rsid w:val="00BA3033"/>
    <w:rsid w:val="00BB2179"/>
    <w:rsid w:val="00BB3130"/>
    <w:rsid w:val="00BB6080"/>
    <w:rsid w:val="00BB653A"/>
    <w:rsid w:val="00BB6B61"/>
    <w:rsid w:val="00BB74F2"/>
    <w:rsid w:val="00BC1760"/>
    <w:rsid w:val="00BC2EBD"/>
    <w:rsid w:val="00BC43FA"/>
    <w:rsid w:val="00BC6026"/>
    <w:rsid w:val="00BE0F66"/>
    <w:rsid w:val="00BE20C0"/>
    <w:rsid w:val="00BE2245"/>
    <w:rsid w:val="00BE2396"/>
    <w:rsid w:val="00BE3265"/>
    <w:rsid w:val="00BE4969"/>
    <w:rsid w:val="00BE6D57"/>
    <w:rsid w:val="00BE6E9F"/>
    <w:rsid w:val="00BE74EF"/>
    <w:rsid w:val="00BF32B5"/>
    <w:rsid w:val="00BF34C9"/>
    <w:rsid w:val="00BF4C3F"/>
    <w:rsid w:val="00BF5D90"/>
    <w:rsid w:val="00C11568"/>
    <w:rsid w:val="00C15152"/>
    <w:rsid w:val="00C156C5"/>
    <w:rsid w:val="00C15D0A"/>
    <w:rsid w:val="00C16B60"/>
    <w:rsid w:val="00C17E77"/>
    <w:rsid w:val="00C216E5"/>
    <w:rsid w:val="00C23963"/>
    <w:rsid w:val="00C24F61"/>
    <w:rsid w:val="00C25392"/>
    <w:rsid w:val="00C26A22"/>
    <w:rsid w:val="00C26E95"/>
    <w:rsid w:val="00C3143D"/>
    <w:rsid w:val="00C32A00"/>
    <w:rsid w:val="00C32EF0"/>
    <w:rsid w:val="00C35C95"/>
    <w:rsid w:val="00C37A41"/>
    <w:rsid w:val="00C40392"/>
    <w:rsid w:val="00C40990"/>
    <w:rsid w:val="00C41DC4"/>
    <w:rsid w:val="00C432C7"/>
    <w:rsid w:val="00C4409F"/>
    <w:rsid w:val="00C47554"/>
    <w:rsid w:val="00C53571"/>
    <w:rsid w:val="00C55E5E"/>
    <w:rsid w:val="00C56A9C"/>
    <w:rsid w:val="00C6113B"/>
    <w:rsid w:val="00C61231"/>
    <w:rsid w:val="00C7197D"/>
    <w:rsid w:val="00C726B2"/>
    <w:rsid w:val="00C751E0"/>
    <w:rsid w:val="00C82459"/>
    <w:rsid w:val="00C8527C"/>
    <w:rsid w:val="00C87065"/>
    <w:rsid w:val="00C904E5"/>
    <w:rsid w:val="00C9260F"/>
    <w:rsid w:val="00C92AA1"/>
    <w:rsid w:val="00C9577F"/>
    <w:rsid w:val="00C96281"/>
    <w:rsid w:val="00C96AB2"/>
    <w:rsid w:val="00CA05A6"/>
    <w:rsid w:val="00CA12C9"/>
    <w:rsid w:val="00CA2F69"/>
    <w:rsid w:val="00CB03E6"/>
    <w:rsid w:val="00CB22B6"/>
    <w:rsid w:val="00CB2FF4"/>
    <w:rsid w:val="00CB30EE"/>
    <w:rsid w:val="00CB4A69"/>
    <w:rsid w:val="00CB7025"/>
    <w:rsid w:val="00CC2C10"/>
    <w:rsid w:val="00CC54DA"/>
    <w:rsid w:val="00CC73DC"/>
    <w:rsid w:val="00CC7849"/>
    <w:rsid w:val="00CD0DF6"/>
    <w:rsid w:val="00CD5A7B"/>
    <w:rsid w:val="00CD6231"/>
    <w:rsid w:val="00CD6730"/>
    <w:rsid w:val="00CE654E"/>
    <w:rsid w:val="00CE7C6A"/>
    <w:rsid w:val="00CF13B9"/>
    <w:rsid w:val="00CF53A0"/>
    <w:rsid w:val="00CF6EBE"/>
    <w:rsid w:val="00CF7AE6"/>
    <w:rsid w:val="00D12B77"/>
    <w:rsid w:val="00D161AA"/>
    <w:rsid w:val="00D17A25"/>
    <w:rsid w:val="00D17CCC"/>
    <w:rsid w:val="00D21E51"/>
    <w:rsid w:val="00D24A9E"/>
    <w:rsid w:val="00D24E18"/>
    <w:rsid w:val="00D25D33"/>
    <w:rsid w:val="00D307DD"/>
    <w:rsid w:val="00D31DFE"/>
    <w:rsid w:val="00D33528"/>
    <w:rsid w:val="00D36A66"/>
    <w:rsid w:val="00D40609"/>
    <w:rsid w:val="00D4129D"/>
    <w:rsid w:val="00D41602"/>
    <w:rsid w:val="00D4392B"/>
    <w:rsid w:val="00D43954"/>
    <w:rsid w:val="00D43AC8"/>
    <w:rsid w:val="00D45180"/>
    <w:rsid w:val="00D466AF"/>
    <w:rsid w:val="00D46DA8"/>
    <w:rsid w:val="00D47CB3"/>
    <w:rsid w:val="00D53FE7"/>
    <w:rsid w:val="00D54FFA"/>
    <w:rsid w:val="00D560BA"/>
    <w:rsid w:val="00D56316"/>
    <w:rsid w:val="00D57FAF"/>
    <w:rsid w:val="00D60094"/>
    <w:rsid w:val="00D60A60"/>
    <w:rsid w:val="00D611D7"/>
    <w:rsid w:val="00D65B80"/>
    <w:rsid w:val="00D65F40"/>
    <w:rsid w:val="00D67BE7"/>
    <w:rsid w:val="00D67FC3"/>
    <w:rsid w:val="00D7087C"/>
    <w:rsid w:val="00D720C9"/>
    <w:rsid w:val="00D74B46"/>
    <w:rsid w:val="00D75AC6"/>
    <w:rsid w:val="00D77839"/>
    <w:rsid w:val="00D77AF8"/>
    <w:rsid w:val="00D80620"/>
    <w:rsid w:val="00D80685"/>
    <w:rsid w:val="00D836C6"/>
    <w:rsid w:val="00D84346"/>
    <w:rsid w:val="00D85141"/>
    <w:rsid w:val="00D8680A"/>
    <w:rsid w:val="00D86D32"/>
    <w:rsid w:val="00D90DC6"/>
    <w:rsid w:val="00D96211"/>
    <w:rsid w:val="00D96404"/>
    <w:rsid w:val="00D96453"/>
    <w:rsid w:val="00D97430"/>
    <w:rsid w:val="00D97466"/>
    <w:rsid w:val="00DA2D88"/>
    <w:rsid w:val="00DA4FA4"/>
    <w:rsid w:val="00DA646D"/>
    <w:rsid w:val="00DB2806"/>
    <w:rsid w:val="00DB2FC8"/>
    <w:rsid w:val="00DB4570"/>
    <w:rsid w:val="00DB4E1F"/>
    <w:rsid w:val="00DC03ED"/>
    <w:rsid w:val="00DC0B64"/>
    <w:rsid w:val="00DC30CD"/>
    <w:rsid w:val="00DC334E"/>
    <w:rsid w:val="00DC38A1"/>
    <w:rsid w:val="00DC6373"/>
    <w:rsid w:val="00DC76C3"/>
    <w:rsid w:val="00DD0F07"/>
    <w:rsid w:val="00DD163B"/>
    <w:rsid w:val="00DD1E9E"/>
    <w:rsid w:val="00DD28DC"/>
    <w:rsid w:val="00DE1886"/>
    <w:rsid w:val="00DE27F0"/>
    <w:rsid w:val="00DE2E37"/>
    <w:rsid w:val="00DE4475"/>
    <w:rsid w:val="00DF046E"/>
    <w:rsid w:val="00DF1D88"/>
    <w:rsid w:val="00DF4656"/>
    <w:rsid w:val="00DF6590"/>
    <w:rsid w:val="00DF728C"/>
    <w:rsid w:val="00DF7706"/>
    <w:rsid w:val="00E00D88"/>
    <w:rsid w:val="00E02512"/>
    <w:rsid w:val="00E05DC1"/>
    <w:rsid w:val="00E102E6"/>
    <w:rsid w:val="00E1274C"/>
    <w:rsid w:val="00E12F7B"/>
    <w:rsid w:val="00E1419F"/>
    <w:rsid w:val="00E22309"/>
    <w:rsid w:val="00E27F61"/>
    <w:rsid w:val="00E30D51"/>
    <w:rsid w:val="00E311F8"/>
    <w:rsid w:val="00E32106"/>
    <w:rsid w:val="00E41111"/>
    <w:rsid w:val="00E42587"/>
    <w:rsid w:val="00E43D7F"/>
    <w:rsid w:val="00E445ED"/>
    <w:rsid w:val="00E4471C"/>
    <w:rsid w:val="00E45A28"/>
    <w:rsid w:val="00E46159"/>
    <w:rsid w:val="00E473F9"/>
    <w:rsid w:val="00E505AE"/>
    <w:rsid w:val="00E523A3"/>
    <w:rsid w:val="00E526FA"/>
    <w:rsid w:val="00E5751C"/>
    <w:rsid w:val="00E60D59"/>
    <w:rsid w:val="00E61AD1"/>
    <w:rsid w:val="00E626C2"/>
    <w:rsid w:val="00E646C4"/>
    <w:rsid w:val="00E6559C"/>
    <w:rsid w:val="00E65B16"/>
    <w:rsid w:val="00E65BED"/>
    <w:rsid w:val="00E669E5"/>
    <w:rsid w:val="00E6702F"/>
    <w:rsid w:val="00E70132"/>
    <w:rsid w:val="00E71193"/>
    <w:rsid w:val="00E7122D"/>
    <w:rsid w:val="00E736DA"/>
    <w:rsid w:val="00E73A33"/>
    <w:rsid w:val="00E7642B"/>
    <w:rsid w:val="00E80A0F"/>
    <w:rsid w:val="00E84923"/>
    <w:rsid w:val="00E85A1B"/>
    <w:rsid w:val="00E91B25"/>
    <w:rsid w:val="00E9552F"/>
    <w:rsid w:val="00EA1A62"/>
    <w:rsid w:val="00EA63EF"/>
    <w:rsid w:val="00EA64F9"/>
    <w:rsid w:val="00EB05A4"/>
    <w:rsid w:val="00EB3467"/>
    <w:rsid w:val="00EB4074"/>
    <w:rsid w:val="00EB4D02"/>
    <w:rsid w:val="00EB61F6"/>
    <w:rsid w:val="00EB64E5"/>
    <w:rsid w:val="00EC096E"/>
    <w:rsid w:val="00EC45D6"/>
    <w:rsid w:val="00EC575A"/>
    <w:rsid w:val="00EC58CD"/>
    <w:rsid w:val="00EC5B69"/>
    <w:rsid w:val="00ED68F0"/>
    <w:rsid w:val="00EE1242"/>
    <w:rsid w:val="00EE4560"/>
    <w:rsid w:val="00EE503D"/>
    <w:rsid w:val="00EF3718"/>
    <w:rsid w:val="00EF3ACE"/>
    <w:rsid w:val="00EF40DD"/>
    <w:rsid w:val="00EF4BF8"/>
    <w:rsid w:val="00EF7B56"/>
    <w:rsid w:val="00F03C30"/>
    <w:rsid w:val="00F0777C"/>
    <w:rsid w:val="00F14127"/>
    <w:rsid w:val="00F15E6A"/>
    <w:rsid w:val="00F16A17"/>
    <w:rsid w:val="00F20016"/>
    <w:rsid w:val="00F219B2"/>
    <w:rsid w:val="00F22AC5"/>
    <w:rsid w:val="00F23F21"/>
    <w:rsid w:val="00F2617E"/>
    <w:rsid w:val="00F34B9B"/>
    <w:rsid w:val="00F406E2"/>
    <w:rsid w:val="00F41465"/>
    <w:rsid w:val="00F41555"/>
    <w:rsid w:val="00F426C8"/>
    <w:rsid w:val="00F51055"/>
    <w:rsid w:val="00F54516"/>
    <w:rsid w:val="00F557D8"/>
    <w:rsid w:val="00F5673F"/>
    <w:rsid w:val="00F56F53"/>
    <w:rsid w:val="00F579F6"/>
    <w:rsid w:val="00F605FA"/>
    <w:rsid w:val="00F6284D"/>
    <w:rsid w:val="00F63A1C"/>
    <w:rsid w:val="00F656B5"/>
    <w:rsid w:val="00F664F4"/>
    <w:rsid w:val="00F67B19"/>
    <w:rsid w:val="00F70760"/>
    <w:rsid w:val="00F73150"/>
    <w:rsid w:val="00F74895"/>
    <w:rsid w:val="00F75479"/>
    <w:rsid w:val="00F75FFC"/>
    <w:rsid w:val="00F76AE8"/>
    <w:rsid w:val="00F8056D"/>
    <w:rsid w:val="00F81FDF"/>
    <w:rsid w:val="00F8770E"/>
    <w:rsid w:val="00F90B01"/>
    <w:rsid w:val="00F918C4"/>
    <w:rsid w:val="00F943B6"/>
    <w:rsid w:val="00F945F5"/>
    <w:rsid w:val="00F94EF3"/>
    <w:rsid w:val="00F952C3"/>
    <w:rsid w:val="00F96801"/>
    <w:rsid w:val="00FA060B"/>
    <w:rsid w:val="00FA5974"/>
    <w:rsid w:val="00FA6F42"/>
    <w:rsid w:val="00FB0B92"/>
    <w:rsid w:val="00FB268E"/>
    <w:rsid w:val="00FB7ABB"/>
    <w:rsid w:val="00FC0331"/>
    <w:rsid w:val="00FC06A4"/>
    <w:rsid w:val="00FC15CA"/>
    <w:rsid w:val="00FC4BD7"/>
    <w:rsid w:val="00FC6915"/>
    <w:rsid w:val="00FD122A"/>
    <w:rsid w:val="00FD702D"/>
    <w:rsid w:val="00FD7B71"/>
    <w:rsid w:val="00FD7B83"/>
    <w:rsid w:val="00FE0ABC"/>
    <w:rsid w:val="00FE392C"/>
    <w:rsid w:val="00FE42B2"/>
    <w:rsid w:val="00FF0F75"/>
    <w:rsid w:val="00FF1851"/>
    <w:rsid w:val="00FF29F6"/>
    <w:rsid w:val="00FF2E35"/>
    <w:rsid w:val="00FF43B5"/>
    <w:rsid w:val="00FF5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17"/>
    <o:shapelayout v:ext="edit">
      <o:idmap v:ext="edit" data="2"/>
      <o:rules v:ext="edit">
        <o:r id="V:Rule1" type="callout" idref="#_x0000_s2114"/>
        <o:r id="V:Rule2" type="callout" idref="#_x0000_s2115"/>
        <o:r id="V:Rule3" type="callout" idref="#_x0000_s2116"/>
        <o:r id="V:Rule4" type="callout" idref="#_x0000_s2113"/>
        <o:r id="V:Rule5" type="connector" idref="#直线 17"/>
        <o:r id="V:Rule6" type="connector" idref="#直线 12"/>
        <o:r id="V:Rule7" type="connector" idref="#直线 11"/>
        <o:r id="V:Rule8" type="connector" idref="#直线 14"/>
        <o:r id="V:Rule9" type="connector" idref="#直线 16"/>
        <o:r id="V:Rule10" type="connector" idref="#直线 13"/>
        <o:r id="V:Rule11" type="connector" idref="#直线 15"/>
      </o:rules>
    </o:shapelayout>
  </w:shapeDefaults>
  <w:decimalSymbol w:val="."/>
  <w:listSeparator w:val=","/>
  <w14:docId w14:val="29AAE96F"/>
  <w15:chartTrackingRefBased/>
  <w15:docId w15:val="{07E896CB-49FF-41DC-97D5-58FA220E8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qFormat="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2"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3"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7EBA"/>
    <w:pPr>
      <w:widowControl w:val="0"/>
      <w:adjustRightInd w:val="0"/>
      <w:snapToGrid w:val="0"/>
      <w:spacing w:line="360" w:lineRule="auto"/>
      <w:ind w:firstLineChars="200" w:firstLine="200"/>
      <w:jc w:val="both"/>
    </w:pPr>
    <w:rPr>
      <w:rFonts w:ascii="Times New Roman" w:eastAsia="宋体" w:hAnsi="Times New Roman" w:cs="Times New Roman"/>
      <w:sz w:val="28"/>
      <w:szCs w:val="24"/>
    </w:rPr>
  </w:style>
  <w:style w:type="paragraph" w:styleId="1">
    <w:name w:val="heading 1"/>
    <w:next w:val="a"/>
    <w:link w:val="10"/>
    <w:autoRedefine/>
    <w:qFormat/>
    <w:rsid w:val="00662E51"/>
    <w:pPr>
      <w:pageBreakBefore/>
      <w:widowControl w:val="0"/>
      <w:adjustRightInd w:val="0"/>
      <w:snapToGrid w:val="0"/>
      <w:spacing w:line="360" w:lineRule="auto"/>
      <w:jc w:val="center"/>
      <w:outlineLvl w:val="0"/>
    </w:pPr>
    <w:rPr>
      <w:rFonts w:ascii="Times New Roman" w:eastAsia="宋体" w:hAnsi="Times New Roman" w:cs="Times New Roman"/>
      <w:b/>
      <w:bCs/>
      <w:snapToGrid w:val="0"/>
      <w:kern w:val="0"/>
      <w:sz w:val="36"/>
      <w:szCs w:val="44"/>
    </w:rPr>
  </w:style>
  <w:style w:type="paragraph" w:styleId="2">
    <w:name w:val="heading 2"/>
    <w:next w:val="a"/>
    <w:link w:val="20"/>
    <w:autoRedefine/>
    <w:qFormat/>
    <w:rsid w:val="007E66A4"/>
    <w:pPr>
      <w:widowControl w:val="0"/>
      <w:adjustRightInd w:val="0"/>
      <w:snapToGrid w:val="0"/>
      <w:spacing w:line="360" w:lineRule="auto"/>
      <w:outlineLvl w:val="1"/>
    </w:pPr>
    <w:rPr>
      <w:rFonts w:ascii="Times New Roman" w:eastAsia="宋体" w:hAnsi="Times New Roman" w:cs="Times New Roman"/>
      <w:b/>
      <w:bCs/>
      <w:snapToGrid w:val="0"/>
      <w:kern w:val="0"/>
      <w:sz w:val="30"/>
      <w:szCs w:val="30"/>
    </w:rPr>
  </w:style>
  <w:style w:type="paragraph" w:styleId="3">
    <w:name w:val="heading 3"/>
    <w:next w:val="a"/>
    <w:link w:val="30"/>
    <w:autoRedefine/>
    <w:unhideWhenUsed/>
    <w:qFormat/>
    <w:rsid w:val="002918B6"/>
    <w:pPr>
      <w:widowControl w:val="0"/>
      <w:tabs>
        <w:tab w:val="left" w:pos="377"/>
        <w:tab w:val="left" w:pos="850"/>
        <w:tab w:val="left" w:pos="960"/>
      </w:tabs>
      <w:overflowPunct w:val="0"/>
      <w:autoSpaceDE w:val="0"/>
      <w:autoSpaceDN w:val="0"/>
      <w:adjustRightInd w:val="0"/>
      <w:snapToGrid w:val="0"/>
      <w:spacing w:line="360" w:lineRule="auto"/>
      <w:outlineLvl w:val="2"/>
    </w:pPr>
    <w:rPr>
      <w:rFonts w:ascii="Times New Roman" w:eastAsia="宋体" w:hAnsi="Times New Roman" w:cs="Times New Roman"/>
      <w:b/>
      <w:bCs/>
      <w:snapToGrid w:val="0"/>
      <w:color w:val="000000"/>
      <w:kern w:val="0"/>
      <w:sz w:val="28"/>
      <w:szCs w:val="28"/>
    </w:rPr>
  </w:style>
  <w:style w:type="paragraph" w:styleId="4">
    <w:name w:val="heading 4"/>
    <w:next w:val="a"/>
    <w:link w:val="40"/>
    <w:autoRedefine/>
    <w:unhideWhenUsed/>
    <w:qFormat/>
    <w:rsid w:val="00D97430"/>
    <w:pPr>
      <w:widowControl w:val="0"/>
      <w:adjustRightInd w:val="0"/>
      <w:snapToGrid w:val="0"/>
      <w:spacing w:line="360" w:lineRule="auto"/>
      <w:outlineLvl w:val="3"/>
    </w:pPr>
    <w:rPr>
      <w:rFonts w:ascii="Times New Roman" w:eastAsia="宋体" w:hAnsi="Times New Roman" w:cstheme="majorBidi"/>
      <w:bCs/>
      <w:snapToGrid w:val="0"/>
      <w:kern w:val="0"/>
      <w:sz w:val="28"/>
      <w:szCs w:val="28"/>
    </w:rPr>
  </w:style>
  <w:style w:type="paragraph" w:styleId="5">
    <w:name w:val="heading 5"/>
    <w:next w:val="a"/>
    <w:link w:val="50"/>
    <w:autoRedefine/>
    <w:uiPriority w:val="9"/>
    <w:unhideWhenUsed/>
    <w:qFormat/>
    <w:rsid w:val="0089302C"/>
    <w:pPr>
      <w:widowControl w:val="0"/>
      <w:kinsoku w:val="0"/>
      <w:overflowPunct w:val="0"/>
      <w:autoSpaceDE w:val="0"/>
      <w:autoSpaceDN w:val="0"/>
      <w:adjustRightInd w:val="0"/>
      <w:snapToGrid w:val="0"/>
      <w:spacing w:line="360" w:lineRule="auto"/>
      <w:outlineLvl w:val="4"/>
    </w:pPr>
    <w:rPr>
      <w:rFonts w:ascii="Times New Roman" w:eastAsia="宋体" w:hAnsi="Times New Roman" w:cs="Times New Roman"/>
      <w:bCs/>
      <w:sz w:val="28"/>
      <w:szCs w:val="28"/>
    </w:rPr>
  </w:style>
  <w:style w:type="paragraph" w:styleId="6">
    <w:name w:val="heading 6"/>
    <w:basedOn w:val="a"/>
    <w:next w:val="a"/>
    <w:link w:val="60"/>
    <w:uiPriority w:val="9"/>
    <w:semiHidden/>
    <w:unhideWhenUsed/>
    <w:qFormat/>
    <w:rsid w:val="00A0178C"/>
    <w:pPr>
      <w:keepNext/>
      <w:keepLines/>
      <w:spacing w:before="240" w:after="64" w:line="320" w:lineRule="auto"/>
      <w:outlineLvl w:val="5"/>
    </w:pPr>
    <w:rPr>
      <w:rFonts w:asciiTheme="majorHAnsi" w:eastAsiaTheme="majorEastAsia" w:hAnsiTheme="majorHAnsi" w:cstheme="majorBidi"/>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qFormat/>
    <w:rsid w:val="002918B6"/>
    <w:rPr>
      <w:rFonts w:ascii="Times New Roman" w:eastAsia="宋体" w:hAnsi="Times New Roman" w:cs="Times New Roman"/>
      <w:b/>
      <w:bCs/>
      <w:snapToGrid w:val="0"/>
      <w:color w:val="000000"/>
      <w:kern w:val="0"/>
      <w:sz w:val="28"/>
      <w:szCs w:val="28"/>
    </w:rPr>
  </w:style>
  <w:style w:type="character" w:customStyle="1" w:styleId="10">
    <w:name w:val="标题 1 字符"/>
    <w:basedOn w:val="a0"/>
    <w:link w:val="1"/>
    <w:qFormat/>
    <w:rsid w:val="00662E51"/>
    <w:rPr>
      <w:rFonts w:ascii="Times New Roman" w:eastAsia="宋体" w:hAnsi="Times New Roman" w:cs="Times New Roman"/>
      <w:b/>
      <w:bCs/>
      <w:snapToGrid w:val="0"/>
      <w:kern w:val="0"/>
      <w:sz w:val="36"/>
      <w:szCs w:val="44"/>
    </w:rPr>
  </w:style>
  <w:style w:type="character" w:customStyle="1" w:styleId="20">
    <w:name w:val="标题 2 字符"/>
    <w:basedOn w:val="a0"/>
    <w:link w:val="2"/>
    <w:qFormat/>
    <w:rsid w:val="007E66A4"/>
    <w:rPr>
      <w:rFonts w:ascii="Times New Roman" w:eastAsia="宋体" w:hAnsi="Times New Roman" w:cs="Times New Roman"/>
      <w:b/>
      <w:bCs/>
      <w:snapToGrid w:val="0"/>
      <w:kern w:val="0"/>
      <w:sz w:val="30"/>
      <w:szCs w:val="30"/>
    </w:rPr>
  </w:style>
  <w:style w:type="paragraph" w:customStyle="1" w:styleId="21">
    <w:name w:val="正文2"/>
    <w:next w:val="a"/>
    <w:link w:val="2Char"/>
    <w:autoRedefine/>
    <w:qFormat/>
    <w:rsid w:val="00BE2396"/>
    <w:pPr>
      <w:widowControl w:val="0"/>
      <w:kinsoku w:val="0"/>
      <w:overflowPunct w:val="0"/>
      <w:autoSpaceDE w:val="0"/>
      <w:autoSpaceDN w:val="0"/>
      <w:adjustRightInd w:val="0"/>
      <w:snapToGrid w:val="0"/>
      <w:jc w:val="center"/>
      <w:textAlignment w:val="center"/>
    </w:pPr>
    <w:rPr>
      <w:rFonts w:ascii="Times New Roman" w:eastAsia="宋体" w:hAnsi="Times New Roman"/>
      <w:b/>
      <w:bCs/>
      <w:noProof/>
    </w:rPr>
  </w:style>
  <w:style w:type="character" w:customStyle="1" w:styleId="2Char">
    <w:name w:val="正文2 Char"/>
    <w:basedOn w:val="a0"/>
    <w:link w:val="21"/>
    <w:qFormat/>
    <w:rsid w:val="00BE2396"/>
    <w:rPr>
      <w:rFonts w:ascii="Times New Roman" w:eastAsia="宋体" w:hAnsi="Times New Roman"/>
      <w:b/>
      <w:bCs/>
      <w:noProof/>
    </w:rPr>
  </w:style>
  <w:style w:type="paragraph" w:styleId="a3">
    <w:name w:val="header"/>
    <w:basedOn w:val="a"/>
    <w:link w:val="a4"/>
    <w:autoRedefine/>
    <w:qFormat/>
    <w:rsid w:val="00662E51"/>
    <w:pPr>
      <w:pBdr>
        <w:bottom w:val="single" w:sz="6" w:space="1" w:color="auto"/>
      </w:pBdr>
      <w:tabs>
        <w:tab w:val="center" w:pos="4153"/>
        <w:tab w:val="right" w:pos="8306"/>
      </w:tabs>
      <w:spacing w:line="240" w:lineRule="auto"/>
      <w:ind w:firstLineChars="0" w:firstLine="0"/>
      <w:jc w:val="center"/>
    </w:pPr>
    <w:rPr>
      <w:snapToGrid w:val="0"/>
      <w:sz w:val="18"/>
      <w:szCs w:val="18"/>
    </w:rPr>
  </w:style>
  <w:style w:type="character" w:customStyle="1" w:styleId="a4">
    <w:name w:val="页眉 字符"/>
    <w:basedOn w:val="a0"/>
    <w:link w:val="a3"/>
    <w:qFormat/>
    <w:rsid w:val="00662E51"/>
    <w:rPr>
      <w:rFonts w:ascii="Times New Roman" w:eastAsia="宋体" w:hAnsi="Times New Roman" w:cs="Times New Roman"/>
      <w:snapToGrid w:val="0"/>
      <w:kern w:val="0"/>
      <w:sz w:val="18"/>
      <w:szCs w:val="18"/>
    </w:rPr>
  </w:style>
  <w:style w:type="paragraph" w:styleId="a5">
    <w:name w:val="footer"/>
    <w:basedOn w:val="a"/>
    <w:link w:val="a6"/>
    <w:uiPriority w:val="99"/>
    <w:qFormat/>
    <w:rsid w:val="007E66A4"/>
    <w:pPr>
      <w:tabs>
        <w:tab w:val="center" w:pos="4153"/>
        <w:tab w:val="right" w:pos="8306"/>
      </w:tabs>
    </w:pPr>
    <w:rPr>
      <w:spacing w:val="20"/>
      <w:sz w:val="18"/>
      <w:szCs w:val="18"/>
    </w:rPr>
  </w:style>
  <w:style w:type="character" w:customStyle="1" w:styleId="a6">
    <w:name w:val="页脚 字符"/>
    <w:basedOn w:val="a0"/>
    <w:link w:val="a5"/>
    <w:uiPriority w:val="99"/>
    <w:qFormat/>
    <w:rsid w:val="007E66A4"/>
    <w:rPr>
      <w:rFonts w:ascii="Times New Roman" w:eastAsia="宋体" w:hAnsi="Times New Roman" w:cs="Times New Roman"/>
      <w:snapToGrid w:val="0"/>
      <w:spacing w:val="20"/>
      <w:kern w:val="0"/>
      <w:sz w:val="18"/>
      <w:szCs w:val="18"/>
    </w:rPr>
  </w:style>
  <w:style w:type="paragraph" w:styleId="a7">
    <w:name w:val="Plain Text"/>
    <w:basedOn w:val="a"/>
    <w:link w:val="a8"/>
    <w:uiPriority w:val="3"/>
    <w:rsid w:val="007E66A4"/>
    <w:pPr>
      <w:spacing w:line="312" w:lineRule="atLeast"/>
      <w:textAlignment w:val="baseline"/>
    </w:pPr>
    <w:rPr>
      <w:rFonts w:ascii="宋体" w:hAnsi="Courier New"/>
    </w:rPr>
  </w:style>
  <w:style w:type="character" w:customStyle="1" w:styleId="a8">
    <w:name w:val="纯文本 字符"/>
    <w:basedOn w:val="a0"/>
    <w:link w:val="a7"/>
    <w:uiPriority w:val="3"/>
    <w:qFormat/>
    <w:rsid w:val="007E66A4"/>
    <w:rPr>
      <w:rFonts w:ascii="宋体" w:eastAsia="宋体" w:hAnsi="Courier New" w:cs="Times New Roman"/>
      <w:snapToGrid w:val="0"/>
      <w:kern w:val="0"/>
      <w:sz w:val="28"/>
      <w:szCs w:val="20"/>
    </w:rPr>
  </w:style>
  <w:style w:type="paragraph" w:styleId="a9">
    <w:name w:val="No Spacing"/>
    <w:aliases w:val="图内文字"/>
    <w:autoRedefine/>
    <w:qFormat/>
    <w:rsid w:val="005535F3"/>
    <w:pPr>
      <w:widowControl w:val="0"/>
      <w:adjustRightInd w:val="0"/>
      <w:snapToGrid w:val="0"/>
      <w:jc w:val="center"/>
    </w:pPr>
    <w:rPr>
      <w:rFonts w:ascii="Times New Roman" w:eastAsia="宋体" w:hAnsi="Times New Roman" w:cs="Times New Roman"/>
      <w:snapToGrid w:val="0"/>
      <w:kern w:val="0"/>
      <w:sz w:val="18"/>
      <w:szCs w:val="20"/>
    </w:rPr>
  </w:style>
  <w:style w:type="paragraph" w:customStyle="1" w:styleId="aa">
    <w:name w:val="表格内文字"/>
    <w:link w:val="ab"/>
    <w:autoRedefine/>
    <w:qFormat/>
    <w:rsid w:val="00B07378"/>
    <w:pPr>
      <w:widowControl w:val="0"/>
      <w:adjustRightInd w:val="0"/>
      <w:snapToGrid w:val="0"/>
      <w:jc w:val="both"/>
    </w:pPr>
    <w:rPr>
      <w:rFonts w:ascii="Times New Roman" w:eastAsia="宋体" w:hAnsi="Times New Roman" w:cs="Times New Roman"/>
      <w:snapToGrid w:val="0"/>
      <w:kern w:val="0"/>
      <w:szCs w:val="20"/>
    </w:rPr>
  </w:style>
  <w:style w:type="character" w:customStyle="1" w:styleId="40">
    <w:name w:val="标题 4 字符"/>
    <w:basedOn w:val="a0"/>
    <w:link w:val="4"/>
    <w:rsid w:val="00D97430"/>
    <w:rPr>
      <w:rFonts w:ascii="Times New Roman" w:eastAsia="宋体" w:hAnsi="Times New Roman" w:cstheme="majorBidi"/>
      <w:bCs/>
      <w:snapToGrid w:val="0"/>
      <w:kern w:val="0"/>
      <w:sz w:val="28"/>
      <w:szCs w:val="28"/>
    </w:rPr>
  </w:style>
  <w:style w:type="paragraph" w:customStyle="1" w:styleId="ac">
    <w:name w:val="表格内标题"/>
    <w:next w:val="aa"/>
    <w:link w:val="ad"/>
    <w:autoRedefine/>
    <w:qFormat/>
    <w:rsid w:val="00B74EA4"/>
    <w:pPr>
      <w:adjustRightInd w:val="0"/>
      <w:snapToGrid w:val="0"/>
      <w:jc w:val="center"/>
    </w:pPr>
    <w:rPr>
      <w:rFonts w:ascii="Times New Roman" w:eastAsia="宋体" w:hAnsi="Times New Roman" w:cs="Times New Roman"/>
      <w:b/>
      <w:noProof/>
      <w:snapToGrid w:val="0"/>
      <w:kern w:val="0"/>
      <w:szCs w:val="20"/>
    </w:rPr>
  </w:style>
  <w:style w:type="character" w:customStyle="1" w:styleId="ad">
    <w:name w:val="表格内标题 字符"/>
    <w:basedOn w:val="a0"/>
    <w:link w:val="ac"/>
    <w:rsid w:val="00B74EA4"/>
    <w:rPr>
      <w:rFonts w:ascii="Times New Roman" w:eastAsia="宋体" w:hAnsi="Times New Roman" w:cs="Times New Roman"/>
      <w:b/>
      <w:noProof/>
      <w:snapToGrid w:val="0"/>
      <w:kern w:val="0"/>
      <w:szCs w:val="20"/>
    </w:rPr>
  </w:style>
  <w:style w:type="character" w:customStyle="1" w:styleId="ab">
    <w:name w:val="表格内文字 字符"/>
    <w:basedOn w:val="a0"/>
    <w:link w:val="aa"/>
    <w:rsid w:val="00B07378"/>
    <w:rPr>
      <w:rFonts w:ascii="Times New Roman" w:eastAsia="宋体" w:hAnsi="Times New Roman" w:cs="Times New Roman"/>
      <w:snapToGrid w:val="0"/>
      <w:kern w:val="0"/>
      <w:szCs w:val="20"/>
    </w:rPr>
  </w:style>
  <w:style w:type="paragraph" w:styleId="ae">
    <w:name w:val="Subtitle"/>
    <w:next w:val="a"/>
    <w:link w:val="af"/>
    <w:autoRedefine/>
    <w:uiPriority w:val="11"/>
    <w:qFormat/>
    <w:rsid w:val="00D96211"/>
    <w:pPr>
      <w:widowControl w:val="0"/>
      <w:adjustRightInd w:val="0"/>
      <w:snapToGrid w:val="0"/>
      <w:spacing w:line="360" w:lineRule="auto"/>
      <w:jc w:val="center"/>
      <w:outlineLvl w:val="1"/>
    </w:pPr>
    <w:rPr>
      <w:rFonts w:eastAsia="宋体"/>
      <w:bCs/>
      <w:kern w:val="28"/>
      <w:sz w:val="30"/>
      <w:szCs w:val="32"/>
    </w:rPr>
  </w:style>
  <w:style w:type="character" w:customStyle="1" w:styleId="af">
    <w:name w:val="副标题 字符"/>
    <w:basedOn w:val="a0"/>
    <w:link w:val="ae"/>
    <w:uiPriority w:val="11"/>
    <w:rsid w:val="00D96211"/>
    <w:rPr>
      <w:rFonts w:eastAsia="宋体"/>
      <w:bCs/>
      <w:kern w:val="28"/>
      <w:sz w:val="30"/>
      <w:szCs w:val="32"/>
    </w:rPr>
  </w:style>
  <w:style w:type="character" w:customStyle="1" w:styleId="50">
    <w:name w:val="标题 5 字符"/>
    <w:basedOn w:val="a0"/>
    <w:link w:val="5"/>
    <w:uiPriority w:val="9"/>
    <w:rsid w:val="0089302C"/>
    <w:rPr>
      <w:rFonts w:ascii="Times New Roman" w:eastAsia="宋体" w:hAnsi="Times New Roman" w:cs="Times New Roman"/>
      <w:bCs/>
      <w:sz w:val="28"/>
      <w:szCs w:val="28"/>
    </w:rPr>
  </w:style>
  <w:style w:type="paragraph" w:customStyle="1" w:styleId="af0">
    <w:name w:val="表格正文"/>
    <w:basedOn w:val="a"/>
    <w:autoRedefine/>
    <w:qFormat/>
    <w:rsid w:val="0095380E"/>
    <w:pPr>
      <w:spacing w:line="240" w:lineRule="auto"/>
      <w:ind w:firstLineChars="0" w:firstLine="0"/>
      <w:jc w:val="center"/>
    </w:pPr>
    <w:rPr>
      <w:snapToGrid w:val="0"/>
      <w:color w:val="000000"/>
      <w:sz w:val="24"/>
    </w:rPr>
  </w:style>
  <w:style w:type="paragraph" w:customStyle="1" w:styleId="af1">
    <w:name w:val="题目"/>
    <w:next w:val="a9"/>
    <w:link w:val="af2"/>
    <w:autoRedefine/>
    <w:qFormat/>
    <w:rsid w:val="00A36688"/>
    <w:pPr>
      <w:widowControl w:val="0"/>
      <w:kinsoku w:val="0"/>
      <w:overflowPunct w:val="0"/>
      <w:autoSpaceDE w:val="0"/>
      <w:autoSpaceDN w:val="0"/>
      <w:adjustRightInd w:val="0"/>
      <w:snapToGrid w:val="0"/>
      <w:spacing w:line="360" w:lineRule="auto"/>
      <w:jc w:val="center"/>
    </w:pPr>
    <w:rPr>
      <w:rFonts w:ascii="Times New Roman" w:eastAsia="宋体" w:hAnsi="Times New Roman" w:cs="Times New Roman"/>
      <w:b/>
      <w:kern w:val="0"/>
      <w:sz w:val="44"/>
      <w:szCs w:val="24"/>
    </w:rPr>
  </w:style>
  <w:style w:type="character" w:customStyle="1" w:styleId="af2">
    <w:name w:val="题目 字符"/>
    <w:basedOn w:val="a8"/>
    <w:link w:val="af1"/>
    <w:rsid w:val="00A36688"/>
    <w:rPr>
      <w:rFonts w:ascii="Times New Roman" w:eastAsia="宋体" w:hAnsi="Times New Roman" w:cs="Times New Roman"/>
      <w:b/>
      <w:snapToGrid/>
      <w:kern w:val="0"/>
      <w:sz w:val="44"/>
      <w:szCs w:val="24"/>
    </w:rPr>
  </w:style>
  <w:style w:type="paragraph" w:customStyle="1" w:styleId="22">
    <w:name w:val="题目2"/>
    <w:next w:val="a"/>
    <w:link w:val="23"/>
    <w:autoRedefine/>
    <w:qFormat/>
    <w:rsid w:val="00662E51"/>
    <w:pPr>
      <w:widowControl w:val="0"/>
      <w:kinsoku w:val="0"/>
      <w:overflowPunct w:val="0"/>
      <w:autoSpaceDE w:val="0"/>
      <w:autoSpaceDN w:val="0"/>
      <w:adjustRightInd w:val="0"/>
      <w:snapToGrid w:val="0"/>
      <w:jc w:val="center"/>
    </w:pPr>
    <w:rPr>
      <w:rFonts w:asciiTheme="majorHAnsi" w:eastAsia="黑体" w:hAnsiTheme="majorHAnsi" w:cstheme="majorBidi"/>
      <w:b/>
      <w:bCs/>
      <w:sz w:val="52"/>
      <w:szCs w:val="32"/>
    </w:rPr>
  </w:style>
  <w:style w:type="character" w:customStyle="1" w:styleId="23">
    <w:name w:val="题目2 字符"/>
    <w:basedOn w:val="a0"/>
    <w:link w:val="22"/>
    <w:rsid w:val="00662E51"/>
    <w:rPr>
      <w:rFonts w:asciiTheme="majorHAnsi" w:eastAsia="黑体" w:hAnsiTheme="majorHAnsi" w:cstheme="majorBidi"/>
      <w:b/>
      <w:bCs/>
      <w:sz w:val="52"/>
      <w:szCs w:val="32"/>
    </w:rPr>
  </w:style>
  <w:style w:type="paragraph" w:customStyle="1" w:styleId="31">
    <w:name w:val="题目3"/>
    <w:next w:val="a"/>
    <w:autoRedefine/>
    <w:qFormat/>
    <w:rsid w:val="00662E51"/>
    <w:pPr>
      <w:widowControl w:val="0"/>
      <w:adjustRightInd w:val="0"/>
      <w:snapToGrid w:val="0"/>
      <w:spacing w:line="360" w:lineRule="auto"/>
    </w:pPr>
    <w:rPr>
      <w:rFonts w:ascii="Times New Roman" w:eastAsia="宋体" w:hAnsi="Times New Roman" w:cs="Times New Roman"/>
      <w:b/>
      <w:sz w:val="32"/>
      <w:szCs w:val="24"/>
    </w:rPr>
  </w:style>
  <w:style w:type="paragraph" w:customStyle="1" w:styleId="af3">
    <w:name w:val="表格内中"/>
    <w:basedOn w:val="a"/>
    <w:autoRedefine/>
    <w:qFormat/>
    <w:rsid w:val="009D1658"/>
    <w:pPr>
      <w:spacing w:line="240" w:lineRule="auto"/>
      <w:ind w:firstLineChars="0" w:firstLine="0"/>
      <w:jc w:val="center"/>
    </w:pPr>
    <w:rPr>
      <w:snapToGrid w:val="0"/>
      <w:color w:val="000000"/>
      <w:sz w:val="21"/>
    </w:rPr>
  </w:style>
  <w:style w:type="paragraph" w:customStyle="1" w:styleId="41">
    <w:name w:val="封面4"/>
    <w:next w:val="a"/>
    <w:autoRedefine/>
    <w:qFormat/>
    <w:rsid w:val="00662E51"/>
    <w:pPr>
      <w:widowControl w:val="0"/>
      <w:adjustRightInd w:val="0"/>
      <w:snapToGrid w:val="0"/>
      <w:spacing w:line="360" w:lineRule="auto"/>
      <w:jc w:val="center"/>
    </w:pPr>
    <w:rPr>
      <w:rFonts w:ascii="Times New Roman" w:eastAsia="宋体" w:hAnsi="Times New Roman" w:cs="Times New Roman"/>
      <w:bCs/>
      <w:noProof/>
      <w:snapToGrid w:val="0"/>
      <w:kern w:val="0"/>
      <w:sz w:val="28"/>
      <w:szCs w:val="20"/>
    </w:rPr>
  </w:style>
  <w:style w:type="paragraph" w:customStyle="1" w:styleId="51">
    <w:name w:val="封面5"/>
    <w:next w:val="a"/>
    <w:autoRedefine/>
    <w:qFormat/>
    <w:rsid w:val="00662E51"/>
    <w:pPr>
      <w:widowControl w:val="0"/>
      <w:adjustRightInd w:val="0"/>
      <w:snapToGrid w:val="0"/>
      <w:spacing w:line="360" w:lineRule="auto"/>
      <w:jc w:val="center"/>
    </w:pPr>
    <w:rPr>
      <w:rFonts w:ascii="Times New Roman" w:eastAsia="宋体" w:hAnsi="Times New Roman" w:cstheme="majorBidi"/>
      <w:b/>
      <w:bCs/>
      <w:snapToGrid w:val="0"/>
      <w:kern w:val="0"/>
      <w:sz w:val="52"/>
      <w:szCs w:val="32"/>
    </w:rPr>
  </w:style>
  <w:style w:type="character" w:styleId="af4">
    <w:name w:val="Strong"/>
    <w:uiPriority w:val="22"/>
    <w:qFormat/>
    <w:rsid w:val="00F2617E"/>
    <w:rPr>
      <w:rFonts w:eastAsia="宋体"/>
      <w:b w:val="0"/>
      <w:bCs/>
      <w:sz w:val="21"/>
    </w:rPr>
  </w:style>
  <w:style w:type="paragraph" w:customStyle="1" w:styleId="af5">
    <w:name w:val="正文段落"/>
    <w:link w:val="af6"/>
    <w:autoRedefine/>
    <w:qFormat/>
    <w:rsid w:val="00CE654E"/>
    <w:pPr>
      <w:widowControl w:val="0"/>
      <w:adjustRightInd w:val="0"/>
      <w:snapToGrid w:val="0"/>
    </w:pPr>
    <w:rPr>
      <w:rFonts w:ascii="Times New Roman" w:eastAsia="宋体" w:hAnsi="Times New Roman"/>
      <w:color w:val="FF0000"/>
      <w:szCs w:val="22"/>
    </w:rPr>
  </w:style>
  <w:style w:type="character" w:customStyle="1" w:styleId="af6">
    <w:name w:val="正文段落 字符"/>
    <w:link w:val="af5"/>
    <w:rsid w:val="00CE654E"/>
    <w:rPr>
      <w:rFonts w:ascii="Times New Roman" w:eastAsia="宋体" w:hAnsi="Times New Roman"/>
      <w:color w:val="FF0000"/>
      <w:szCs w:val="22"/>
    </w:rPr>
  </w:style>
  <w:style w:type="paragraph" w:customStyle="1" w:styleId="32">
    <w:name w:val="正文3"/>
    <w:next w:val="a9"/>
    <w:link w:val="33"/>
    <w:autoRedefine/>
    <w:qFormat/>
    <w:rsid w:val="00506A1B"/>
    <w:pPr>
      <w:widowControl w:val="0"/>
      <w:kinsoku w:val="0"/>
      <w:overflowPunct w:val="0"/>
      <w:autoSpaceDE w:val="0"/>
      <w:autoSpaceDN w:val="0"/>
      <w:adjustRightInd w:val="0"/>
      <w:snapToGrid w:val="0"/>
      <w:jc w:val="center"/>
    </w:pPr>
    <w:rPr>
      <w:rFonts w:cs="宋体"/>
      <w:snapToGrid w:val="0"/>
      <w:szCs w:val="22"/>
      <w:lang w:eastAsia="en-US"/>
    </w:rPr>
  </w:style>
  <w:style w:type="character" w:customStyle="1" w:styleId="33">
    <w:name w:val="正文3 字符"/>
    <w:basedOn w:val="a0"/>
    <w:link w:val="32"/>
    <w:rsid w:val="00506A1B"/>
    <w:rPr>
      <w:rFonts w:cs="宋体"/>
      <w:snapToGrid w:val="0"/>
      <w:szCs w:val="22"/>
      <w:lang w:eastAsia="en-US"/>
    </w:rPr>
  </w:style>
  <w:style w:type="character" w:customStyle="1" w:styleId="11">
    <w:name w:val="页码1"/>
    <w:basedOn w:val="a0"/>
    <w:rsid w:val="00EB64E5"/>
  </w:style>
  <w:style w:type="paragraph" w:customStyle="1" w:styleId="12">
    <w:name w:val="日期1"/>
    <w:basedOn w:val="a"/>
    <w:next w:val="a"/>
    <w:rsid w:val="00EB64E5"/>
    <w:pPr>
      <w:ind w:firstLine="420"/>
      <w:jc w:val="left"/>
      <w:textAlignment w:val="baseline"/>
    </w:pPr>
    <w:rPr>
      <w:rFonts w:ascii="宋体"/>
      <w:spacing w:val="10"/>
      <w:kern w:val="0"/>
      <w:szCs w:val="20"/>
    </w:rPr>
  </w:style>
  <w:style w:type="paragraph" w:styleId="af7">
    <w:name w:val="Normal (Web)"/>
    <w:aliases w:val="普通(Web)1"/>
    <w:basedOn w:val="a"/>
    <w:link w:val="af8"/>
    <w:qFormat/>
    <w:rsid w:val="00C8527C"/>
    <w:pPr>
      <w:widowControl/>
      <w:adjustRightInd/>
      <w:snapToGrid/>
      <w:spacing w:before="100" w:beforeAutospacing="1" w:after="100" w:afterAutospacing="1" w:line="240" w:lineRule="auto"/>
      <w:ind w:firstLineChars="0" w:firstLine="0"/>
      <w:jc w:val="left"/>
    </w:pPr>
    <w:rPr>
      <w:rFonts w:ascii="宋体" w:hAnsi="宋体"/>
      <w:kern w:val="0"/>
      <w:sz w:val="24"/>
    </w:rPr>
  </w:style>
  <w:style w:type="character" w:customStyle="1" w:styleId="af8">
    <w:name w:val="普通(网站) 字符"/>
    <w:aliases w:val="普通(Web)1 字符"/>
    <w:link w:val="af7"/>
    <w:uiPriority w:val="99"/>
    <w:qFormat/>
    <w:rsid w:val="00C8527C"/>
    <w:rPr>
      <w:rFonts w:ascii="宋体" w:eastAsia="宋体" w:hAnsi="宋体" w:cs="Times New Roman"/>
      <w:kern w:val="0"/>
      <w:sz w:val="24"/>
      <w:szCs w:val="24"/>
    </w:rPr>
  </w:style>
  <w:style w:type="paragraph" w:styleId="TOC1">
    <w:name w:val="toc 1"/>
    <w:basedOn w:val="a"/>
    <w:next w:val="a"/>
    <w:autoRedefine/>
    <w:uiPriority w:val="39"/>
    <w:unhideWhenUsed/>
    <w:rsid w:val="005A1A1A"/>
    <w:pPr>
      <w:tabs>
        <w:tab w:val="right" w:leader="dot" w:pos="8296"/>
      </w:tabs>
      <w:spacing w:line="276" w:lineRule="auto"/>
      <w:ind w:firstLine="562"/>
    </w:pPr>
    <w:rPr>
      <w:b/>
      <w:bCs/>
      <w:noProof/>
    </w:rPr>
  </w:style>
  <w:style w:type="paragraph" w:styleId="TOC2">
    <w:name w:val="toc 2"/>
    <w:basedOn w:val="a"/>
    <w:next w:val="a"/>
    <w:autoRedefine/>
    <w:uiPriority w:val="39"/>
    <w:unhideWhenUsed/>
    <w:rsid w:val="00E05DC1"/>
    <w:pPr>
      <w:ind w:leftChars="200" w:left="420"/>
    </w:pPr>
  </w:style>
  <w:style w:type="paragraph" w:styleId="af9">
    <w:name w:val="Body Text Indent"/>
    <w:basedOn w:val="a"/>
    <w:link w:val="afa"/>
    <w:uiPriority w:val="99"/>
    <w:semiHidden/>
    <w:unhideWhenUsed/>
    <w:rsid w:val="00AF331B"/>
    <w:pPr>
      <w:spacing w:after="120"/>
      <w:ind w:leftChars="200" w:left="420"/>
    </w:pPr>
  </w:style>
  <w:style w:type="character" w:customStyle="1" w:styleId="afa">
    <w:name w:val="正文文本缩进 字符"/>
    <w:basedOn w:val="a0"/>
    <w:link w:val="af9"/>
    <w:uiPriority w:val="99"/>
    <w:semiHidden/>
    <w:rsid w:val="00AF331B"/>
    <w:rPr>
      <w:rFonts w:ascii="Times New Roman" w:eastAsia="宋体" w:hAnsi="Times New Roman" w:cs="Times New Roman"/>
      <w:sz w:val="28"/>
      <w:szCs w:val="24"/>
    </w:rPr>
  </w:style>
  <w:style w:type="paragraph" w:styleId="24">
    <w:name w:val="Body Text First Indent 2"/>
    <w:basedOn w:val="af9"/>
    <w:link w:val="25"/>
    <w:qFormat/>
    <w:rsid w:val="00AF331B"/>
    <w:pPr>
      <w:adjustRightInd/>
      <w:snapToGrid/>
      <w:ind w:leftChars="0" w:left="0" w:firstLine="420"/>
    </w:pPr>
  </w:style>
  <w:style w:type="character" w:customStyle="1" w:styleId="25">
    <w:name w:val="正文文本首行缩进 2 字符"/>
    <w:basedOn w:val="afa"/>
    <w:link w:val="24"/>
    <w:rsid w:val="00AF331B"/>
    <w:rPr>
      <w:rFonts w:ascii="Times New Roman" w:eastAsia="宋体" w:hAnsi="Times New Roman" w:cs="Times New Roman"/>
      <w:sz w:val="28"/>
      <w:szCs w:val="24"/>
    </w:rPr>
  </w:style>
  <w:style w:type="paragraph" w:customStyle="1" w:styleId="110">
    <w:name w:val="索引 11"/>
    <w:basedOn w:val="a"/>
    <w:next w:val="a"/>
    <w:rsid w:val="00AF331B"/>
    <w:pPr>
      <w:adjustRightInd/>
      <w:snapToGrid/>
      <w:spacing w:line="360" w:lineRule="exact"/>
      <w:ind w:firstLineChars="0" w:firstLine="0"/>
    </w:pPr>
    <w:rPr>
      <w:sz w:val="21"/>
      <w:szCs w:val="20"/>
    </w:rPr>
  </w:style>
  <w:style w:type="paragraph" w:customStyle="1" w:styleId="afb">
    <w:name w:val="表内序号"/>
    <w:basedOn w:val="a"/>
    <w:rsid w:val="00AF331B"/>
    <w:pPr>
      <w:adjustRightInd/>
      <w:snapToGrid/>
      <w:spacing w:line="400" w:lineRule="exact"/>
      <w:ind w:firstLineChars="0" w:firstLine="0"/>
    </w:pPr>
    <w:rPr>
      <w:sz w:val="21"/>
      <w:szCs w:val="20"/>
    </w:rPr>
  </w:style>
  <w:style w:type="paragraph" w:styleId="afc">
    <w:name w:val="Normal Indent"/>
    <w:basedOn w:val="a"/>
    <w:link w:val="afd"/>
    <w:rsid w:val="00B07378"/>
    <w:pPr>
      <w:adjustRightInd/>
      <w:snapToGrid/>
      <w:spacing w:line="240" w:lineRule="auto"/>
      <w:ind w:firstLine="420"/>
    </w:pPr>
    <w:rPr>
      <w:sz w:val="21"/>
    </w:rPr>
  </w:style>
  <w:style w:type="character" w:customStyle="1" w:styleId="afd">
    <w:name w:val="正文缩进 字符"/>
    <w:link w:val="afc"/>
    <w:rsid w:val="00B07378"/>
    <w:rPr>
      <w:rFonts w:ascii="Times New Roman" w:eastAsia="宋体" w:hAnsi="Times New Roman" w:cs="Times New Roman"/>
      <w:szCs w:val="24"/>
    </w:rPr>
  </w:style>
  <w:style w:type="paragraph" w:customStyle="1" w:styleId="aaa">
    <w:name w:val="aaa表标题"/>
    <w:basedOn w:val="a"/>
    <w:rsid w:val="00B07378"/>
    <w:pPr>
      <w:overflowPunct w:val="0"/>
      <w:autoSpaceDE w:val="0"/>
      <w:autoSpaceDN w:val="0"/>
      <w:ind w:firstLineChars="0" w:firstLine="0"/>
      <w:jc w:val="center"/>
      <w:textAlignment w:val="baseline"/>
    </w:pPr>
    <w:rPr>
      <w:b/>
      <w:kern w:val="0"/>
      <w:sz w:val="24"/>
    </w:rPr>
  </w:style>
  <w:style w:type="paragraph" w:customStyle="1" w:styleId="afe">
    <w:name w:val="表格"/>
    <w:basedOn w:val="a"/>
    <w:rsid w:val="00B07378"/>
    <w:pPr>
      <w:widowControl/>
      <w:adjustRightInd/>
      <w:snapToGrid/>
      <w:spacing w:line="240" w:lineRule="auto"/>
      <w:ind w:firstLineChars="0" w:firstLine="0"/>
      <w:jc w:val="center"/>
    </w:pPr>
    <w:rPr>
      <w:rFonts w:ascii="宋体" w:hAnsi="宋体"/>
      <w:snapToGrid w:val="0"/>
      <w:kern w:val="0"/>
      <w:sz w:val="24"/>
      <w:szCs w:val="21"/>
    </w:rPr>
  </w:style>
  <w:style w:type="paragraph" w:styleId="aff">
    <w:name w:val="List Paragraph"/>
    <w:basedOn w:val="a"/>
    <w:qFormat/>
    <w:rsid w:val="00B07378"/>
    <w:pPr>
      <w:adjustRightInd/>
      <w:snapToGrid/>
      <w:spacing w:line="240" w:lineRule="auto"/>
      <w:ind w:firstLine="420"/>
    </w:pPr>
    <w:rPr>
      <w:rFonts w:ascii="Calibri" w:hAnsi="Calibri"/>
      <w:sz w:val="21"/>
      <w:szCs w:val="22"/>
    </w:rPr>
  </w:style>
  <w:style w:type="paragraph" w:customStyle="1" w:styleId="aff0">
    <w:name w:val="内容表格"/>
    <w:basedOn w:val="a"/>
    <w:qFormat/>
    <w:rsid w:val="00B07378"/>
    <w:pPr>
      <w:tabs>
        <w:tab w:val="left" w:pos="377"/>
      </w:tabs>
      <w:spacing w:line="240" w:lineRule="auto"/>
      <w:ind w:firstLineChars="0" w:firstLine="0"/>
      <w:jc w:val="center"/>
    </w:pPr>
    <w:rPr>
      <w:rFonts w:cs="宋体"/>
      <w:kern w:val="0"/>
      <w:sz w:val="21"/>
    </w:rPr>
  </w:style>
  <w:style w:type="character" w:customStyle="1" w:styleId="Char">
    <w:name w:val="纯文本 Char"/>
    <w:aliases w:val="普通文字 Char Char Char1"/>
    <w:link w:val="13"/>
    <w:rsid w:val="002B260A"/>
    <w:rPr>
      <w:rFonts w:ascii="宋体" w:hAnsi="Courier New"/>
    </w:rPr>
  </w:style>
  <w:style w:type="paragraph" w:customStyle="1" w:styleId="13">
    <w:name w:val="纯文本1"/>
    <w:basedOn w:val="a"/>
    <w:link w:val="Char"/>
    <w:rsid w:val="002B260A"/>
    <w:pPr>
      <w:adjustRightInd/>
      <w:snapToGrid/>
      <w:spacing w:line="240" w:lineRule="auto"/>
      <w:ind w:firstLineChars="0" w:firstLine="0"/>
    </w:pPr>
    <w:rPr>
      <w:rFonts w:ascii="宋体" w:eastAsiaTheme="minorEastAsia" w:hAnsi="Courier New" w:cstheme="minorBidi"/>
      <w:sz w:val="21"/>
      <w:szCs w:val="21"/>
    </w:rPr>
  </w:style>
  <w:style w:type="paragraph" w:customStyle="1" w:styleId="aff1">
    <w:name w:val="内容正文"/>
    <w:basedOn w:val="a"/>
    <w:qFormat/>
    <w:rsid w:val="002B260A"/>
    <w:pPr>
      <w:tabs>
        <w:tab w:val="left" w:pos="377"/>
        <w:tab w:val="left" w:pos="960"/>
        <w:tab w:val="left" w:pos="1036"/>
      </w:tabs>
      <w:adjustRightInd/>
      <w:snapToGrid/>
    </w:pPr>
    <w:rPr>
      <w:rFonts w:cs="宋体"/>
      <w:kern w:val="0"/>
      <w:szCs w:val="20"/>
    </w:rPr>
  </w:style>
  <w:style w:type="paragraph" w:styleId="aff2">
    <w:name w:val="Body Text"/>
    <w:basedOn w:val="a"/>
    <w:link w:val="aff3"/>
    <w:rsid w:val="002B260A"/>
    <w:pPr>
      <w:adjustRightInd/>
      <w:snapToGrid/>
      <w:spacing w:after="120" w:line="240" w:lineRule="auto"/>
      <w:ind w:firstLineChars="0" w:firstLine="0"/>
    </w:pPr>
    <w:rPr>
      <w:sz w:val="21"/>
    </w:rPr>
  </w:style>
  <w:style w:type="character" w:customStyle="1" w:styleId="aff3">
    <w:name w:val="正文文本 字符"/>
    <w:basedOn w:val="a0"/>
    <w:link w:val="aff2"/>
    <w:rsid w:val="002B260A"/>
    <w:rPr>
      <w:rFonts w:ascii="Times New Roman" w:eastAsia="宋体" w:hAnsi="Times New Roman" w:cs="Times New Roman"/>
      <w:szCs w:val="24"/>
    </w:rPr>
  </w:style>
  <w:style w:type="paragraph" w:customStyle="1" w:styleId="BIGBOLD">
    <w:name w:val="BIG BOLD"/>
    <w:basedOn w:val="a"/>
    <w:rsid w:val="002B260A"/>
    <w:pPr>
      <w:tabs>
        <w:tab w:val="left" w:leader="underscore" w:pos="1134"/>
      </w:tabs>
      <w:adjustRightInd/>
      <w:snapToGrid/>
      <w:spacing w:line="240" w:lineRule="auto"/>
      <w:ind w:firstLineChars="0" w:firstLine="0"/>
    </w:pPr>
    <w:rPr>
      <w:sz w:val="21"/>
      <w:szCs w:val="20"/>
    </w:rPr>
  </w:style>
  <w:style w:type="paragraph" w:customStyle="1" w:styleId="34">
    <w:name w:val="纯文本3"/>
    <w:basedOn w:val="a"/>
    <w:qFormat/>
    <w:rsid w:val="002B260A"/>
    <w:pPr>
      <w:adjustRightInd/>
      <w:snapToGrid/>
      <w:spacing w:line="240" w:lineRule="auto"/>
      <w:ind w:firstLineChars="0" w:firstLine="0"/>
    </w:pPr>
    <w:rPr>
      <w:rFonts w:ascii="宋体" w:hAnsi="Courier New"/>
      <w:sz w:val="21"/>
      <w:szCs w:val="20"/>
      <w:lang w:val="zh-CN"/>
    </w:rPr>
  </w:style>
  <w:style w:type="paragraph" w:customStyle="1" w:styleId="14">
    <w:name w:val="纯文本1"/>
    <w:autoRedefine/>
    <w:qFormat/>
    <w:rsid w:val="00863ED1"/>
    <w:pPr>
      <w:adjustRightInd w:val="0"/>
      <w:snapToGrid w:val="0"/>
    </w:pPr>
    <w:rPr>
      <w:rFonts w:ascii="Times New Roman" w:eastAsia="宋体" w:hAnsi="Times New Roman" w:cs="Times New Roman"/>
      <w:sz w:val="15"/>
      <w:szCs w:val="20"/>
      <w:lang w:val="zh-CN"/>
    </w:rPr>
  </w:style>
  <w:style w:type="paragraph" w:customStyle="1" w:styleId="3Re1113CharCharSection111033">
    <w:name w:val="样式 标题 3Re条标题1.1.1标题 3 Char CharSection三级标题1.1.1标题03标题 3 ..."/>
    <w:basedOn w:val="3"/>
    <w:qFormat/>
    <w:rsid w:val="002B260A"/>
    <w:pPr>
      <w:keepNext/>
      <w:keepLines/>
      <w:tabs>
        <w:tab w:val="clear" w:pos="377"/>
        <w:tab w:val="clear" w:pos="850"/>
        <w:tab w:val="clear" w:pos="960"/>
      </w:tabs>
      <w:overflowPunct/>
      <w:autoSpaceDE/>
      <w:autoSpaceDN/>
      <w:adjustRightInd/>
      <w:snapToGrid/>
      <w:jc w:val="both"/>
    </w:pPr>
    <w:rPr>
      <w:rFonts w:cs="宋体"/>
      <w:bCs w:val="0"/>
      <w:szCs w:val="20"/>
    </w:rPr>
  </w:style>
  <w:style w:type="paragraph" w:styleId="26">
    <w:name w:val="Body Text 2"/>
    <w:basedOn w:val="a"/>
    <w:link w:val="27"/>
    <w:qFormat/>
    <w:rsid w:val="00554118"/>
    <w:pPr>
      <w:spacing w:line="500" w:lineRule="exact"/>
    </w:pPr>
    <w:rPr>
      <w:bCs/>
      <w:snapToGrid w:val="0"/>
      <w:kern w:val="0"/>
      <w:szCs w:val="20"/>
    </w:rPr>
  </w:style>
  <w:style w:type="character" w:customStyle="1" w:styleId="27">
    <w:name w:val="正文文本 2 字符"/>
    <w:basedOn w:val="a0"/>
    <w:link w:val="26"/>
    <w:rsid w:val="00554118"/>
    <w:rPr>
      <w:rFonts w:ascii="Times New Roman" w:eastAsia="宋体" w:hAnsi="Times New Roman" w:cs="Times New Roman"/>
      <w:bCs/>
      <w:snapToGrid w:val="0"/>
      <w:kern w:val="0"/>
      <w:sz w:val="28"/>
      <w:szCs w:val="20"/>
    </w:rPr>
  </w:style>
  <w:style w:type="character" w:customStyle="1" w:styleId="Char0">
    <w:name w:val="注释标题 Char"/>
    <w:link w:val="15"/>
    <w:rsid w:val="0015046A"/>
    <w:rPr>
      <w:rFonts w:ascii="宋体" w:cs="宋体"/>
    </w:rPr>
  </w:style>
  <w:style w:type="paragraph" w:customStyle="1" w:styleId="15">
    <w:name w:val="注释标题1"/>
    <w:basedOn w:val="a"/>
    <w:next w:val="a"/>
    <w:link w:val="Char0"/>
    <w:rsid w:val="0015046A"/>
    <w:pPr>
      <w:adjustRightInd/>
      <w:snapToGrid/>
      <w:spacing w:line="240" w:lineRule="auto"/>
      <w:ind w:firstLineChars="0" w:firstLine="0"/>
      <w:jc w:val="center"/>
    </w:pPr>
    <w:rPr>
      <w:rFonts w:ascii="宋体" w:eastAsiaTheme="minorEastAsia" w:hAnsiTheme="minorHAnsi" w:cs="宋体"/>
      <w:sz w:val="21"/>
      <w:szCs w:val="21"/>
    </w:rPr>
  </w:style>
  <w:style w:type="table" w:styleId="aff4">
    <w:name w:val="Table Grid"/>
    <w:basedOn w:val="a1"/>
    <w:uiPriority w:val="39"/>
    <w:rsid w:val="004938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题目-正文、"/>
    <w:basedOn w:val="21"/>
    <w:link w:val="-Char"/>
    <w:qFormat/>
    <w:rsid w:val="00C40990"/>
    <w:rPr>
      <w:rFonts w:cs="Times New Roman"/>
      <w:snapToGrid w:val="0"/>
      <w:kern w:val="0"/>
      <w:sz w:val="28"/>
      <w:szCs w:val="20"/>
    </w:rPr>
  </w:style>
  <w:style w:type="character" w:customStyle="1" w:styleId="-Char">
    <w:name w:val="题目-正文、 Char"/>
    <w:basedOn w:val="2Char"/>
    <w:link w:val="-"/>
    <w:rsid w:val="00C40990"/>
    <w:rPr>
      <w:rFonts w:ascii="Times New Roman" w:eastAsia="宋体" w:hAnsi="Times New Roman" w:cs="Times New Roman"/>
      <w:b/>
      <w:bCs/>
      <w:noProof/>
      <w:snapToGrid w:val="0"/>
      <w:kern w:val="0"/>
      <w:sz w:val="28"/>
      <w:szCs w:val="20"/>
    </w:rPr>
  </w:style>
  <w:style w:type="character" w:customStyle="1" w:styleId="60">
    <w:name w:val="标题 6 字符"/>
    <w:basedOn w:val="a0"/>
    <w:link w:val="6"/>
    <w:uiPriority w:val="9"/>
    <w:semiHidden/>
    <w:rsid w:val="00A0178C"/>
    <w:rPr>
      <w:rFonts w:asciiTheme="majorHAnsi" w:eastAsiaTheme="majorEastAsia" w:hAnsiTheme="majorHAnsi" w:cstheme="majorBidi"/>
      <w:b/>
      <w:bCs/>
      <w:sz w:val="24"/>
      <w:szCs w:val="24"/>
    </w:rPr>
  </w:style>
  <w:style w:type="character" w:customStyle="1" w:styleId="Char1">
    <w:name w:val="！正文 Char"/>
    <w:link w:val="aff5"/>
    <w:qFormat/>
    <w:rsid w:val="002D4831"/>
    <w:rPr>
      <w:rFonts w:eastAsia="宋体"/>
      <w:sz w:val="24"/>
    </w:rPr>
  </w:style>
  <w:style w:type="paragraph" w:customStyle="1" w:styleId="aff5">
    <w:name w:val="！正文"/>
    <w:basedOn w:val="a"/>
    <w:link w:val="Char1"/>
    <w:rsid w:val="002D4831"/>
    <w:rPr>
      <w:rFonts w:asciiTheme="minorHAnsi" w:hAnsiTheme="minorHAnsi" w:cstheme="minorBidi"/>
      <w:sz w:val="24"/>
      <w:szCs w:val="21"/>
    </w:rPr>
  </w:style>
  <w:style w:type="character" w:styleId="aff6">
    <w:name w:val="annotation reference"/>
    <w:basedOn w:val="a0"/>
    <w:uiPriority w:val="99"/>
    <w:semiHidden/>
    <w:unhideWhenUsed/>
    <w:rsid w:val="0091711A"/>
    <w:rPr>
      <w:sz w:val="21"/>
      <w:szCs w:val="21"/>
    </w:rPr>
  </w:style>
  <w:style w:type="paragraph" w:styleId="aff7">
    <w:name w:val="annotation text"/>
    <w:basedOn w:val="a"/>
    <w:link w:val="aff8"/>
    <w:uiPriority w:val="99"/>
    <w:unhideWhenUsed/>
    <w:rsid w:val="0091711A"/>
    <w:pPr>
      <w:jc w:val="left"/>
    </w:pPr>
  </w:style>
  <w:style w:type="character" w:customStyle="1" w:styleId="aff8">
    <w:name w:val="批注文字 字符"/>
    <w:basedOn w:val="a0"/>
    <w:link w:val="aff7"/>
    <w:uiPriority w:val="99"/>
    <w:rsid w:val="0091711A"/>
    <w:rPr>
      <w:rFonts w:ascii="Times New Roman" w:eastAsia="宋体" w:hAnsi="Times New Roman" w:cs="Times New Roman"/>
      <w:sz w:val="28"/>
      <w:szCs w:val="24"/>
    </w:rPr>
  </w:style>
  <w:style w:type="paragraph" w:styleId="aff9">
    <w:name w:val="annotation subject"/>
    <w:basedOn w:val="aff7"/>
    <w:next w:val="aff7"/>
    <w:link w:val="affa"/>
    <w:uiPriority w:val="99"/>
    <w:semiHidden/>
    <w:unhideWhenUsed/>
    <w:rsid w:val="0091711A"/>
    <w:rPr>
      <w:b/>
      <w:bCs/>
    </w:rPr>
  </w:style>
  <w:style w:type="character" w:customStyle="1" w:styleId="affa">
    <w:name w:val="批注主题 字符"/>
    <w:basedOn w:val="aff8"/>
    <w:link w:val="aff9"/>
    <w:uiPriority w:val="99"/>
    <w:semiHidden/>
    <w:rsid w:val="0091711A"/>
    <w:rPr>
      <w:rFonts w:ascii="Times New Roman" w:eastAsia="宋体" w:hAnsi="Times New Roman" w:cs="Times New Roman"/>
      <w:b/>
      <w:bCs/>
      <w:sz w:val="28"/>
      <w:szCs w:val="24"/>
    </w:rPr>
  </w:style>
  <w:style w:type="paragraph" w:customStyle="1" w:styleId="IDDS">
    <w:name w:val="IDDS表格正文"/>
    <w:basedOn w:val="a"/>
    <w:rsid w:val="0020599D"/>
    <w:pPr>
      <w:adjustRightInd/>
      <w:snapToGrid/>
      <w:spacing w:line="300" w:lineRule="auto"/>
      <w:ind w:firstLineChars="0" w:firstLine="0"/>
      <w:jc w:val="center"/>
    </w:pPr>
    <w:rPr>
      <w:rFonts w:cs="宋体"/>
      <w:sz w:val="21"/>
      <w:szCs w:val="20"/>
    </w:rPr>
  </w:style>
  <w:style w:type="paragraph" w:styleId="affb">
    <w:name w:val="envelope address"/>
    <w:basedOn w:val="a"/>
    <w:qFormat/>
    <w:rsid w:val="00D161AA"/>
    <w:pPr>
      <w:framePr w:w="7920" w:h="1980" w:hRule="exact" w:hSpace="180" w:wrap="around" w:hAnchor="page" w:xAlign="center" w:yAlign="bottom"/>
      <w:spacing w:line="240" w:lineRule="auto"/>
      <w:ind w:leftChars="1400" w:left="100" w:firstLineChars="0" w:firstLine="0"/>
    </w:pPr>
    <w:rPr>
      <w:rFonts w:ascii="Arial" w:hAnsi="Arial" w:cs="Arial"/>
      <w:kern w:val="0"/>
      <w:sz w:val="24"/>
    </w:rPr>
  </w:style>
  <w:style w:type="character" w:customStyle="1" w:styleId="35">
    <w:name w:val="普通(网站) 字符3"/>
    <w:uiPriority w:val="99"/>
    <w:qFormat/>
    <w:locked/>
    <w:rsid w:val="00D161AA"/>
    <w:rPr>
      <w:rFonts w:ascii="宋体" w:hAnsi="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77201">
      <w:bodyDiv w:val="1"/>
      <w:marLeft w:val="0"/>
      <w:marRight w:val="0"/>
      <w:marTop w:val="0"/>
      <w:marBottom w:val="0"/>
      <w:divBdr>
        <w:top w:val="none" w:sz="0" w:space="0" w:color="auto"/>
        <w:left w:val="none" w:sz="0" w:space="0" w:color="auto"/>
        <w:bottom w:val="none" w:sz="0" w:space="0" w:color="auto"/>
        <w:right w:val="none" w:sz="0" w:space="0" w:color="auto"/>
      </w:divBdr>
    </w:div>
    <w:div w:id="124079039">
      <w:bodyDiv w:val="1"/>
      <w:marLeft w:val="0"/>
      <w:marRight w:val="0"/>
      <w:marTop w:val="0"/>
      <w:marBottom w:val="0"/>
      <w:divBdr>
        <w:top w:val="none" w:sz="0" w:space="0" w:color="auto"/>
        <w:left w:val="none" w:sz="0" w:space="0" w:color="auto"/>
        <w:bottom w:val="none" w:sz="0" w:space="0" w:color="auto"/>
        <w:right w:val="none" w:sz="0" w:space="0" w:color="auto"/>
      </w:divBdr>
    </w:div>
    <w:div w:id="220214249">
      <w:bodyDiv w:val="1"/>
      <w:marLeft w:val="0"/>
      <w:marRight w:val="0"/>
      <w:marTop w:val="0"/>
      <w:marBottom w:val="0"/>
      <w:divBdr>
        <w:top w:val="none" w:sz="0" w:space="0" w:color="auto"/>
        <w:left w:val="none" w:sz="0" w:space="0" w:color="auto"/>
        <w:bottom w:val="none" w:sz="0" w:space="0" w:color="auto"/>
        <w:right w:val="none" w:sz="0" w:space="0" w:color="auto"/>
      </w:divBdr>
    </w:div>
    <w:div w:id="271599381">
      <w:bodyDiv w:val="1"/>
      <w:marLeft w:val="0"/>
      <w:marRight w:val="0"/>
      <w:marTop w:val="0"/>
      <w:marBottom w:val="0"/>
      <w:divBdr>
        <w:top w:val="none" w:sz="0" w:space="0" w:color="auto"/>
        <w:left w:val="none" w:sz="0" w:space="0" w:color="auto"/>
        <w:bottom w:val="none" w:sz="0" w:space="0" w:color="auto"/>
        <w:right w:val="none" w:sz="0" w:space="0" w:color="auto"/>
      </w:divBdr>
    </w:div>
    <w:div w:id="919405245">
      <w:bodyDiv w:val="1"/>
      <w:marLeft w:val="0"/>
      <w:marRight w:val="0"/>
      <w:marTop w:val="0"/>
      <w:marBottom w:val="0"/>
      <w:divBdr>
        <w:top w:val="none" w:sz="0" w:space="0" w:color="auto"/>
        <w:left w:val="none" w:sz="0" w:space="0" w:color="auto"/>
        <w:bottom w:val="none" w:sz="0" w:space="0" w:color="auto"/>
        <w:right w:val="none" w:sz="0" w:space="0" w:color="auto"/>
      </w:divBdr>
    </w:div>
    <w:div w:id="1678843643">
      <w:bodyDiv w:val="1"/>
      <w:marLeft w:val="0"/>
      <w:marRight w:val="0"/>
      <w:marTop w:val="0"/>
      <w:marBottom w:val="0"/>
      <w:divBdr>
        <w:top w:val="none" w:sz="0" w:space="0" w:color="auto"/>
        <w:left w:val="none" w:sz="0" w:space="0" w:color="auto"/>
        <w:bottom w:val="none" w:sz="0" w:space="0" w:color="auto"/>
        <w:right w:val="none" w:sz="0" w:space="0" w:color="auto"/>
      </w:divBdr>
    </w:div>
    <w:div w:id="1711765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image" Target="media/image2.png"/><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image" Target="media/image5.png"/><Relationship Id="rId28" Type="http://schemas.openxmlformats.org/officeDocument/2006/relationships/header" Target="header6.xml"/><Relationship Id="rId10" Type="http://schemas.openxmlformats.org/officeDocument/2006/relationships/footer" Target="footer1.xml"/><Relationship Id="rId19" Type="http://schemas.openxmlformats.org/officeDocument/2006/relationships/image" Target="media/image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media/image4.jpeg"/><Relationship Id="rId27" Type="http://schemas.openxmlformats.org/officeDocument/2006/relationships/image" Target="media/image9.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F10FAD-EE49-4352-A28E-66CE46558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2243</TotalTime>
  <Pages>108</Pages>
  <Words>10164</Words>
  <Characters>57941</Characters>
  <Application>Microsoft Office Word</Application>
  <DocSecurity>0</DocSecurity>
  <Lines>482</Lines>
  <Paragraphs>135</Paragraphs>
  <ScaleCrop>false</ScaleCrop>
  <Company/>
  <LinksUpToDate>false</LinksUpToDate>
  <CharactersWithSpaces>67970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39</cp:revision>
  <cp:lastPrinted>2023-09-04T12:59:00Z</cp:lastPrinted>
  <dcterms:created xsi:type="dcterms:W3CDTF">2022-02-08T02:45:00Z</dcterms:created>
  <dcterms:modified xsi:type="dcterms:W3CDTF">2023-09-04T18:23:00Z</dcterms:modified>
</cp:coreProperties>
</file>